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41" w:rightFromText="141" w:vertAnchor="text" w:horzAnchor="margin" w:tblpX="250" w:tblpY="93"/>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126"/>
        <w:gridCol w:w="4394"/>
      </w:tblGrid>
      <w:tr w:rsidR="00471A4C" w:rsidRPr="00F827EE" w:rsidTr="00985129">
        <w:trPr>
          <w:trHeight w:val="794"/>
        </w:trPr>
        <w:tc>
          <w:tcPr>
            <w:tcW w:w="3369" w:type="dxa"/>
            <w:shd w:val="clear" w:color="auto" w:fill="F2F2F2"/>
            <w:vAlign w:val="center"/>
            <w:hideMark/>
          </w:tcPr>
          <w:p w:rsidR="00900A62" w:rsidRPr="00F827EE" w:rsidRDefault="002870A6" w:rsidP="002870A6">
            <w:pPr>
              <w:spacing w:line="360" w:lineRule="auto"/>
              <w:ind w:left="29"/>
              <w:jc w:val="right"/>
              <w:rPr>
                <w:rFonts w:ascii="Arial Narrow" w:eastAsia="Arial Unicode MS" w:hAnsi="Arial Narrow" w:cs="Tahoma"/>
                <w:b/>
                <w:smallCaps/>
                <w:sz w:val="22"/>
                <w:szCs w:val="22"/>
              </w:rPr>
            </w:pPr>
            <w:r w:rsidRPr="00F827EE">
              <w:rPr>
                <w:rFonts w:ascii="Arial Narrow" w:eastAsia="Arial Unicode MS" w:hAnsi="Arial Narrow" w:cs="Tahoma"/>
                <w:b/>
                <w:smallCaps/>
                <w:sz w:val="22"/>
                <w:szCs w:val="22"/>
              </w:rPr>
              <w:t xml:space="preserve">Inwestor </w:t>
            </w:r>
          </w:p>
        </w:tc>
        <w:tc>
          <w:tcPr>
            <w:tcW w:w="2126" w:type="dxa"/>
            <w:shd w:val="clear" w:color="auto" w:fill="FFFFFF"/>
            <w:vAlign w:val="center"/>
          </w:tcPr>
          <w:p w:rsidR="00900A62" w:rsidRPr="00F827EE" w:rsidRDefault="00E457BC" w:rsidP="00985129">
            <w:pPr>
              <w:spacing w:line="276" w:lineRule="auto"/>
              <w:ind w:left="34"/>
              <w:jc w:val="center"/>
              <w:rPr>
                <w:rFonts w:ascii="Arial Narrow" w:eastAsia="Arial Unicode MS" w:hAnsi="Arial Narrow" w:cs="Tahoma"/>
                <w:smallCaps/>
                <w:sz w:val="22"/>
                <w:szCs w:val="22"/>
              </w:rPr>
            </w:pPr>
            <w:r>
              <w:rPr>
                <w:rFonts w:ascii="Arial Narrow" w:eastAsia="Arial Unicode MS" w:hAnsi="Arial Narrow" w:cs="Tahoma"/>
                <w:smallCaps/>
                <w:noProof/>
                <w:sz w:val="22"/>
                <w:szCs w:val="22"/>
              </w:rPr>
              <w:drawing>
                <wp:inline distT="0" distB="0" distL="0" distR="0" wp14:anchorId="2986716F">
                  <wp:extent cx="688975" cy="749935"/>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88975" cy="749935"/>
                          </a:xfrm>
                          <a:prstGeom prst="rect">
                            <a:avLst/>
                          </a:prstGeom>
                          <a:noFill/>
                        </pic:spPr>
                      </pic:pic>
                    </a:graphicData>
                  </a:graphic>
                </wp:inline>
              </w:drawing>
            </w:r>
          </w:p>
        </w:tc>
        <w:tc>
          <w:tcPr>
            <w:tcW w:w="4394" w:type="dxa"/>
            <w:shd w:val="clear" w:color="auto" w:fill="F2F2F2"/>
            <w:vAlign w:val="center"/>
          </w:tcPr>
          <w:p w:rsidR="00BC49C8" w:rsidRPr="00F827EE" w:rsidRDefault="00E457BC" w:rsidP="00A20770">
            <w:pPr>
              <w:spacing w:line="276" w:lineRule="auto"/>
              <w:rPr>
                <w:rFonts w:ascii="Arial Narrow" w:eastAsia="Arial Unicode MS" w:hAnsi="Arial Narrow" w:cs="Tahoma"/>
                <w:smallCaps/>
                <w:sz w:val="22"/>
                <w:szCs w:val="22"/>
              </w:rPr>
            </w:pPr>
            <w:r>
              <w:rPr>
                <w:rFonts w:ascii="Arial Narrow" w:eastAsia="Arial Unicode MS" w:hAnsi="Arial Narrow" w:cs="Tahoma"/>
                <w:smallCaps/>
                <w:sz w:val="22"/>
                <w:szCs w:val="22"/>
              </w:rPr>
              <w:t>Powiat Miechowski</w:t>
            </w:r>
          </w:p>
          <w:p w:rsidR="00E457BC" w:rsidRDefault="00E457BC" w:rsidP="00A20770">
            <w:pPr>
              <w:spacing w:line="276" w:lineRule="auto"/>
              <w:rPr>
                <w:rFonts w:ascii="Arial Narrow" w:eastAsia="Arial Unicode MS" w:hAnsi="Arial Narrow" w:cs="Tahoma"/>
                <w:smallCaps/>
                <w:sz w:val="22"/>
                <w:szCs w:val="22"/>
              </w:rPr>
            </w:pPr>
            <w:r>
              <w:rPr>
                <w:rFonts w:ascii="Arial Narrow" w:eastAsia="Arial Unicode MS" w:hAnsi="Arial Narrow" w:cs="Tahoma"/>
                <w:smallCaps/>
                <w:sz w:val="22"/>
                <w:szCs w:val="22"/>
              </w:rPr>
              <w:t>ul. Racławicka 12</w:t>
            </w:r>
            <w:r w:rsidRPr="00E457BC">
              <w:rPr>
                <w:rFonts w:ascii="Arial Narrow" w:eastAsia="Arial Unicode MS" w:hAnsi="Arial Narrow" w:cs="Tahoma"/>
                <w:smallCaps/>
                <w:sz w:val="22"/>
                <w:szCs w:val="22"/>
              </w:rPr>
              <w:t xml:space="preserve"> </w:t>
            </w:r>
          </w:p>
          <w:p w:rsidR="009961A5" w:rsidRPr="00F827EE" w:rsidRDefault="00E457BC" w:rsidP="00A20770">
            <w:pPr>
              <w:spacing w:line="276" w:lineRule="auto"/>
              <w:rPr>
                <w:rFonts w:ascii="Arial Narrow" w:eastAsia="Arial Unicode MS" w:hAnsi="Arial Narrow" w:cs="Tahoma"/>
                <w:smallCaps/>
                <w:sz w:val="22"/>
                <w:szCs w:val="22"/>
              </w:rPr>
            </w:pPr>
            <w:r w:rsidRPr="00E457BC">
              <w:rPr>
                <w:rFonts w:ascii="Arial Narrow" w:eastAsia="Arial Unicode MS" w:hAnsi="Arial Narrow" w:cs="Tahoma"/>
                <w:smallCaps/>
                <w:sz w:val="22"/>
                <w:szCs w:val="22"/>
              </w:rPr>
              <w:t>32-200 Miechów</w:t>
            </w:r>
          </w:p>
        </w:tc>
      </w:tr>
      <w:tr w:rsidR="002A3216" w:rsidRPr="00F827EE" w:rsidTr="00A47441">
        <w:trPr>
          <w:trHeight w:val="60"/>
        </w:trPr>
        <w:tc>
          <w:tcPr>
            <w:tcW w:w="3369" w:type="dxa"/>
            <w:shd w:val="clear" w:color="auto" w:fill="F2F2F2"/>
            <w:vAlign w:val="center"/>
          </w:tcPr>
          <w:p w:rsidR="002A3216" w:rsidRPr="00F827EE" w:rsidRDefault="002A3216" w:rsidP="002870A6">
            <w:pPr>
              <w:spacing w:line="360" w:lineRule="auto"/>
              <w:ind w:left="29"/>
              <w:jc w:val="right"/>
              <w:rPr>
                <w:rFonts w:ascii="Arial Narrow" w:eastAsia="Arial Unicode MS" w:hAnsi="Arial Narrow" w:cs="Tahoma"/>
                <w:b/>
                <w:smallCaps/>
                <w:sz w:val="2"/>
                <w:szCs w:val="2"/>
              </w:rPr>
            </w:pPr>
          </w:p>
        </w:tc>
        <w:tc>
          <w:tcPr>
            <w:tcW w:w="2126" w:type="dxa"/>
            <w:shd w:val="clear" w:color="auto" w:fill="FFFFFF"/>
            <w:vAlign w:val="center"/>
          </w:tcPr>
          <w:p w:rsidR="002A3216" w:rsidRPr="00F827EE" w:rsidRDefault="002A3216" w:rsidP="002A3216">
            <w:pPr>
              <w:ind w:left="34"/>
              <w:rPr>
                <w:noProof/>
                <w:sz w:val="2"/>
                <w:szCs w:val="2"/>
              </w:rPr>
            </w:pPr>
          </w:p>
        </w:tc>
        <w:tc>
          <w:tcPr>
            <w:tcW w:w="4394" w:type="dxa"/>
            <w:shd w:val="clear" w:color="auto" w:fill="F2F2F2"/>
            <w:vAlign w:val="center"/>
          </w:tcPr>
          <w:p w:rsidR="002A3216" w:rsidRPr="00F827EE" w:rsidRDefault="002A3216" w:rsidP="00BC49C8">
            <w:pPr>
              <w:spacing w:line="276" w:lineRule="auto"/>
              <w:rPr>
                <w:rFonts w:ascii="Arial Narrow" w:eastAsia="Arial Unicode MS" w:hAnsi="Arial Narrow" w:cs="Tahoma"/>
                <w:smallCaps/>
                <w:sz w:val="2"/>
                <w:szCs w:val="2"/>
              </w:rPr>
            </w:pPr>
          </w:p>
        </w:tc>
      </w:tr>
      <w:tr w:rsidR="002A3216" w:rsidRPr="00F827EE" w:rsidTr="00985129">
        <w:trPr>
          <w:trHeight w:val="794"/>
        </w:trPr>
        <w:tc>
          <w:tcPr>
            <w:tcW w:w="3369" w:type="dxa"/>
            <w:shd w:val="clear" w:color="auto" w:fill="F2F2F2"/>
            <w:vAlign w:val="center"/>
          </w:tcPr>
          <w:p w:rsidR="002A3216" w:rsidRPr="00F827EE" w:rsidRDefault="002A3216" w:rsidP="002870A6">
            <w:pPr>
              <w:spacing w:line="360" w:lineRule="auto"/>
              <w:ind w:left="29"/>
              <w:jc w:val="right"/>
              <w:rPr>
                <w:rFonts w:ascii="Arial Narrow" w:eastAsia="Arial Unicode MS" w:hAnsi="Arial Narrow" w:cs="Tahoma"/>
                <w:b/>
                <w:smallCaps/>
                <w:sz w:val="22"/>
                <w:szCs w:val="22"/>
              </w:rPr>
            </w:pPr>
            <w:r w:rsidRPr="00F827EE">
              <w:rPr>
                <w:rFonts w:ascii="Arial Narrow" w:eastAsia="Arial Unicode MS" w:hAnsi="Arial Narrow" w:cs="Tahoma"/>
                <w:b/>
                <w:smallCaps/>
                <w:sz w:val="22"/>
                <w:szCs w:val="22"/>
              </w:rPr>
              <w:t>Zleceniodawca</w:t>
            </w:r>
          </w:p>
        </w:tc>
        <w:tc>
          <w:tcPr>
            <w:tcW w:w="2126" w:type="dxa"/>
            <w:shd w:val="clear" w:color="auto" w:fill="FFFFFF"/>
            <w:vAlign w:val="center"/>
          </w:tcPr>
          <w:p w:rsidR="002A3216" w:rsidRPr="00F827EE" w:rsidRDefault="002A3216" w:rsidP="00985129">
            <w:pPr>
              <w:spacing w:line="276" w:lineRule="auto"/>
              <w:ind w:left="34"/>
              <w:jc w:val="center"/>
              <w:rPr>
                <w:noProof/>
              </w:rPr>
            </w:pPr>
          </w:p>
        </w:tc>
        <w:tc>
          <w:tcPr>
            <w:tcW w:w="4394" w:type="dxa"/>
            <w:shd w:val="clear" w:color="auto" w:fill="F2F2F2"/>
            <w:vAlign w:val="center"/>
          </w:tcPr>
          <w:p w:rsidR="00E457BC" w:rsidRPr="00E457BC" w:rsidRDefault="00E457BC" w:rsidP="00E457BC">
            <w:pPr>
              <w:spacing w:line="276" w:lineRule="auto"/>
              <w:rPr>
                <w:rFonts w:ascii="Arial Narrow" w:eastAsia="Arial Unicode MS" w:hAnsi="Arial Narrow" w:cs="Tahoma"/>
                <w:smallCaps/>
                <w:sz w:val="22"/>
                <w:szCs w:val="22"/>
              </w:rPr>
            </w:pPr>
            <w:r w:rsidRPr="00E457BC">
              <w:rPr>
                <w:rFonts w:ascii="Arial Narrow" w:eastAsia="Arial Unicode MS" w:hAnsi="Arial Narrow" w:cs="Tahoma"/>
                <w:smallCaps/>
                <w:sz w:val="22"/>
                <w:szCs w:val="22"/>
              </w:rPr>
              <w:t>ADM Projekt Sp. z o.o.</w:t>
            </w:r>
          </w:p>
          <w:p w:rsidR="00F700B0" w:rsidRDefault="00F700B0" w:rsidP="00E457BC">
            <w:pPr>
              <w:spacing w:line="276" w:lineRule="auto"/>
              <w:rPr>
                <w:rFonts w:ascii="Arial Narrow" w:eastAsia="Arial Unicode MS" w:hAnsi="Arial Narrow" w:cs="Tahoma"/>
                <w:smallCaps/>
                <w:sz w:val="22"/>
                <w:szCs w:val="22"/>
              </w:rPr>
            </w:pPr>
            <w:r>
              <w:rPr>
                <w:rFonts w:ascii="Arial Narrow" w:eastAsia="Arial Unicode MS" w:hAnsi="Arial Narrow" w:cs="Tahoma"/>
                <w:smallCaps/>
                <w:sz w:val="22"/>
                <w:szCs w:val="22"/>
              </w:rPr>
              <w:t>ul. Królowej Jadwigi 5</w:t>
            </w:r>
          </w:p>
          <w:p w:rsidR="009961A5" w:rsidRPr="00F827EE" w:rsidRDefault="00E457BC" w:rsidP="00E457BC">
            <w:pPr>
              <w:spacing w:line="276" w:lineRule="auto"/>
              <w:rPr>
                <w:rFonts w:ascii="Arial Narrow" w:eastAsia="Arial Unicode MS" w:hAnsi="Arial Narrow" w:cs="Tahoma"/>
                <w:smallCaps/>
                <w:sz w:val="22"/>
                <w:szCs w:val="22"/>
              </w:rPr>
            </w:pPr>
            <w:r w:rsidRPr="00E457BC">
              <w:rPr>
                <w:rFonts w:ascii="Arial Narrow" w:eastAsia="Arial Unicode MS" w:hAnsi="Arial Narrow" w:cs="Tahoma"/>
                <w:smallCaps/>
                <w:sz w:val="22"/>
                <w:szCs w:val="22"/>
              </w:rPr>
              <w:t>26-060 Chęciny</w:t>
            </w:r>
          </w:p>
        </w:tc>
      </w:tr>
      <w:tr w:rsidR="00471A4C" w:rsidRPr="00F827EE" w:rsidTr="00985129">
        <w:trPr>
          <w:trHeight w:val="60"/>
        </w:trPr>
        <w:tc>
          <w:tcPr>
            <w:tcW w:w="9889" w:type="dxa"/>
            <w:gridSpan w:val="3"/>
            <w:shd w:val="clear" w:color="auto" w:fill="FFFFFF"/>
            <w:vAlign w:val="center"/>
            <w:hideMark/>
          </w:tcPr>
          <w:p w:rsidR="00900A62" w:rsidRPr="00F827EE" w:rsidRDefault="00900A62" w:rsidP="00985129">
            <w:pPr>
              <w:spacing w:line="276" w:lineRule="auto"/>
              <w:ind w:left="34"/>
              <w:jc w:val="both"/>
              <w:rPr>
                <w:rFonts w:ascii="Arial Narrow" w:hAnsi="Arial Narrow" w:cs="Tahoma"/>
                <w:smallCaps/>
                <w:sz w:val="2"/>
                <w:szCs w:val="2"/>
              </w:rPr>
            </w:pPr>
          </w:p>
        </w:tc>
      </w:tr>
      <w:tr w:rsidR="00471A4C" w:rsidRPr="00F827EE" w:rsidTr="00985129">
        <w:trPr>
          <w:trHeight w:val="1025"/>
        </w:trPr>
        <w:tc>
          <w:tcPr>
            <w:tcW w:w="3369" w:type="dxa"/>
            <w:shd w:val="clear" w:color="auto" w:fill="F2F2F2"/>
            <w:vAlign w:val="center"/>
            <w:hideMark/>
          </w:tcPr>
          <w:p w:rsidR="00900A62" w:rsidRPr="00F827EE" w:rsidRDefault="00900A62" w:rsidP="00985129">
            <w:pPr>
              <w:spacing w:line="360" w:lineRule="auto"/>
              <w:ind w:left="29"/>
              <w:jc w:val="right"/>
              <w:rPr>
                <w:rFonts w:ascii="Arial Narrow" w:eastAsia="Arial Unicode MS" w:hAnsi="Arial Narrow" w:cs="Tahoma"/>
                <w:b/>
                <w:smallCaps/>
                <w:sz w:val="22"/>
                <w:szCs w:val="22"/>
              </w:rPr>
            </w:pPr>
            <w:r w:rsidRPr="00F827EE">
              <w:rPr>
                <w:rFonts w:ascii="Arial Narrow" w:eastAsia="Arial Unicode MS" w:hAnsi="Arial Narrow" w:cs="Tahoma"/>
                <w:b/>
                <w:smallCaps/>
                <w:sz w:val="22"/>
                <w:szCs w:val="22"/>
              </w:rPr>
              <w:t>Wykonawca</w:t>
            </w:r>
          </w:p>
        </w:tc>
        <w:tc>
          <w:tcPr>
            <w:tcW w:w="2126" w:type="dxa"/>
            <w:shd w:val="clear" w:color="auto" w:fill="FFFFFF"/>
            <w:vAlign w:val="center"/>
            <w:hideMark/>
          </w:tcPr>
          <w:p w:rsidR="00900A62" w:rsidRPr="00F827EE" w:rsidRDefault="00900A62" w:rsidP="00985129">
            <w:pPr>
              <w:spacing w:line="276" w:lineRule="auto"/>
              <w:ind w:left="34"/>
              <w:jc w:val="both"/>
              <w:rPr>
                <w:rFonts w:ascii="Arial Narrow" w:hAnsi="Arial Narrow" w:cs="Tahoma"/>
                <w:smallCaps/>
                <w:sz w:val="22"/>
                <w:szCs w:val="22"/>
              </w:rPr>
            </w:pPr>
            <w:r w:rsidRPr="00F827EE">
              <w:rPr>
                <w:rFonts w:ascii="Arial Narrow" w:hAnsi="Arial Narrow"/>
              </w:rPr>
              <w:object w:dxaOrig="3484" w:dyaOrig="8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35pt;height:21.35pt" o:ole="">
                  <v:imagedata r:id="rId10" o:title=""/>
                </v:shape>
                <o:OLEObject Type="Embed" ProgID="CorelDraw.Graphic.13" ShapeID="_x0000_i1025" DrawAspect="Content" ObjectID="_1536062073" r:id="rId11"/>
              </w:object>
            </w:r>
          </w:p>
        </w:tc>
        <w:tc>
          <w:tcPr>
            <w:tcW w:w="4394" w:type="dxa"/>
            <w:shd w:val="clear" w:color="auto" w:fill="F2F2F2"/>
            <w:vAlign w:val="center"/>
          </w:tcPr>
          <w:p w:rsidR="00900A62" w:rsidRPr="00F827EE" w:rsidRDefault="00900A62" w:rsidP="00985129">
            <w:pPr>
              <w:spacing w:line="276" w:lineRule="auto"/>
              <w:ind w:left="34"/>
              <w:rPr>
                <w:rFonts w:ascii="Arial Narrow" w:hAnsi="Arial Narrow" w:cs="Tahoma"/>
                <w:smallCaps/>
                <w:sz w:val="22"/>
                <w:szCs w:val="22"/>
              </w:rPr>
            </w:pPr>
            <w:r w:rsidRPr="00F827EE">
              <w:rPr>
                <w:rFonts w:ascii="Arial Narrow" w:hAnsi="Arial Narrow" w:cs="Tahoma"/>
                <w:smallCaps/>
                <w:sz w:val="22"/>
                <w:szCs w:val="22"/>
              </w:rPr>
              <w:t>Agro Trade Grzegorz Bujak</w:t>
            </w:r>
          </w:p>
          <w:p w:rsidR="00900A62" w:rsidRPr="00F827EE" w:rsidRDefault="00900A62" w:rsidP="00985129">
            <w:pPr>
              <w:spacing w:line="276" w:lineRule="auto"/>
              <w:ind w:left="34"/>
              <w:rPr>
                <w:rFonts w:ascii="Arial Narrow" w:hAnsi="Arial Narrow" w:cs="Tahoma"/>
                <w:smallCaps/>
                <w:sz w:val="22"/>
                <w:szCs w:val="22"/>
              </w:rPr>
            </w:pPr>
            <w:r w:rsidRPr="00F827EE">
              <w:rPr>
                <w:rFonts w:ascii="Arial Narrow" w:hAnsi="Arial Narrow" w:cs="Tahoma"/>
                <w:smallCaps/>
                <w:sz w:val="22"/>
                <w:szCs w:val="22"/>
              </w:rPr>
              <w:t>ul. Staszica 6/010</w:t>
            </w:r>
          </w:p>
          <w:p w:rsidR="00900A62" w:rsidRPr="00F827EE" w:rsidRDefault="00900A62" w:rsidP="00985129">
            <w:pPr>
              <w:spacing w:line="276" w:lineRule="auto"/>
              <w:ind w:left="34"/>
              <w:rPr>
                <w:rFonts w:ascii="Arial Narrow" w:hAnsi="Arial Narrow" w:cs="Tahoma"/>
                <w:smallCaps/>
                <w:sz w:val="22"/>
                <w:szCs w:val="22"/>
              </w:rPr>
            </w:pPr>
            <w:r w:rsidRPr="00F827EE">
              <w:rPr>
                <w:rFonts w:ascii="Arial Narrow" w:hAnsi="Arial Narrow" w:cs="Tahoma"/>
                <w:smallCaps/>
                <w:sz w:val="22"/>
                <w:szCs w:val="22"/>
              </w:rPr>
              <w:t>25-008 Kielce</w:t>
            </w:r>
          </w:p>
        </w:tc>
      </w:tr>
    </w:tbl>
    <w:p w:rsidR="00900A62" w:rsidRPr="00F827EE" w:rsidRDefault="00900A62">
      <w:pPr>
        <w:rPr>
          <w:rFonts w:ascii="Arial Narrow" w:hAnsi="Arial Narrow"/>
        </w:rPr>
      </w:pPr>
    </w:p>
    <w:p w:rsidR="00900A62" w:rsidRPr="00F827EE" w:rsidRDefault="00900A62" w:rsidP="00900A62">
      <w:pPr>
        <w:spacing w:after="120"/>
        <w:jc w:val="right"/>
        <w:rPr>
          <w:rFonts w:ascii="Arial Narrow" w:hAnsi="Arial Narrow" w:cs="Arial"/>
          <w:b/>
          <w:i/>
          <w:u w:val="single"/>
        </w:rPr>
      </w:pPr>
      <w:r w:rsidRPr="00F827EE">
        <w:rPr>
          <w:rFonts w:ascii="Arial Narrow" w:hAnsi="Arial Narrow" w:cs="Arial"/>
          <w:b/>
          <w:i/>
          <w:u w:val="single"/>
        </w:rPr>
        <w:t>Załącznik nr I</w:t>
      </w:r>
    </w:p>
    <w:p w:rsidR="00900A62" w:rsidRPr="00F827EE" w:rsidRDefault="00900A62" w:rsidP="00900A62">
      <w:pPr>
        <w:suppressAutoHyphens/>
        <w:spacing w:line="360" w:lineRule="auto"/>
        <w:jc w:val="center"/>
        <w:rPr>
          <w:rFonts w:ascii="Arial Narrow" w:eastAsia="Arial Unicode MS" w:hAnsi="Arial Narrow" w:cs="Arial"/>
          <w:b/>
          <w:bCs/>
          <w:smallCaps/>
          <w:sz w:val="22"/>
          <w:szCs w:val="48"/>
          <w:u w:val="single"/>
        </w:rPr>
      </w:pPr>
    </w:p>
    <w:p w:rsidR="00D11B7D" w:rsidRPr="00F827EE" w:rsidRDefault="00900A62" w:rsidP="00D11B7D">
      <w:pPr>
        <w:suppressAutoHyphens/>
        <w:spacing w:line="276" w:lineRule="auto"/>
        <w:jc w:val="center"/>
        <w:rPr>
          <w:rFonts w:ascii="Arial Narrow" w:eastAsia="Arial Unicode MS" w:hAnsi="Arial Narrow" w:cs="Arial"/>
          <w:b/>
          <w:bCs/>
          <w:smallCaps/>
          <w:sz w:val="40"/>
          <w:szCs w:val="40"/>
          <w:u w:val="single"/>
          <w14:shadow w14:blurRad="50800" w14:dist="38100" w14:dir="2700000" w14:sx="100000" w14:sy="100000" w14:kx="0" w14:ky="0" w14:algn="tl">
            <w14:srgbClr w14:val="000000">
              <w14:alpha w14:val="60000"/>
            </w14:srgbClr>
          </w14:shadow>
        </w:rPr>
      </w:pPr>
      <w:r w:rsidRPr="00F827EE">
        <w:rPr>
          <w:rFonts w:ascii="Arial Narrow" w:eastAsia="Arial Unicode MS" w:hAnsi="Arial Narrow" w:cs="Arial"/>
          <w:b/>
          <w:bCs/>
          <w:smallCaps/>
          <w:sz w:val="40"/>
          <w:szCs w:val="40"/>
          <w:u w:val="single"/>
          <w14:shadow w14:blurRad="50800" w14:dist="38100" w14:dir="2700000" w14:sx="100000" w14:sy="100000" w14:kx="0" w14:ky="0" w14:algn="tl">
            <w14:srgbClr w14:val="000000">
              <w14:alpha w14:val="60000"/>
            </w14:srgbClr>
          </w14:shadow>
        </w:rPr>
        <w:t xml:space="preserve">KARTA INFORMACYJNA PRZEDSIĘWZIĘCIA </w:t>
      </w:r>
    </w:p>
    <w:p w:rsidR="008D531B" w:rsidRPr="00F827EE" w:rsidRDefault="008D531B" w:rsidP="00D11B7D">
      <w:pPr>
        <w:suppressAutoHyphens/>
        <w:spacing w:line="276" w:lineRule="auto"/>
        <w:jc w:val="center"/>
        <w:rPr>
          <w:rFonts w:ascii="Arial Narrow" w:eastAsia="Arial Unicode MS" w:hAnsi="Arial Narrow" w:cs="Arial"/>
          <w:b/>
          <w:bCs/>
          <w:smallCaps/>
          <w:sz w:val="40"/>
          <w:szCs w:val="40"/>
          <w:u w:val="single"/>
          <w14:shadow w14:blurRad="50800" w14:dist="38100" w14:dir="2700000" w14:sx="100000" w14:sy="100000" w14:kx="0" w14:ky="0" w14:algn="tl">
            <w14:srgbClr w14:val="000000">
              <w14:alpha w14:val="60000"/>
            </w14:srgbClr>
          </w14:shadow>
        </w:rPr>
      </w:pPr>
      <w:r w:rsidRPr="00F827EE">
        <w:rPr>
          <w:rFonts w:ascii="Arial Narrow" w:eastAsia="Arial Unicode MS" w:hAnsi="Arial Narrow" w:cs="Arial"/>
          <w:b/>
          <w:bCs/>
          <w:smallCaps/>
          <w:sz w:val="40"/>
          <w:szCs w:val="40"/>
          <w:u w:val="single"/>
          <w14:shadow w14:blurRad="50800" w14:dist="38100" w14:dir="2700000" w14:sx="100000" w14:sy="100000" w14:kx="0" w14:ky="0" w14:algn="tl">
            <w14:srgbClr w14:val="000000">
              <w14:alpha w14:val="60000"/>
            </w14:srgbClr>
          </w14:shadow>
        </w:rPr>
        <w:t>pn.</w:t>
      </w:r>
      <w:r w:rsidR="00D11B7D" w:rsidRPr="00F827EE">
        <w:rPr>
          <w:rFonts w:ascii="Arial Narrow" w:eastAsia="Arial Unicode MS" w:hAnsi="Arial Narrow" w:cs="Arial"/>
          <w:b/>
          <w:bCs/>
          <w:smallCaps/>
          <w:sz w:val="40"/>
          <w:szCs w:val="40"/>
          <w:u w:val="single"/>
          <w14:shadow w14:blurRad="50800" w14:dist="38100" w14:dir="2700000" w14:sx="100000" w14:sy="100000" w14:kx="0" w14:ky="0" w14:algn="tl">
            <w14:srgbClr w14:val="000000">
              <w14:alpha w14:val="60000"/>
            </w14:srgbClr>
          </w14:shadow>
        </w:rPr>
        <w:t>:</w:t>
      </w:r>
    </w:p>
    <w:p w:rsidR="00D11B7D" w:rsidRPr="00F827EE" w:rsidRDefault="00D11B7D" w:rsidP="00D11B7D">
      <w:pPr>
        <w:suppressAutoHyphens/>
        <w:spacing w:line="276" w:lineRule="auto"/>
        <w:jc w:val="center"/>
        <w:rPr>
          <w:rFonts w:ascii="Arial Narrow" w:eastAsia="Arial Unicode MS" w:hAnsi="Arial Narrow" w:cs="Arial"/>
          <w:b/>
          <w:bCs/>
          <w:smallCaps/>
          <w:sz w:val="32"/>
          <w:szCs w:val="48"/>
          <w14:shadow w14:blurRad="50800" w14:dist="38100" w14:dir="2700000" w14:sx="100000" w14:sy="100000" w14:kx="0" w14:ky="0" w14:algn="tl">
            <w14:srgbClr w14:val="000000">
              <w14:alpha w14:val="60000"/>
            </w14:srgbClr>
          </w14:shadow>
        </w:rPr>
      </w:pPr>
      <w:r w:rsidRPr="00F827EE">
        <w:rPr>
          <w:rFonts w:ascii="Arial Narrow" w:eastAsia="Arial Unicode MS" w:hAnsi="Arial Narrow" w:cs="Arial"/>
          <w:b/>
          <w:bCs/>
          <w:smallCaps/>
          <w:sz w:val="28"/>
          <w:szCs w:val="48"/>
          <w14:shadow w14:blurRad="50800" w14:dist="38100" w14:dir="2700000" w14:sx="100000" w14:sy="100000" w14:kx="0" w14:ky="0" w14:algn="tl">
            <w14:srgbClr w14:val="000000">
              <w14:alpha w14:val="60000"/>
            </w14:srgbClr>
          </w14:shadow>
        </w:rPr>
        <w:t>„Zwiększenie dostępności komunikacyjnej północnej części Powiatu Miechowskiego do  projektowanej  drogi ekspresowej S7 w węźle „Książ” poprzez</w:t>
      </w:r>
      <w:r w:rsidRPr="00F827EE">
        <w:rPr>
          <w:rFonts w:ascii="Arial Narrow" w:eastAsia="Arial Unicode MS" w:hAnsi="Arial Narrow" w:cs="Arial"/>
          <w:b/>
          <w:bCs/>
          <w:smallCaps/>
          <w:sz w:val="32"/>
          <w:szCs w:val="48"/>
          <w14:shadow w14:blurRad="50800" w14:dist="38100" w14:dir="2700000" w14:sx="100000" w14:sy="100000" w14:kx="0" w14:ky="0" w14:algn="tl">
            <w14:srgbClr w14:val="000000">
              <w14:alpha w14:val="60000"/>
            </w14:srgbClr>
          </w14:shadow>
        </w:rPr>
        <w:t xml:space="preserve">: </w:t>
      </w:r>
    </w:p>
    <w:p w:rsidR="00D11B7D" w:rsidRPr="00F827EE" w:rsidRDefault="00D11B7D" w:rsidP="001764C1">
      <w:pPr>
        <w:pStyle w:val="Akapitzlist"/>
        <w:numPr>
          <w:ilvl w:val="0"/>
          <w:numId w:val="24"/>
        </w:numPr>
        <w:suppressAutoHyphens/>
        <w:spacing w:line="276" w:lineRule="auto"/>
        <w:rPr>
          <w:rFonts w:ascii="Arial Narrow" w:eastAsia="Arial Unicode MS" w:hAnsi="Arial Narrow" w:cs="Arial"/>
          <w:b/>
          <w:bCs/>
          <w:smallCaps/>
          <w14:shadow w14:blurRad="50800" w14:dist="38100" w14:dir="2700000" w14:sx="100000" w14:sy="100000" w14:kx="0" w14:ky="0" w14:algn="tl">
            <w14:srgbClr w14:val="000000">
              <w14:alpha w14:val="60000"/>
            </w14:srgbClr>
          </w14:shadow>
        </w:rPr>
      </w:pPr>
      <w:r w:rsidRPr="00F827EE">
        <w:rPr>
          <w:rFonts w:ascii="Arial Narrow" w:eastAsia="Arial Unicode MS" w:hAnsi="Arial Narrow" w:cs="Arial"/>
          <w:b/>
          <w:bCs/>
          <w:smallCaps/>
          <w14:shadow w14:blurRad="50800" w14:dist="38100" w14:dir="2700000" w14:sx="100000" w14:sy="100000" w14:kx="0" w14:ky="0" w14:algn="tl">
            <w14:srgbClr w14:val="000000">
              <w14:alpha w14:val="60000"/>
            </w14:srgbClr>
          </w14:shadow>
        </w:rPr>
        <w:t>przebudowę drogi powiatowej nr 1217K Moczydło przez wieś,</w:t>
      </w:r>
    </w:p>
    <w:p w:rsidR="00D11B7D" w:rsidRPr="00F827EE" w:rsidRDefault="00D11B7D" w:rsidP="001764C1">
      <w:pPr>
        <w:pStyle w:val="Akapitzlist"/>
        <w:numPr>
          <w:ilvl w:val="0"/>
          <w:numId w:val="24"/>
        </w:numPr>
        <w:suppressAutoHyphens/>
        <w:spacing w:line="276" w:lineRule="auto"/>
        <w:rPr>
          <w:rFonts w:ascii="Arial Narrow" w:eastAsia="Arial Unicode MS" w:hAnsi="Arial Narrow" w:cs="Arial"/>
          <w:b/>
          <w:bCs/>
          <w:smallCaps/>
          <w14:shadow w14:blurRad="50800" w14:dist="38100" w14:dir="2700000" w14:sx="100000" w14:sy="100000" w14:kx="0" w14:ky="0" w14:algn="tl">
            <w14:srgbClr w14:val="000000">
              <w14:alpha w14:val="60000"/>
            </w14:srgbClr>
          </w14:shadow>
        </w:rPr>
      </w:pPr>
      <w:r w:rsidRPr="00F827EE">
        <w:rPr>
          <w:rFonts w:ascii="Arial Narrow" w:eastAsia="Arial Unicode MS" w:hAnsi="Arial Narrow" w:cs="Arial"/>
          <w:b/>
          <w:bCs/>
          <w:smallCaps/>
          <w14:shadow w14:blurRad="50800" w14:dist="38100" w14:dir="2700000" w14:sx="100000" w14:sy="100000" w14:kx="0" w14:ky="0" w14:algn="tl">
            <w14:srgbClr w14:val="000000">
              <w14:alpha w14:val="60000"/>
            </w14:srgbClr>
          </w14:shadow>
        </w:rPr>
        <w:t>przebudowę drogi powiatowej nr 1218K Moczydło – Boczkowice,</w:t>
      </w:r>
    </w:p>
    <w:p w:rsidR="00D11B7D" w:rsidRPr="00F827EE" w:rsidRDefault="00D11B7D" w:rsidP="001764C1">
      <w:pPr>
        <w:pStyle w:val="Akapitzlist"/>
        <w:numPr>
          <w:ilvl w:val="0"/>
          <w:numId w:val="24"/>
        </w:numPr>
        <w:suppressAutoHyphens/>
        <w:spacing w:line="276" w:lineRule="auto"/>
        <w:rPr>
          <w:rFonts w:ascii="Arial Narrow" w:eastAsia="Arial Unicode MS" w:hAnsi="Arial Narrow" w:cs="Arial"/>
          <w:b/>
          <w:bCs/>
          <w:smallCaps/>
          <w14:shadow w14:blurRad="50800" w14:dist="38100" w14:dir="2700000" w14:sx="100000" w14:sy="100000" w14:kx="0" w14:ky="0" w14:algn="tl">
            <w14:srgbClr w14:val="000000">
              <w14:alpha w14:val="60000"/>
            </w14:srgbClr>
          </w14:shadow>
        </w:rPr>
      </w:pPr>
      <w:r w:rsidRPr="00F827EE">
        <w:rPr>
          <w:rFonts w:ascii="Arial Narrow" w:eastAsia="Arial Unicode MS" w:hAnsi="Arial Narrow" w:cs="Arial"/>
          <w:b/>
          <w:bCs/>
          <w:smallCaps/>
          <w14:shadow w14:blurRad="50800" w14:dist="38100" w14:dir="2700000" w14:sx="100000" w14:sy="100000" w14:kx="0" w14:ky="0" w14:algn="tl">
            <w14:srgbClr w14:val="000000">
              <w14:alpha w14:val="60000"/>
            </w14:srgbClr>
          </w14:shadow>
        </w:rPr>
        <w:t>budowę nowego odcinka drogi 1219K Książ Wielki – Zaryszyn – Nawarzyce, na odcinku od dr. krajowej nr 7 do drogi powiatowej  1219K w m. Wielka Wieś,</w:t>
      </w:r>
    </w:p>
    <w:p w:rsidR="009046A7" w:rsidRPr="00F827EE" w:rsidRDefault="00D11B7D" w:rsidP="001764C1">
      <w:pPr>
        <w:pStyle w:val="Akapitzlist"/>
        <w:numPr>
          <w:ilvl w:val="0"/>
          <w:numId w:val="24"/>
        </w:numPr>
        <w:suppressAutoHyphens/>
        <w:spacing w:line="276" w:lineRule="auto"/>
        <w:rPr>
          <w:rFonts w:ascii="Arial Narrow" w:eastAsia="Arial Unicode MS" w:hAnsi="Arial Narrow" w:cs="Arial"/>
          <w:b/>
          <w:bCs/>
          <w:smallCaps/>
          <w14:shadow w14:blurRad="50800" w14:dist="38100" w14:dir="2700000" w14:sx="100000" w14:sy="100000" w14:kx="0" w14:ky="0" w14:algn="tl">
            <w14:srgbClr w14:val="000000">
              <w14:alpha w14:val="60000"/>
            </w14:srgbClr>
          </w14:shadow>
        </w:rPr>
      </w:pPr>
      <w:r w:rsidRPr="00F827EE">
        <w:rPr>
          <w:rFonts w:ascii="Arial Narrow" w:eastAsia="Arial Unicode MS" w:hAnsi="Arial Narrow" w:cs="Arial"/>
          <w:b/>
          <w:bCs/>
          <w:smallCaps/>
          <w14:shadow w14:blurRad="50800" w14:dist="38100" w14:dir="2700000" w14:sx="100000" w14:sy="100000" w14:kx="0" w14:ky="0" w14:algn="tl">
            <w14:srgbClr w14:val="000000">
              <w14:alpha w14:val="60000"/>
            </w14:srgbClr>
          </w14:shadow>
        </w:rPr>
        <w:t xml:space="preserve">przebudowę drogi powiatowej nr 1219K Książ Wielki – Zaryszyn – Nawarzyce” </w:t>
      </w:r>
    </w:p>
    <w:tbl>
      <w:tblPr>
        <w:tblW w:w="9889" w:type="dxa"/>
        <w:tblBorders>
          <w:bottom w:val="single" w:sz="4" w:space="0" w:color="auto"/>
        </w:tblBorders>
        <w:tblLook w:val="04A0" w:firstRow="1" w:lastRow="0" w:firstColumn="1" w:lastColumn="0" w:noHBand="0" w:noVBand="1"/>
      </w:tblPr>
      <w:tblGrid>
        <w:gridCol w:w="9889"/>
      </w:tblGrid>
      <w:tr w:rsidR="00900A62" w:rsidRPr="00F827EE" w:rsidTr="00985129">
        <w:tc>
          <w:tcPr>
            <w:tcW w:w="9889" w:type="dxa"/>
          </w:tcPr>
          <w:p w:rsidR="00900A62" w:rsidRPr="00F827EE" w:rsidRDefault="00900A62" w:rsidP="00900A62">
            <w:pPr>
              <w:pStyle w:val="Tekstpodstawowy"/>
              <w:spacing w:line="360" w:lineRule="auto"/>
              <w:rPr>
                <w:rFonts w:ascii="Arial Narrow" w:eastAsia="Arial Unicode MS" w:hAnsi="Arial Narrow" w:cs="Arial"/>
                <w:b/>
                <w:bCs/>
                <w:caps/>
                <w:sz w:val="6"/>
                <w:szCs w:val="6"/>
              </w:rPr>
            </w:pPr>
          </w:p>
        </w:tc>
      </w:tr>
    </w:tbl>
    <w:p w:rsidR="00900A62" w:rsidRPr="00F827EE" w:rsidRDefault="00900A62">
      <w:pPr>
        <w:rPr>
          <w:rFonts w:ascii="Arial Narrow" w:hAnsi="Arial Narrow"/>
          <w:sz w:val="12"/>
        </w:rPr>
      </w:pP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1E0" w:firstRow="1" w:lastRow="1" w:firstColumn="1" w:lastColumn="1" w:noHBand="0" w:noVBand="0"/>
      </w:tblPr>
      <w:tblGrid>
        <w:gridCol w:w="1860"/>
        <w:gridCol w:w="540"/>
        <w:gridCol w:w="2712"/>
      </w:tblGrid>
      <w:tr w:rsidR="00471A4C" w:rsidRPr="00F827EE" w:rsidTr="009046A7">
        <w:trPr>
          <w:trHeight w:val="113"/>
          <w:jc w:val="center"/>
        </w:trPr>
        <w:tc>
          <w:tcPr>
            <w:tcW w:w="1860" w:type="dxa"/>
            <w:tcBorders>
              <w:top w:val="single" w:sz="4" w:space="0" w:color="808080"/>
              <w:left w:val="single" w:sz="4" w:space="0" w:color="808080"/>
              <w:bottom w:val="single" w:sz="4" w:space="0" w:color="808080"/>
              <w:right w:val="single" w:sz="4" w:space="0" w:color="808080"/>
            </w:tcBorders>
            <w:vAlign w:val="center"/>
          </w:tcPr>
          <w:p w:rsidR="009046A7" w:rsidRPr="00F827EE" w:rsidRDefault="00534D33" w:rsidP="009046A7">
            <w:pPr>
              <w:spacing w:after="120"/>
              <w:ind w:left="283" w:right="252"/>
              <w:jc w:val="right"/>
              <w:rPr>
                <w:rFonts w:ascii="Arial Narrow" w:eastAsia="Arial Unicode MS" w:hAnsi="Arial Narrow" w:cs="Arial Unicode MS"/>
                <w:sz w:val="18"/>
                <w:szCs w:val="18"/>
              </w:rPr>
            </w:pPr>
            <w:r w:rsidRPr="00F827EE">
              <w:rPr>
                <w:rFonts w:ascii="Arial Narrow" w:eastAsia="Arial Unicode MS" w:hAnsi="Arial Narrow" w:cs="Arial Unicode MS"/>
                <w:sz w:val="18"/>
                <w:szCs w:val="18"/>
              </w:rPr>
              <w:t>gmina</w:t>
            </w:r>
          </w:p>
        </w:tc>
        <w:tc>
          <w:tcPr>
            <w:tcW w:w="540" w:type="dxa"/>
            <w:tcBorders>
              <w:top w:val="single" w:sz="4" w:space="0" w:color="808080"/>
              <w:left w:val="single" w:sz="4" w:space="0" w:color="808080"/>
              <w:bottom w:val="single" w:sz="4" w:space="0" w:color="808080"/>
              <w:right w:val="single" w:sz="4" w:space="0" w:color="808080"/>
            </w:tcBorders>
            <w:vAlign w:val="center"/>
          </w:tcPr>
          <w:p w:rsidR="009046A7" w:rsidRPr="00F827EE" w:rsidRDefault="009046A7" w:rsidP="009046A7">
            <w:pPr>
              <w:spacing w:after="120"/>
              <w:ind w:left="6"/>
              <w:jc w:val="center"/>
              <w:rPr>
                <w:rFonts w:ascii="Arial Narrow" w:eastAsia="Arial Unicode MS" w:hAnsi="Arial Narrow" w:cs="Arial Unicode MS"/>
                <w:sz w:val="18"/>
                <w:szCs w:val="18"/>
              </w:rPr>
            </w:pPr>
            <w:r w:rsidRPr="00F827EE">
              <w:rPr>
                <w:rFonts w:ascii="Arial Narrow" w:eastAsia="Arial Unicode MS" w:hAnsi="Arial Narrow" w:cs="Arial Unicode MS"/>
                <w:sz w:val="18"/>
                <w:szCs w:val="18"/>
              </w:rPr>
              <w:t>–</w:t>
            </w:r>
          </w:p>
        </w:tc>
        <w:tc>
          <w:tcPr>
            <w:tcW w:w="2712" w:type="dxa"/>
            <w:tcBorders>
              <w:top w:val="single" w:sz="4" w:space="0" w:color="808080"/>
              <w:left w:val="single" w:sz="4" w:space="0" w:color="808080"/>
              <w:bottom w:val="single" w:sz="4" w:space="0" w:color="808080"/>
              <w:right w:val="single" w:sz="4" w:space="0" w:color="808080"/>
            </w:tcBorders>
            <w:vAlign w:val="center"/>
          </w:tcPr>
          <w:p w:rsidR="009046A7" w:rsidRPr="00F827EE" w:rsidRDefault="00156289" w:rsidP="009046A7">
            <w:pPr>
              <w:spacing w:after="120"/>
              <w:ind w:left="283"/>
              <w:rPr>
                <w:rFonts w:ascii="Arial Narrow" w:eastAsia="Arial Unicode MS" w:hAnsi="Arial Narrow" w:cs="Arial Unicode MS"/>
                <w:sz w:val="18"/>
                <w:szCs w:val="18"/>
              </w:rPr>
            </w:pPr>
            <w:r w:rsidRPr="00F827EE">
              <w:rPr>
                <w:rFonts w:ascii="Arial Narrow" w:eastAsia="Arial Unicode MS" w:hAnsi="Arial Narrow" w:cs="Arial Unicode MS"/>
                <w:sz w:val="18"/>
                <w:szCs w:val="18"/>
              </w:rPr>
              <w:t>Książ Wielki</w:t>
            </w:r>
          </w:p>
        </w:tc>
      </w:tr>
      <w:tr w:rsidR="00471A4C" w:rsidRPr="00F827EE" w:rsidTr="00397218">
        <w:trPr>
          <w:trHeight w:val="113"/>
          <w:jc w:val="center"/>
        </w:trPr>
        <w:tc>
          <w:tcPr>
            <w:tcW w:w="1860" w:type="dxa"/>
            <w:vAlign w:val="center"/>
          </w:tcPr>
          <w:p w:rsidR="00900A62" w:rsidRPr="00F827EE" w:rsidRDefault="00900A62" w:rsidP="00900A62">
            <w:pPr>
              <w:spacing w:after="120"/>
              <w:ind w:left="283" w:right="252"/>
              <w:jc w:val="right"/>
              <w:rPr>
                <w:rFonts w:ascii="Arial Narrow" w:eastAsia="Arial Unicode MS" w:hAnsi="Arial Narrow" w:cs="Arial Unicode MS"/>
                <w:sz w:val="18"/>
                <w:szCs w:val="18"/>
              </w:rPr>
            </w:pPr>
            <w:r w:rsidRPr="00F827EE">
              <w:rPr>
                <w:rFonts w:ascii="Arial Narrow" w:eastAsia="Arial Unicode MS" w:hAnsi="Arial Narrow" w:cs="Arial Unicode MS"/>
                <w:sz w:val="18"/>
                <w:szCs w:val="18"/>
              </w:rPr>
              <w:t>powiat</w:t>
            </w:r>
          </w:p>
        </w:tc>
        <w:tc>
          <w:tcPr>
            <w:tcW w:w="540" w:type="dxa"/>
            <w:vAlign w:val="center"/>
          </w:tcPr>
          <w:p w:rsidR="00900A62" w:rsidRPr="00F827EE" w:rsidRDefault="00900A62" w:rsidP="00900A62">
            <w:pPr>
              <w:spacing w:after="120"/>
              <w:ind w:left="6"/>
              <w:jc w:val="center"/>
              <w:rPr>
                <w:rFonts w:ascii="Arial Narrow" w:eastAsia="Arial Unicode MS" w:hAnsi="Arial Narrow" w:cs="Arial Unicode MS"/>
                <w:sz w:val="18"/>
                <w:szCs w:val="18"/>
              </w:rPr>
            </w:pPr>
            <w:r w:rsidRPr="00F827EE">
              <w:rPr>
                <w:rFonts w:ascii="Arial Narrow" w:eastAsia="Arial Unicode MS" w:hAnsi="Arial Narrow" w:cs="Arial Unicode MS"/>
                <w:sz w:val="18"/>
                <w:szCs w:val="18"/>
              </w:rPr>
              <w:t>–</w:t>
            </w:r>
          </w:p>
        </w:tc>
        <w:tc>
          <w:tcPr>
            <w:tcW w:w="2712" w:type="dxa"/>
            <w:vAlign w:val="center"/>
          </w:tcPr>
          <w:p w:rsidR="00900A62" w:rsidRPr="00F827EE" w:rsidRDefault="00156289" w:rsidP="00397218">
            <w:pPr>
              <w:spacing w:after="120"/>
              <w:ind w:left="283"/>
              <w:rPr>
                <w:rFonts w:ascii="Arial Narrow" w:eastAsia="Arial Unicode MS" w:hAnsi="Arial Narrow" w:cs="Arial Unicode MS"/>
                <w:sz w:val="18"/>
                <w:szCs w:val="18"/>
              </w:rPr>
            </w:pPr>
            <w:r w:rsidRPr="00F827EE">
              <w:rPr>
                <w:rFonts w:ascii="Arial Narrow" w:eastAsia="Arial Unicode MS" w:hAnsi="Arial Narrow" w:cs="Arial Unicode MS"/>
                <w:sz w:val="18"/>
                <w:szCs w:val="18"/>
              </w:rPr>
              <w:t>miechowski</w:t>
            </w:r>
          </w:p>
        </w:tc>
      </w:tr>
      <w:tr w:rsidR="00900A62" w:rsidRPr="00F827EE" w:rsidTr="00397218">
        <w:trPr>
          <w:trHeight w:val="113"/>
          <w:jc w:val="center"/>
        </w:trPr>
        <w:tc>
          <w:tcPr>
            <w:tcW w:w="1860" w:type="dxa"/>
            <w:vAlign w:val="center"/>
          </w:tcPr>
          <w:p w:rsidR="00900A62" w:rsidRPr="00F827EE" w:rsidRDefault="00900A62" w:rsidP="00900A62">
            <w:pPr>
              <w:spacing w:after="120"/>
              <w:ind w:left="283" w:right="252"/>
              <w:jc w:val="right"/>
              <w:rPr>
                <w:rFonts w:ascii="Arial Narrow" w:eastAsia="Arial Unicode MS" w:hAnsi="Arial Narrow" w:cs="Arial Unicode MS"/>
                <w:sz w:val="18"/>
                <w:szCs w:val="18"/>
              </w:rPr>
            </w:pPr>
            <w:r w:rsidRPr="00F827EE">
              <w:rPr>
                <w:rFonts w:ascii="Arial Narrow" w:eastAsia="Arial Unicode MS" w:hAnsi="Arial Narrow" w:cs="Arial Unicode MS"/>
                <w:sz w:val="18"/>
                <w:szCs w:val="18"/>
              </w:rPr>
              <w:t>województwo</w:t>
            </w:r>
          </w:p>
        </w:tc>
        <w:tc>
          <w:tcPr>
            <w:tcW w:w="540" w:type="dxa"/>
            <w:vAlign w:val="center"/>
          </w:tcPr>
          <w:p w:rsidR="00900A62" w:rsidRPr="00F827EE" w:rsidRDefault="00900A62" w:rsidP="00900A62">
            <w:pPr>
              <w:spacing w:after="120"/>
              <w:ind w:left="6"/>
              <w:jc w:val="center"/>
              <w:rPr>
                <w:rFonts w:ascii="Arial Narrow" w:eastAsia="Arial Unicode MS" w:hAnsi="Arial Narrow" w:cs="Arial Unicode MS"/>
                <w:sz w:val="18"/>
                <w:szCs w:val="18"/>
              </w:rPr>
            </w:pPr>
            <w:r w:rsidRPr="00F827EE">
              <w:rPr>
                <w:rFonts w:ascii="Arial Narrow" w:eastAsia="Arial Unicode MS" w:hAnsi="Arial Narrow" w:cs="Arial Unicode MS"/>
                <w:sz w:val="18"/>
                <w:szCs w:val="18"/>
              </w:rPr>
              <w:t>–</w:t>
            </w:r>
          </w:p>
        </w:tc>
        <w:tc>
          <w:tcPr>
            <w:tcW w:w="2712" w:type="dxa"/>
            <w:vAlign w:val="center"/>
          </w:tcPr>
          <w:p w:rsidR="00900A62" w:rsidRPr="00F827EE" w:rsidRDefault="00156289" w:rsidP="00900A62">
            <w:pPr>
              <w:spacing w:after="120"/>
              <w:ind w:left="283"/>
              <w:rPr>
                <w:rFonts w:ascii="Arial Narrow" w:eastAsia="Arial Unicode MS" w:hAnsi="Arial Narrow" w:cs="Arial Unicode MS"/>
                <w:sz w:val="18"/>
                <w:szCs w:val="18"/>
              </w:rPr>
            </w:pPr>
            <w:r w:rsidRPr="00F827EE">
              <w:rPr>
                <w:rFonts w:ascii="Arial Narrow" w:eastAsia="Arial Unicode MS" w:hAnsi="Arial Narrow" w:cs="Arial Unicode MS"/>
                <w:sz w:val="18"/>
                <w:szCs w:val="18"/>
              </w:rPr>
              <w:t>małopolskie</w:t>
            </w:r>
          </w:p>
        </w:tc>
      </w:tr>
    </w:tbl>
    <w:p w:rsidR="00B61316" w:rsidRPr="00D95F72" w:rsidRDefault="00B61316">
      <w:pPr>
        <w:rPr>
          <w:rFonts w:ascii="Arial Narrow" w:hAnsi="Arial Narrow"/>
          <w:sz w:val="96"/>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1276"/>
        <w:gridCol w:w="3969"/>
      </w:tblGrid>
      <w:tr w:rsidR="00471A4C" w:rsidRPr="00F827EE" w:rsidTr="00A47441">
        <w:trPr>
          <w:trHeight w:val="414"/>
        </w:trPr>
        <w:tc>
          <w:tcPr>
            <w:tcW w:w="4077" w:type="dxa"/>
            <w:shd w:val="clear" w:color="auto" w:fill="F2F2F2"/>
            <w:vAlign w:val="center"/>
          </w:tcPr>
          <w:p w:rsidR="00900A62" w:rsidRPr="00F827EE" w:rsidRDefault="00900A62" w:rsidP="00A47441">
            <w:pPr>
              <w:spacing w:line="360" w:lineRule="auto"/>
              <w:jc w:val="center"/>
              <w:rPr>
                <w:rFonts w:ascii="Arial Narrow" w:hAnsi="Arial Narrow" w:cs="Arial"/>
                <w:b/>
                <w:sz w:val="18"/>
                <w:szCs w:val="18"/>
              </w:rPr>
            </w:pPr>
            <w:r w:rsidRPr="00F827EE">
              <w:rPr>
                <w:rFonts w:ascii="Arial Narrow" w:hAnsi="Arial Narrow" w:cs="Arial"/>
                <w:b/>
                <w:sz w:val="18"/>
                <w:szCs w:val="18"/>
              </w:rPr>
              <w:t>OPRAC</w:t>
            </w:r>
            <w:r w:rsidR="00A47441" w:rsidRPr="00F827EE">
              <w:rPr>
                <w:rFonts w:ascii="Arial Narrow" w:hAnsi="Arial Narrow" w:cs="Arial"/>
                <w:b/>
                <w:sz w:val="18"/>
                <w:szCs w:val="18"/>
              </w:rPr>
              <w:t>O</w:t>
            </w:r>
            <w:r w:rsidRPr="00F827EE">
              <w:rPr>
                <w:rFonts w:ascii="Arial Narrow" w:hAnsi="Arial Narrow" w:cs="Arial"/>
                <w:b/>
                <w:sz w:val="18"/>
                <w:szCs w:val="18"/>
              </w:rPr>
              <w:t>WA</w:t>
            </w:r>
            <w:r w:rsidR="00A47441" w:rsidRPr="00F827EE">
              <w:rPr>
                <w:rFonts w:ascii="Arial Narrow" w:hAnsi="Arial Narrow" w:cs="Arial"/>
                <w:b/>
                <w:sz w:val="18"/>
                <w:szCs w:val="18"/>
              </w:rPr>
              <w:t>LI</w:t>
            </w:r>
          </w:p>
        </w:tc>
        <w:tc>
          <w:tcPr>
            <w:tcW w:w="1276" w:type="dxa"/>
            <w:shd w:val="clear" w:color="auto" w:fill="F2F2F2"/>
            <w:vAlign w:val="center"/>
          </w:tcPr>
          <w:p w:rsidR="00900A62" w:rsidRPr="00F827EE" w:rsidRDefault="00900A62" w:rsidP="00900A62">
            <w:pPr>
              <w:spacing w:line="360" w:lineRule="auto"/>
              <w:jc w:val="center"/>
              <w:rPr>
                <w:rFonts w:ascii="Arial Narrow" w:hAnsi="Arial Narrow" w:cs="Arial"/>
                <w:b/>
                <w:sz w:val="18"/>
                <w:szCs w:val="18"/>
              </w:rPr>
            </w:pPr>
            <w:r w:rsidRPr="00F827EE">
              <w:rPr>
                <w:rFonts w:ascii="Arial Narrow" w:hAnsi="Arial Narrow" w:cs="Arial"/>
                <w:b/>
                <w:sz w:val="18"/>
                <w:szCs w:val="18"/>
              </w:rPr>
              <w:t>DATA</w:t>
            </w:r>
          </w:p>
        </w:tc>
        <w:tc>
          <w:tcPr>
            <w:tcW w:w="3969" w:type="dxa"/>
            <w:shd w:val="clear" w:color="auto" w:fill="F2F2F2"/>
            <w:vAlign w:val="center"/>
          </w:tcPr>
          <w:p w:rsidR="00900A62" w:rsidRPr="00F827EE" w:rsidRDefault="00900A62" w:rsidP="00900A62">
            <w:pPr>
              <w:spacing w:line="360" w:lineRule="auto"/>
              <w:jc w:val="center"/>
              <w:rPr>
                <w:rFonts w:ascii="Arial Narrow" w:hAnsi="Arial Narrow" w:cs="Arial"/>
                <w:b/>
                <w:sz w:val="18"/>
                <w:szCs w:val="18"/>
              </w:rPr>
            </w:pPr>
            <w:r w:rsidRPr="00F827EE">
              <w:rPr>
                <w:rFonts w:ascii="Arial Narrow" w:hAnsi="Arial Narrow" w:cs="Arial"/>
                <w:b/>
                <w:sz w:val="18"/>
                <w:szCs w:val="18"/>
              </w:rPr>
              <w:t xml:space="preserve">PODPIS </w:t>
            </w:r>
          </w:p>
        </w:tc>
      </w:tr>
      <w:tr w:rsidR="00471A4C" w:rsidRPr="00F827EE" w:rsidTr="00534D33">
        <w:trPr>
          <w:trHeight w:val="545"/>
        </w:trPr>
        <w:tc>
          <w:tcPr>
            <w:tcW w:w="4077" w:type="dxa"/>
            <w:vAlign w:val="center"/>
          </w:tcPr>
          <w:p w:rsidR="00900A62" w:rsidRPr="00F827EE" w:rsidRDefault="00D11B7D" w:rsidP="00125BAC">
            <w:pPr>
              <w:spacing w:after="120" w:line="276" w:lineRule="auto"/>
              <w:rPr>
                <w:rFonts w:ascii="Arial Narrow" w:hAnsi="Arial Narrow" w:cs="Arial"/>
                <w:sz w:val="22"/>
                <w:szCs w:val="22"/>
                <w:lang w:val="de-DE"/>
              </w:rPr>
            </w:pPr>
            <w:proofErr w:type="spellStart"/>
            <w:r w:rsidRPr="00F827EE">
              <w:rPr>
                <w:rFonts w:ascii="Arial Narrow" w:hAnsi="Arial Narrow" w:cs="Arial"/>
                <w:sz w:val="22"/>
                <w:szCs w:val="22"/>
                <w:lang w:val="de-DE"/>
              </w:rPr>
              <w:t>mgr</w:t>
            </w:r>
            <w:proofErr w:type="spellEnd"/>
            <w:r w:rsidRPr="00F827EE">
              <w:rPr>
                <w:rFonts w:ascii="Arial Narrow" w:hAnsi="Arial Narrow" w:cs="Arial"/>
                <w:sz w:val="22"/>
                <w:szCs w:val="22"/>
                <w:lang w:val="de-DE"/>
              </w:rPr>
              <w:t xml:space="preserve"> Marcelina SOCHA</w:t>
            </w:r>
          </w:p>
        </w:tc>
        <w:tc>
          <w:tcPr>
            <w:tcW w:w="1276" w:type="dxa"/>
            <w:vAlign w:val="center"/>
          </w:tcPr>
          <w:p w:rsidR="00900A62" w:rsidRPr="00F827EE" w:rsidRDefault="00D11B7D" w:rsidP="00534D33">
            <w:pPr>
              <w:jc w:val="center"/>
              <w:rPr>
                <w:rFonts w:ascii="Arial Narrow" w:hAnsi="Arial Narrow"/>
                <w:sz w:val="22"/>
                <w:szCs w:val="22"/>
              </w:rPr>
            </w:pPr>
            <w:r w:rsidRPr="00F827EE">
              <w:rPr>
                <w:rFonts w:ascii="Arial Narrow" w:hAnsi="Arial Narrow"/>
                <w:sz w:val="22"/>
                <w:szCs w:val="22"/>
              </w:rPr>
              <w:t>08.2016</w:t>
            </w:r>
          </w:p>
        </w:tc>
        <w:tc>
          <w:tcPr>
            <w:tcW w:w="3969" w:type="dxa"/>
            <w:vAlign w:val="center"/>
          </w:tcPr>
          <w:p w:rsidR="00900A62" w:rsidRPr="00F827EE" w:rsidRDefault="00900A62" w:rsidP="00900A62">
            <w:pPr>
              <w:spacing w:line="360" w:lineRule="auto"/>
              <w:jc w:val="center"/>
              <w:rPr>
                <w:rFonts w:ascii="Arial Narrow" w:hAnsi="Arial Narrow" w:cs="Arial"/>
              </w:rPr>
            </w:pPr>
          </w:p>
        </w:tc>
      </w:tr>
      <w:tr w:rsidR="00D11B7D" w:rsidRPr="00F827EE" w:rsidTr="00534D33">
        <w:trPr>
          <w:trHeight w:val="561"/>
        </w:trPr>
        <w:tc>
          <w:tcPr>
            <w:tcW w:w="4077" w:type="dxa"/>
            <w:vAlign w:val="center"/>
          </w:tcPr>
          <w:p w:rsidR="00D11B7D" w:rsidRPr="00F827EE" w:rsidRDefault="00D11B7D" w:rsidP="00D11B7D">
            <w:pPr>
              <w:spacing w:after="120" w:line="276" w:lineRule="auto"/>
              <w:rPr>
                <w:rFonts w:ascii="Arial Narrow" w:hAnsi="Arial Narrow" w:cs="Arial"/>
                <w:sz w:val="22"/>
                <w:szCs w:val="22"/>
                <w:lang w:val="de-DE"/>
              </w:rPr>
            </w:pPr>
            <w:proofErr w:type="spellStart"/>
            <w:r w:rsidRPr="00F827EE">
              <w:rPr>
                <w:rFonts w:ascii="Arial Narrow" w:hAnsi="Arial Narrow" w:cs="Arial"/>
                <w:sz w:val="22"/>
                <w:szCs w:val="22"/>
                <w:lang w:val="de-DE"/>
              </w:rPr>
              <w:t>mgr</w:t>
            </w:r>
            <w:proofErr w:type="spellEnd"/>
            <w:r w:rsidRPr="00F827EE">
              <w:rPr>
                <w:rFonts w:ascii="Arial Narrow" w:hAnsi="Arial Narrow" w:cs="Arial"/>
                <w:sz w:val="22"/>
                <w:szCs w:val="22"/>
                <w:lang w:val="de-DE"/>
              </w:rPr>
              <w:t xml:space="preserve"> Katarzyna LAGNER</w:t>
            </w:r>
          </w:p>
        </w:tc>
        <w:tc>
          <w:tcPr>
            <w:tcW w:w="1276" w:type="dxa"/>
            <w:vAlign w:val="center"/>
          </w:tcPr>
          <w:p w:rsidR="00D11B7D" w:rsidRPr="00F827EE" w:rsidRDefault="00D11B7D" w:rsidP="00D11B7D">
            <w:pPr>
              <w:jc w:val="center"/>
              <w:rPr>
                <w:rFonts w:ascii="Arial Narrow" w:hAnsi="Arial Narrow"/>
                <w:sz w:val="22"/>
                <w:szCs w:val="22"/>
              </w:rPr>
            </w:pPr>
            <w:r w:rsidRPr="00F827EE">
              <w:rPr>
                <w:rFonts w:ascii="Arial Narrow" w:hAnsi="Arial Narrow"/>
                <w:sz w:val="22"/>
                <w:szCs w:val="22"/>
              </w:rPr>
              <w:t>08.2016</w:t>
            </w:r>
          </w:p>
        </w:tc>
        <w:tc>
          <w:tcPr>
            <w:tcW w:w="3969" w:type="dxa"/>
            <w:vAlign w:val="center"/>
          </w:tcPr>
          <w:p w:rsidR="00D11B7D" w:rsidRPr="00F827EE" w:rsidRDefault="00D11B7D" w:rsidP="00D11B7D">
            <w:pPr>
              <w:spacing w:line="360" w:lineRule="auto"/>
              <w:jc w:val="center"/>
              <w:rPr>
                <w:rFonts w:ascii="Arial Narrow" w:hAnsi="Arial Narrow" w:cs="Arial"/>
              </w:rPr>
            </w:pPr>
          </w:p>
        </w:tc>
      </w:tr>
      <w:tr w:rsidR="00D11B7D" w:rsidRPr="00F827EE" w:rsidTr="00534D33">
        <w:trPr>
          <w:trHeight w:val="541"/>
        </w:trPr>
        <w:tc>
          <w:tcPr>
            <w:tcW w:w="4077" w:type="dxa"/>
            <w:vAlign w:val="center"/>
          </w:tcPr>
          <w:p w:rsidR="00D11B7D" w:rsidRPr="00F827EE" w:rsidRDefault="00D11B7D" w:rsidP="00125BAC">
            <w:pPr>
              <w:spacing w:after="120" w:line="276" w:lineRule="auto"/>
              <w:rPr>
                <w:rFonts w:ascii="Arial Narrow" w:hAnsi="Arial Narrow" w:cs="Arial"/>
                <w:sz w:val="22"/>
                <w:szCs w:val="22"/>
                <w:lang w:val="de-DE"/>
              </w:rPr>
            </w:pPr>
            <w:proofErr w:type="spellStart"/>
            <w:r w:rsidRPr="00F827EE">
              <w:rPr>
                <w:rFonts w:ascii="Arial Narrow" w:hAnsi="Arial Narrow" w:cs="Arial"/>
                <w:sz w:val="22"/>
                <w:szCs w:val="22"/>
                <w:lang w:val="de-DE"/>
              </w:rPr>
              <w:t>mgr</w:t>
            </w:r>
            <w:proofErr w:type="spellEnd"/>
            <w:r w:rsidRPr="00F827EE">
              <w:rPr>
                <w:rFonts w:ascii="Arial Narrow" w:hAnsi="Arial Narrow" w:cs="Arial"/>
                <w:sz w:val="22"/>
                <w:szCs w:val="22"/>
                <w:lang w:val="de-DE"/>
              </w:rPr>
              <w:t xml:space="preserve"> </w:t>
            </w:r>
            <w:proofErr w:type="spellStart"/>
            <w:r w:rsidRPr="00F827EE">
              <w:rPr>
                <w:rFonts w:ascii="Arial Narrow" w:hAnsi="Arial Narrow" w:cs="Arial"/>
                <w:sz w:val="22"/>
                <w:szCs w:val="22"/>
                <w:lang w:val="de-DE"/>
              </w:rPr>
              <w:t>inż</w:t>
            </w:r>
            <w:proofErr w:type="spellEnd"/>
            <w:r w:rsidRPr="00F827EE">
              <w:rPr>
                <w:rFonts w:ascii="Arial Narrow" w:hAnsi="Arial Narrow" w:cs="Arial"/>
                <w:sz w:val="22"/>
                <w:szCs w:val="22"/>
                <w:lang w:val="de-DE"/>
              </w:rPr>
              <w:t>. Tomasz MAJEWSKI</w:t>
            </w:r>
          </w:p>
        </w:tc>
        <w:tc>
          <w:tcPr>
            <w:tcW w:w="1276" w:type="dxa"/>
            <w:vAlign w:val="center"/>
          </w:tcPr>
          <w:p w:rsidR="00D11B7D" w:rsidRPr="00F827EE" w:rsidRDefault="00D11B7D" w:rsidP="00534D33">
            <w:pPr>
              <w:jc w:val="center"/>
              <w:rPr>
                <w:rFonts w:ascii="Arial Narrow" w:hAnsi="Arial Narrow"/>
                <w:sz w:val="22"/>
                <w:szCs w:val="22"/>
              </w:rPr>
            </w:pPr>
            <w:r w:rsidRPr="00F827EE">
              <w:rPr>
                <w:rFonts w:ascii="Arial Narrow" w:hAnsi="Arial Narrow"/>
                <w:sz w:val="22"/>
                <w:szCs w:val="22"/>
              </w:rPr>
              <w:t>08.2016</w:t>
            </w:r>
          </w:p>
        </w:tc>
        <w:tc>
          <w:tcPr>
            <w:tcW w:w="3969" w:type="dxa"/>
            <w:vAlign w:val="center"/>
          </w:tcPr>
          <w:p w:rsidR="00D11B7D" w:rsidRPr="00F827EE" w:rsidRDefault="00D11B7D" w:rsidP="00900A62">
            <w:pPr>
              <w:spacing w:line="360" w:lineRule="auto"/>
              <w:jc w:val="center"/>
              <w:rPr>
                <w:rFonts w:ascii="Arial Narrow" w:hAnsi="Arial Narrow" w:cs="Arial"/>
              </w:rPr>
            </w:pPr>
          </w:p>
        </w:tc>
      </w:tr>
    </w:tbl>
    <w:p w:rsidR="00B61316" w:rsidRPr="00F827EE" w:rsidRDefault="00B61316" w:rsidP="00B61316">
      <w:pPr>
        <w:spacing w:line="360" w:lineRule="auto"/>
        <w:rPr>
          <w:rFonts w:ascii="Arial Narrow" w:hAnsi="Arial Narrow" w:cs="Arial"/>
          <w:sz w:val="2"/>
          <w:szCs w:val="2"/>
          <w:highlight w:val="yellow"/>
        </w:rPr>
      </w:pPr>
    </w:p>
    <w:p w:rsidR="00A47441" w:rsidRPr="00F827EE" w:rsidRDefault="00A47441" w:rsidP="00C3396E">
      <w:pPr>
        <w:spacing w:line="360" w:lineRule="auto"/>
        <w:rPr>
          <w:rFonts w:ascii="Arial" w:hAnsi="Arial" w:cs="Arial"/>
          <w:sz w:val="6"/>
          <w:szCs w:val="6"/>
          <w:highlight w:val="yellow"/>
        </w:rPr>
      </w:pPr>
    </w:p>
    <w:tbl>
      <w:tblPr>
        <w:tblW w:w="9889" w:type="dxa"/>
        <w:tblBorders>
          <w:top w:val="single" w:sz="4" w:space="0" w:color="auto"/>
        </w:tblBorders>
        <w:tblLook w:val="04A0" w:firstRow="1" w:lastRow="0" w:firstColumn="1" w:lastColumn="0" w:noHBand="0" w:noVBand="1"/>
      </w:tblPr>
      <w:tblGrid>
        <w:gridCol w:w="4633"/>
        <w:gridCol w:w="5256"/>
      </w:tblGrid>
      <w:tr w:rsidR="00D11B7D" w:rsidRPr="00F827EE" w:rsidTr="00D11B7D">
        <w:trPr>
          <w:trHeight w:val="537"/>
        </w:trPr>
        <w:tc>
          <w:tcPr>
            <w:tcW w:w="4633" w:type="dxa"/>
            <w:vAlign w:val="center"/>
          </w:tcPr>
          <w:p w:rsidR="00D11B7D" w:rsidRPr="00F827EE" w:rsidRDefault="00D11B7D" w:rsidP="00D11B7D">
            <w:pPr>
              <w:rPr>
                <w:rFonts w:ascii="Arial Narrow" w:hAnsi="Arial Narrow" w:cs="Arial"/>
                <w:smallCaps/>
                <w:sz w:val="22"/>
                <w:szCs w:val="22"/>
              </w:rPr>
            </w:pPr>
            <w:r w:rsidRPr="00F827EE">
              <w:rPr>
                <w:rFonts w:ascii="Arial Narrow" w:hAnsi="Arial Narrow" w:cs="Arial"/>
                <w:smallCaps/>
                <w:sz w:val="22"/>
                <w:szCs w:val="22"/>
              </w:rPr>
              <w:t>Sierpień  2016 r.</w:t>
            </w:r>
          </w:p>
        </w:tc>
        <w:tc>
          <w:tcPr>
            <w:tcW w:w="5256" w:type="dxa"/>
            <w:vAlign w:val="center"/>
          </w:tcPr>
          <w:p w:rsidR="00D11B7D" w:rsidRPr="00F827EE" w:rsidRDefault="00D11B7D" w:rsidP="00D11B7D">
            <w:pPr>
              <w:jc w:val="right"/>
              <w:rPr>
                <w:rFonts w:ascii="Arial Narrow" w:hAnsi="Arial Narrow" w:cs="Arial"/>
                <w:smallCaps/>
                <w:sz w:val="20"/>
                <w:szCs w:val="20"/>
              </w:rPr>
            </w:pPr>
            <w:r w:rsidRPr="00F827EE">
              <w:rPr>
                <w:rFonts w:ascii="Arial Narrow" w:hAnsi="Arial Narrow" w:cs="Arial"/>
                <w:smallCaps/>
                <w:sz w:val="20"/>
                <w:szCs w:val="20"/>
              </w:rPr>
              <w:t xml:space="preserve">Egzemplarz nr </w:t>
            </w:r>
            <w:r w:rsidR="000A10F7">
              <w:rPr>
                <w:rFonts w:ascii="Arial Narrow" w:hAnsi="Arial Narrow" w:cs="Arial"/>
                <w:b/>
                <w:smallCaps/>
                <w:sz w:val="32"/>
                <w:szCs w:val="32"/>
              </w:rPr>
              <w:t>01</w:t>
            </w:r>
          </w:p>
        </w:tc>
      </w:tr>
    </w:tbl>
    <w:p w:rsidR="00A47441" w:rsidRPr="00F827EE" w:rsidRDefault="00A47441" w:rsidP="008D531B">
      <w:pPr>
        <w:spacing w:line="360" w:lineRule="auto"/>
        <w:rPr>
          <w:rFonts w:ascii="Arial" w:hAnsi="Arial" w:cs="Arial"/>
          <w:sz w:val="6"/>
          <w:szCs w:val="6"/>
          <w:highlight w:val="yellow"/>
        </w:rPr>
      </w:pPr>
    </w:p>
    <w:sdt>
      <w:sdtPr>
        <w:rPr>
          <w:rFonts w:ascii="Arial Narrow" w:eastAsia="Times New Roman" w:hAnsi="Arial Narrow" w:cs="Times New Roman"/>
          <w:b w:val="0"/>
          <w:bCs w:val="0"/>
          <w:color w:val="auto"/>
          <w:sz w:val="22"/>
          <w:szCs w:val="22"/>
        </w:rPr>
        <w:id w:val="-910624152"/>
        <w:docPartObj>
          <w:docPartGallery w:val="Table of Contents"/>
          <w:docPartUnique/>
        </w:docPartObj>
      </w:sdtPr>
      <w:sdtEndPr>
        <w:rPr>
          <w:sz w:val="24"/>
          <w:szCs w:val="24"/>
        </w:rPr>
      </w:sdtEndPr>
      <w:sdtContent>
        <w:p w:rsidR="00FD085F" w:rsidRPr="00F827EE" w:rsidRDefault="00FD085F" w:rsidP="00ED559A">
          <w:pPr>
            <w:pStyle w:val="Nagwekspisutreci"/>
            <w:spacing w:before="0"/>
            <w:jc w:val="both"/>
            <w:rPr>
              <w:rFonts w:ascii="Arial Narrow" w:eastAsia="Times New Roman" w:hAnsi="Arial Narrow" w:cs="Arial"/>
              <w:b w:val="0"/>
              <w:bCs w:val="0"/>
              <w:color w:val="auto"/>
              <w:sz w:val="22"/>
              <w:szCs w:val="22"/>
            </w:rPr>
          </w:pPr>
          <w:r w:rsidRPr="00F827EE">
            <w:rPr>
              <w:rFonts w:ascii="Arial Narrow" w:hAnsi="Arial Narrow" w:cs="Arial"/>
              <w:color w:val="auto"/>
              <w:sz w:val="22"/>
              <w:szCs w:val="22"/>
            </w:rPr>
            <w:t>Spis treści</w:t>
          </w:r>
        </w:p>
        <w:p w:rsidR="0036081B" w:rsidRPr="00F827EE" w:rsidRDefault="00FD085F" w:rsidP="00ED559A">
          <w:pPr>
            <w:pStyle w:val="Spistreci1"/>
            <w:rPr>
              <w:rFonts w:ascii="Arial Narrow" w:eastAsiaTheme="minorEastAsia" w:hAnsi="Arial Narrow" w:cstheme="minorBidi"/>
              <w:noProof/>
              <w:sz w:val="22"/>
              <w:szCs w:val="22"/>
            </w:rPr>
          </w:pPr>
          <w:r w:rsidRPr="00F827EE">
            <w:rPr>
              <w:rFonts w:ascii="Arial Narrow" w:hAnsi="Arial Narrow" w:cs="Arial"/>
              <w:sz w:val="22"/>
              <w:szCs w:val="22"/>
            </w:rPr>
            <w:fldChar w:fldCharType="begin"/>
          </w:r>
          <w:r w:rsidRPr="00F827EE">
            <w:rPr>
              <w:rFonts w:ascii="Arial Narrow" w:hAnsi="Arial Narrow" w:cs="Arial"/>
              <w:sz w:val="22"/>
              <w:szCs w:val="22"/>
            </w:rPr>
            <w:instrText xml:space="preserve"> TOC \o "1-3" \h \z \u </w:instrText>
          </w:r>
          <w:r w:rsidRPr="00F827EE">
            <w:rPr>
              <w:rFonts w:ascii="Arial Narrow" w:hAnsi="Arial Narrow" w:cs="Arial"/>
              <w:sz w:val="22"/>
              <w:szCs w:val="22"/>
            </w:rPr>
            <w:fldChar w:fldCharType="separate"/>
          </w:r>
          <w:hyperlink w:anchor="_Toc460531896" w:history="1">
            <w:r w:rsidR="0036081B" w:rsidRPr="00F827EE">
              <w:rPr>
                <w:rStyle w:val="Hipercze"/>
                <w:rFonts w:ascii="Arial Narrow" w:hAnsi="Arial Narrow"/>
                <w:noProof/>
                <w:color w:val="auto"/>
                <w:sz w:val="22"/>
                <w:szCs w:val="22"/>
              </w:rPr>
              <w:t>1.</w:t>
            </w:r>
            <w:r w:rsidR="0036081B" w:rsidRPr="00F827EE">
              <w:rPr>
                <w:rFonts w:ascii="Arial Narrow" w:eastAsiaTheme="minorEastAsia" w:hAnsi="Arial Narrow" w:cstheme="minorBidi"/>
                <w:noProof/>
                <w:sz w:val="22"/>
                <w:szCs w:val="22"/>
              </w:rPr>
              <w:tab/>
            </w:r>
            <w:r w:rsidR="0036081B" w:rsidRPr="00F827EE">
              <w:rPr>
                <w:rStyle w:val="Hipercze"/>
                <w:rFonts w:ascii="Arial Narrow" w:hAnsi="Arial Narrow"/>
                <w:noProof/>
                <w:color w:val="auto"/>
                <w:sz w:val="22"/>
                <w:szCs w:val="22"/>
              </w:rPr>
              <w:t>Dane podmiotu planującego podjęcie realizacji przedsięwzięcia</w:t>
            </w:r>
            <w:r w:rsidR="0036081B" w:rsidRPr="00F827EE">
              <w:rPr>
                <w:rFonts w:ascii="Arial Narrow" w:hAnsi="Arial Narrow"/>
                <w:noProof/>
                <w:webHidden/>
                <w:sz w:val="22"/>
                <w:szCs w:val="22"/>
              </w:rPr>
              <w:tab/>
            </w:r>
            <w:r w:rsidR="0036081B" w:rsidRPr="00F827EE">
              <w:rPr>
                <w:rFonts w:ascii="Arial Narrow" w:hAnsi="Arial Narrow"/>
                <w:noProof/>
                <w:webHidden/>
                <w:sz w:val="22"/>
                <w:szCs w:val="22"/>
              </w:rPr>
              <w:fldChar w:fldCharType="begin"/>
            </w:r>
            <w:r w:rsidR="0036081B" w:rsidRPr="00F827EE">
              <w:rPr>
                <w:rFonts w:ascii="Arial Narrow" w:hAnsi="Arial Narrow"/>
                <w:noProof/>
                <w:webHidden/>
                <w:sz w:val="22"/>
                <w:szCs w:val="22"/>
              </w:rPr>
              <w:instrText xml:space="preserve"> PAGEREF _Toc460531896 \h </w:instrText>
            </w:r>
            <w:r w:rsidR="0036081B" w:rsidRPr="00F827EE">
              <w:rPr>
                <w:rFonts w:ascii="Arial Narrow" w:hAnsi="Arial Narrow"/>
                <w:noProof/>
                <w:webHidden/>
                <w:sz w:val="22"/>
                <w:szCs w:val="22"/>
              </w:rPr>
            </w:r>
            <w:r w:rsidR="0036081B" w:rsidRPr="00F827EE">
              <w:rPr>
                <w:rFonts w:ascii="Arial Narrow" w:hAnsi="Arial Narrow"/>
                <w:noProof/>
                <w:webHidden/>
                <w:sz w:val="22"/>
                <w:szCs w:val="22"/>
              </w:rPr>
              <w:fldChar w:fldCharType="separate"/>
            </w:r>
            <w:r w:rsidR="00A55473">
              <w:rPr>
                <w:rFonts w:ascii="Arial Narrow" w:hAnsi="Arial Narrow"/>
                <w:noProof/>
                <w:webHidden/>
                <w:sz w:val="22"/>
                <w:szCs w:val="22"/>
              </w:rPr>
              <w:t>5</w:t>
            </w:r>
            <w:r w:rsidR="0036081B" w:rsidRPr="00F827EE">
              <w:rPr>
                <w:rFonts w:ascii="Arial Narrow" w:hAnsi="Arial Narrow"/>
                <w:noProof/>
                <w:webHidden/>
                <w:sz w:val="22"/>
                <w:szCs w:val="22"/>
              </w:rPr>
              <w:fldChar w:fldCharType="end"/>
            </w:r>
          </w:hyperlink>
        </w:p>
        <w:p w:rsidR="0036081B" w:rsidRPr="00F827EE" w:rsidRDefault="00077794" w:rsidP="00ED559A">
          <w:pPr>
            <w:pStyle w:val="Spistreci1"/>
            <w:rPr>
              <w:rFonts w:ascii="Arial Narrow" w:eastAsiaTheme="minorEastAsia" w:hAnsi="Arial Narrow" w:cstheme="minorBidi"/>
              <w:noProof/>
              <w:sz w:val="22"/>
              <w:szCs w:val="22"/>
            </w:rPr>
          </w:pPr>
          <w:hyperlink w:anchor="_Toc460531897" w:history="1">
            <w:r w:rsidR="0036081B" w:rsidRPr="00F827EE">
              <w:rPr>
                <w:rStyle w:val="Hipercze"/>
                <w:rFonts w:ascii="Arial Narrow" w:hAnsi="Arial Narrow"/>
                <w:noProof/>
                <w:color w:val="auto"/>
                <w:sz w:val="22"/>
                <w:szCs w:val="22"/>
              </w:rPr>
              <w:t>2.</w:t>
            </w:r>
            <w:r w:rsidR="0036081B" w:rsidRPr="00F827EE">
              <w:rPr>
                <w:rFonts w:ascii="Arial Narrow" w:eastAsiaTheme="minorEastAsia" w:hAnsi="Arial Narrow" w:cstheme="minorBidi"/>
                <w:noProof/>
                <w:sz w:val="22"/>
                <w:szCs w:val="22"/>
              </w:rPr>
              <w:tab/>
            </w:r>
            <w:r w:rsidR="0036081B" w:rsidRPr="00F827EE">
              <w:rPr>
                <w:rStyle w:val="Hipercze"/>
                <w:rFonts w:ascii="Arial Narrow" w:hAnsi="Arial Narrow"/>
                <w:noProof/>
                <w:color w:val="auto"/>
                <w:sz w:val="22"/>
                <w:szCs w:val="22"/>
              </w:rPr>
              <w:t>Nazwa przedsięwzięcia</w:t>
            </w:r>
            <w:r w:rsidR="0036081B" w:rsidRPr="00F827EE">
              <w:rPr>
                <w:rFonts w:ascii="Arial Narrow" w:hAnsi="Arial Narrow"/>
                <w:noProof/>
                <w:webHidden/>
                <w:sz w:val="22"/>
                <w:szCs w:val="22"/>
              </w:rPr>
              <w:tab/>
            </w:r>
            <w:r w:rsidR="0036081B" w:rsidRPr="00F827EE">
              <w:rPr>
                <w:rFonts w:ascii="Arial Narrow" w:hAnsi="Arial Narrow"/>
                <w:noProof/>
                <w:webHidden/>
                <w:sz w:val="22"/>
                <w:szCs w:val="22"/>
              </w:rPr>
              <w:fldChar w:fldCharType="begin"/>
            </w:r>
            <w:r w:rsidR="0036081B" w:rsidRPr="00F827EE">
              <w:rPr>
                <w:rFonts w:ascii="Arial Narrow" w:hAnsi="Arial Narrow"/>
                <w:noProof/>
                <w:webHidden/>
                <w:sz w:val="22"/>
                <w:szCs w:val="22"/>
              </w:rPr>
              <w:instrText xml:space="preserve"> PAGEREF _Toc460531897 \h </w:instrText>
            </w:r>
            <w:r w:rsidR="0036081B" w:rsidRPr="00F827EE">
              <w:rPr>
                <w:rFonts w:ascii="Arial Narrow" w:hAnsi="Arial Narrow"/>
                <w:noProof/>
                <w:webHidden/>
                <w:sz w:val="22"/>
                <w:szCs w:val="22"/>
              </w:rPr>
            </w:r>
            <w:r w:rsidR="0036081B" w:rsidRPr="00F827EE">
              <w:rPr>
                <w:rFonts w:ascii="Arial Narrow" w:hAnsi="Arial Narrow"/>
                <w:noProof/>
                <w:webHidden/>
                <w:sz w:val="22"/>
                <w:szCs w:val="22"/>
              </w:rPr>
              <w:fldChar w:fldCharType="separate"/>
            </w:r>
            <w:r w:rsidR="00A55473">
              <w:rPr>
                <w:rFonts w:ascii="Arial Narrow" w:hAnsi="Arial Narrow"/>
                <w:noProof/>
                <w:webHidden/>
                <w:sz w:val="22"/>
                <w:szCs w:val="22"/>
              </w:rPr>
              <w:t>5</w:t>
            </w:r>
            <w:r w:rsidR="0036081B" w:rsidRPr="00F827EE">
              <w:rPr>
                <w:rFonts w:ascii="Arial Narrow" w:hAnsi="Arial Narrow"/>
                <w:noProof/>
                <w:webHidden/>
                <w:sz w:val="22"/>
                <w:szCs w:val="22"/>
              </w:rPr>
              <w:fldChar w:fldCharType="end"/>
            </w:r>
          </w:hyperlink>
        </w:p>
        <w:p w:rsidR="0036081B" w:rsidRPr="00F827EE" w:rsidRDefault="00077794" w:rsidP="00ED559A">
          <w:pPr>
            <w:pStyle w:val="Spistreci1"/>
            <w:rPr>
              <w:rFonts w:ascii="Arial Narrow" w:eastAsiaTheme="minorEastAsia" w:hAnsi="Arial Narrow" w:cstheme="minorBidi"/>
              <w:noProof/>
              <w:sz w:val="22"/>
              <w:szCs w:val="22"/>
            </w:rPr>
          </w:pPr>
          <w:hyperlink w:anchor="_Toc460531898" w:history="1">
            <w:r w:rsidR="0036081B" w:rsidRPr="00F827EE">
              <w:rPr>
                <w:rStyle w:val="Hipercze"/>
                <w:rFonts w:ascii="Arial Narrow" w:hAnsi="Arial Narrow"/>
                <w:noProof/>
                <w:color w:val="auto"/>
                <w:sz w:val="22"/>
                <w:szCs w:val="22"/>
              </w:rPr>
              <w:t>3.</w:t>
            </w:r>
            <w:r w:rsidR="0036081B" w:rsidRPr="00F827EE">
              <w:rPr>
                <w:rFonts w:ascii="Arial Narrow" w:eastAsiaTheme="minorEastAsia" w:hAnsi="Arial Narrow" w:cstheme="minorBidi"/>
                <w:noProof/>
                <w:sz w:val="22"/>
                <w:szCs w:val="22"/>
              </w:rPr>
              <w:tab/>
            </w:r>
            <w:r w:rsidR="0036081B" w:rsidRPr="00F827EE">
              <w:rPr>
                <w:rStyle w:val="Hipercze"/>
                <w:rFonts w:ascii="Arial Narrow" w:hAnsi="Arial Narrow"/>
                <w:noProof/>
                <w:color w:val="auto"/>
                <w:sz w:val="22"/>
                <w:szCs w:val="22"/>
              </w:rPr>
              <w:t>Lokalizacja przedsięwzięcia i uwarunkowania przyrodnicze obszaru planowanej inwestycji</w:t>
            </w:r>
            <w:r w:rsidR="0036081B" w:rsidRPr="00F827EE">
              <w:rPr>
                <w:rFonts w:ascii="Arial Narrow" w:hAnsi="Arial Narrow"/>
                <w:noProof/>
                <w:webHidden/>
                <w:sz w:val="22"/>
                <w:szCs w:val="22"/>
              </w:rPr>
              <w:tab/>
            </w:r>
            <w:r w:rsidR="0036081B" w:rsidRPr="00F827EE">
              <w:rPr>
                <w:rFonts w:ascii="Arial Narrow" w:hAnsi="Arial Narrow"/>
                <w:noProof/>
                <w:webHidden/>
                <w:sz w:val="22"/>
                <w:szCs w:val="22"/>
              </w:rPr>
              <w:fldChar w:fldCharType="begin"/>
            </w:r>
            <w:r w:rsidR="0036081B" w:rsidRPr="00F827EE">
              <w:rPr>
                <w:rFonts w:ascii="Arial Narrow" w:hAnsi="Arial Narrow"/>
                <w:noProof/>
                <w:webHidden/>
                <w:sz w:val="22"/>
                <w:szCs w:val="22"/>
              </w:rPr>
              <w:instrText xml:space="preserve"> PAGEREF _Toc460531898 \h </w:instrText>
            </w:r>
            <w:r w:rsidR="0036081B" w:rsidRPr="00F827EE">
              <w:rPr>
                <w:rFonts w:ascii="Arial Narrow" w:hAnsi="Arial Narrow"/>
                <w:noProof/>
                <w:webHidden/>
                <w:sz w:val="22"/>
                <w:szCs w:val="22"/>
              </w:rPr>
            </w:r>
            <w:r w:rsidR="0036081B" w:rsidRPr="00F827EE">
              <w:rPr>
                <w:rFonts w:ascii="Arial Narrow" w:hAnsi="Arial Narrow"/>
                <w:noProof/>
                <w:webHidden/>
                <w:sz w:val="22"/>
                <w:szCs w:val="22"/>
              </w:rPr>
              <w:fldChar w:fldCharType="separate"/>
            </w:r>
            <w:r w:rsidR="00A55473">
              <w:rPr>
                <w:rFonts w:ascii="Arial Narrow" w:hAnsi="Arial Narrow"/>
                <w:noProof/>
                <w:webHidden/>
                <w:sz w:val="22"/>
                <w:szCs w:val="22"/>
              </w:rPr>
              <w:t>5</w:t>
            </w:r>
            <w:r w:rsidR="0036081B" w:rsidRPr="00F827EE">
              <w:rPr>
                <w:rFonts w:ascii="Arial Narrow" w:hAnsi="Arial Narrow"/>
                <w:noProof/>
                <w:webHidden/>
                <w:sz w:val="22"/>
                <w:szCs w:val="22"/>
              </w:rPr>
              <w:fldChar w:fldCharType="end"/>
            </w:r>
          </w:hyperlink>
        </w:p>
        <w:p w:rsidR="0036081B" w:rsidRPr="00F827EE" w:rsidRDefault="00077794" w:rsidP="00ED559A">
          <w:pPr>
            <w:pStyle w:val="Spistreci2"/>
            <w:rPr>
              <w:rFonts w:ascii="Arial Narrow" w:eastAsiaTheme="minorEastAsia" w:hAnsi="Arial Narrow" w:cstheme="minorBidi"/>
              <w:noProof/>
              <w:sz w:val="22"/>
              <w:szCs w:val="22"/>
            </w:rPr>
          </w:pPr>
          <w:hyperlink w:anchor="_Toc460531899" w:history="1">
            <w:r w:rsidR="0036081B" w:rsidRPr="00F827EE">
              <w:rPr>
                <w:rStyle w:val="Hipercze"/>
                <w:rFonts w:ascii="Arial Narrow" w:hAnsi="Arial Narrow"/>
                <w:noProof/>
                <w:color w:val="auto"/>
                <w:sz w:val="22"/>
                <w:szCs w:val="22"/>
              </w:rPr>
              <w:t xml:space="preserve">3.1. </w:t>
            </w:r>
            <w:r w:rsidR="0036081B" w:rsidRPr="00F827EE">
              <w:rPr>
                <w:rFonts w:ascii="Arial Narrow" w:eastAsiaTheme="minorEastAsia" w:hAnsi="Arial Narrow" w:cstheme="minorBidi"/>
                <w:noProof/>
                <w:sz w:val="22"/>
                <w:szCs w:val="22"/>
              </w:rPr>
              <w:tab/>
            </w:r>
            <w:r w:rsidR="0036081B" w:rsidRPr="00F827EE">
              <w:rPr>
                <w:rStyle w:val="Hipercze"/>
                <w:rFonts w:ascii="Arial Narrow" w:hAnsi="Arial Narrow"/>
                <w:noProof/>
                <w:color w:val="auto"/>
                <w:sz w:val="22"/>
                <w:szCs w:val="22"/>
              </w:rPr>
              <w:t>Rzeźba terenu</w:t>
            </w:r>
            <w:r w:rsidR="0036081B" w:rsidRPr="00F827EE">
              <w:rPr>
                <w:rFonts w:ascii="Arial Narrow" w:hAnsi="Arial Narrow"/>
                <w:noProof/>
                <w:webHidden/>
                <w:sz w:val="22"/>
                <w:szCs w:val="22"/>
              </w:rPr>
              <w:tab/>
            </w:r>
            <w:r w:rsidR="0036081B" w:rsidRPr="00F827EE">
              <w:rPr>
                <w:rFonts w:ascii="Arial Narrow" w:hAnsi="Arial Narrow"/>
                <w:noProof/>
                <w:webHidden/>
                <w:sz w:val="22"/>
                <w:szCs w:val="22"/>
              </w:rPr>
              <w:fldChar w:fldCharType="begin"/>
            </w:r>
            <w:r w:rsidR="0036081B" w:rsidRPr="00F827EE">
              <w:rPr>
                <w:rFonts w:ascii="Arial Narrow" w:hAnsi="Arial Narrow"/>
                <w:noProof/>
                <w:webHidden/>
                <w:sz w:val="22"/>
                <w:szCs w:val="22"/>
              </w:rPr>
              <w:instrText xml:space="preserve"> PAGEREF _Toc460531899 \h </w:instrText>
            </w:r>
            <w:r w:rsidR="0036081B" w:rsidRPr="00F827EE">
              <w:rPr>
                <w:rFonts w:ascii="Arial Narrow" w:hAnsi="Arial Narrow"/>
                <w:noProof/>
                <w:webHidden/>
                <w:sz w:val="22"/>
                <w:szCs w:val="22"/>
              </w:rPr>
            </w:r>
            <w:r w:rsidR="0036081B" w:rsidRPr="00F827EE">
              <w:rPr>
                <w:rFonts w:ascii="Arial Narrow" w:hAnsi="Arial Narrow"/>
                <w:noProof/>
                <w:webHidden/>
                <w:sz w:val="22"/>
                <w:szCs w:val="22"/>
              </w:rPr>
              <w:fldChar w:fldCharType="separate"/>
            </w:r>
            <w:r w:rsidR="00A55473">
              <w:rPr>
                <w:rFonts w:ascii="Arial Narrow" w:hAnsi="Arial Narrow"/>
                <w:noProof/>
                <w:webHidden/>
                <w:sz w:val="22"/>
                <w:szCs w:val="22"/>
              </w:rPr>
              <w:t>6</w:t>
            </w:r>
            <w:r w:rsidR="0036081B" w:rsidRPr="00F827EE">
              <w:rPr>
                <w:rFonts w:ascii="Arial Narrow" w:hAnsi="Arial Narrow"/>
                <w:noProof/>
                <w:webHidden/>
                <w:sz w:val="22"/>
                <w:szCs w:val="22"/>
              </w:rPr>
              <w:fldChar w:fldCharType="end"/>
            </w:r>
          </w:hyperlink>
        </w:p>
        <w:p w:rsidR="0036081B" w:rsidRPr="00F827EE" w:rsidRDefault="00077794" w:rsidP="00ED559A">
          <w:pPr>
            <w:pStyle w:val="Spistreci2"/>
            <w:rPr>
              <w:rFonts w:ascii="Arial Narrow" w:eastAsiaTheme="minorEastAsia" w:hAnsi="Arial Narrow" w:cstheme="minorBidi"/>
              <w:noProof/>
              <w:sz w:val="22"/>
              <w:szCs w:val="22"/>
            </w:rPr>
          </w:pPr>
          <w:hyperlink w:anchor="_Toc460531900" w:history="1">
            <w:r w:rsidR="0036081B" w:rsidRPr="00F827EE">
              <w:rPr>
                <w:rStyle w:val="Hipercze"/>
                <w:rFonts w:ascii="Arial Narrow" w:hAnsi="Arial Narrow"/>
                <w:noProof/>
                <w:color w:val="auto"/>
                <w:sz w:val="22"/>
                <w:szCs w:val="22"/>
              </w:rPr>
              <w:t xml:space="preserve">3.2. </w:t>
            </w:r>
            <w:r w:rsidR="0036081B" w:rsidRPr="00F827EE">
              <w:rPr>
                <w:rFonts w:ascii="Arial Narrow" w:eastAsiaTheme="minorEastAsia" w:hAnsi="Arial Narrow" w:cstheme="minorBidi"/>
                <w:noProof/>
                <w:sz w:val="22"/>
                <w:szCs w:val="22"/>
              </w:rPr>
              <w:tab/>
            </w:r>
            <w:r w:rsidR="0036081B" w:rsidRPr="00F827EE">
              <w:rPr>
                <w:rStyle w:val="Hipercze"/>
                <w:rFonts w:ascii="Arial Narrow" w:hAnsi="Arial Narrow"/>
                <w:noProof/>
                <w:color w:val="auto"/>
                <w:sz w:val="22"/>
                <w:szCs w:val="22"/>
              </w:rPr>
              <w:t>Geologia</w:t>
            </w:r>
            <w:r w:rsidR="0036081B" w:rsidRPr="00F827EE">
              <w:rPr>
                <w:rFonts w:ascii="Arial Narrow" w:hAnsi="Arial Narrow"/>
                <w:noProof/>
                <w:webHidden/>
                <w:sz w:val="22"/>
                <w:szCs w:val="22"/>
              </w:rPr>
              <w:tab/>
            </w:r>
            <w:r w:rsidR="0036081B" w:rsidRPr="00F827EE">
              <w:rPr>
                <w:rFonts w:ascii="Arial Narrow" w:hAnsi="Arial Narrow"/>
                <w:noProof/>
                <w:webHidden/>
                <w:sz w:val="22"/>
                <w:szCs w:val="22"/>
              </w:rPr>
              <w:fldChar w:fldCharType="begin"/>
            </w:r>
            <w:r w:rsidR="0036081B" w:rsidRPr="00F827EE">
              <w:rPr>
                <w:rFonts w:ascii="Arial Narrow" w:hAnsi="Arial Narrow"/>
                <w:noProof/>
                <w:webHidden/>
                <w:sz w:val="22"/>
                <w:szCs w:val="22"/>
              </w:rPr>
              <w:instrText xml:space="preserve"> PAGEREF _Toc460531900 \h </w:instrText>
            </w:r>
            <w:r w:rsidR="0036081B" w:rsidRPr="00F827EE">
              <w:rPr>
                <w:rFonts w:ascii="Arial Narrow" w:hAnsi="Arial Narrow"/>
                <w:noProof/>
                <w:webHidden/>
                <w:sz w:val="22"/>
                <w:szCs w:val="22"/>
              </w:rPr>
            </w:r>
            <w:r w:rsidR="0036081B" w:rsidRPr="00F827EE">
              <w:rPr>
                <w:rFonts w:ascii="Arial Narrow" w:hAnsi="Arial Narrow"/>
                <w:noProof/>
                <w:webHidden/>
                <w:sz w:val="22"/>
                <w:szCs w:val="22"/>
              </w:rPr>
              <w:fldChar w:fldCharType="separate"/>
            </w:r>
            <w:r w:rsidR="00A55473">
              <w:rPr>
                <w:rFonts w:ascii="Arial Narrow" w:hAnsi="Arial Narrow"/>
                <w:noProof/>
                <w:webHidden/>
                <w:sz w:val="22"/>
                <w:szCs w:val="22"/>
              </w:rPr>
              <w:t>7</w:t>
            </w:r>
            <w:r w:rsidR="0036081B" w:rsidRPr="00F827EE">
              <w:rPr>
                <w:rFonts w:ascii="Arial Narrow" w:hAnsi="Arial Narrow"/>
                <w:noProof/>
                <w:webHidden/>
                <w:sz w:val="22"/>
                <w:szCs w:val="22"/>
              </w:rPr>
              <w:fldChar w:fldCharType="end"/>
            </w:r>
          </w:hyperlink>
        </w:p>
        <w:p w:rsidR="0036081B" w:rsidRPr="00F827EE" w:rsidRDefault="00077794" w:rsidP="00ED559A">
          <w:pPr>
            <w:pStyle w:val="Spistreci2"/>
            <w:rPr>
              <w:rFonts w:ascii="Arial Narrow" w:eastAsiaTheme="minorEastAsia" w:hAnsi="Arial Narrow" w:cstheme="minorBidi"/>
              <w:noProof/>
              <w:sz w:val="22"/>
              <w:szCs w:val="22"/>
            </w:rPr>
          </w:pPr>
          <w:hyperlink w:anchor="_Toc460531901" w:history="1">
            <w:r w:rsidR="0036081B" w:rsidRPr="00F827EE">
              <w:rPr>
                <w:rStyle w:val="Hipercze"/>
                <w:rFonts w:ascii="Arial Narrow" w:hAnsi="Arial Narrow"/>
                <w:noProof/>
                <w:color w:val="auto"/>
                <w:sz w:val="22"/>
                <w:szCs w:val="22"/>
              </w:rPr>
              <w:t xml:space="preserve">3.3. </w:t>
            </w:r>
            <w:r w:rsidR="0036081B" w:rsidRPr="00F827EE">
              <w:rPr>
                <w:rFonts w:ascii="Arial Narrow" w:eastAsiaTheme="minorEastAsia" w:hAnsi="Arial Narrow" w:cstheme="minorBidi"/>
                <w:noProof/>
                <w:sz w:val="22"/>
                <w:szCs w:val="22"/>
              </w:rPr>
              <w:tab/>
            </w:r>
            <w:r w:rsidR="0036081B" w:rsidRPr="00F827EE">
              <w:rPr>
                <w:rStyle w:val="Hipercze"/>
                <w:rFonts w:ascii="Arial Narrow" w:hAnsi="Arial Narrow"/>
                <w:noProof/>
                <w:color w:val="auto"/>
                <w:sz w:val="22"/>
                <w:szCs w:val="22"/>
              </w:rPr>
              <w:t>Gleby</w:t>
            </w:r>
            <w:r w:rsidR="0036081B" w:rsidRPr="00F827EE">
              <w:rPr>
                <w:rFonts w:ascii="Arial Narrow" w:hAnsi="Arial Narrow"/>
                <w:noProof/>
                <w:webHidden/>
                <w:sz w:val="22"/>
                <w:szCs w:val="22"/>
              </w:rPr>
              <w:tab/>
            </w:r>
            <w:r w:rsidR="0036081B" w:rsidRPr="00F827EE">
              <w:rPr>
                <w:rFonts w:ascii="Arial Narrow" w:hAnsi="Arial Narrow"/>
                <w:noProof/>
                <w:webHidden/>
                <w:sz w:val="22"/>
                <w:szCs w:val="22"/>
              </w:rPr>
              <w:fldChar w:fldCharType="begin"/>
            </w:r>
            <w:r w:rsidR="0036081B" w:rsidRPr="00F827EE">
              <w:rPr>
                <w:rFonts w:ascii="Arial Narrow" w:hAnsi="Arial Narrow"/>
                <w:noProof/>
                <w:webHidden/>
                <w:sz w:val="22"/>
                <w:szCs w:val="22"/>
              </w:rPr>
              <w:instrText xml:space="preserve"> PAGEREF _Toc460531901 \h </w:instrText>
            </w:r>
            <w:r w:rsidR="0036081B" w:rsidRPr="00F827EE">
              <w:rPr>
                <w:rFonts w:ascii="Arial Narrow" w:hAnsi="Arial Narrow"/>
                <w:noProof/>
                <w:webHidden/>
                <w:sz w:val="22"/>
                <w:szCs w:val="22"/>
              </w:rPr>
            </w:r>
            <w:r w:rsidR="0036081B" w:rsidRPr="00F827EE">
              <w:rPr>
                <w:rFonts w:ascii="Arial Narrow" w:hAnsi="Arial Narrow"/>
                <w:noProof/>
                <w:webHidden/>
                <w:sz w:val="22"/>
                <w:szCs w:val="22"/>
              </w:rPr>
              <w:fldChar w:fldCharType="separate"/>
            </w:r>
            <w:r w:rsidR="00A55473">
              <w:rPr>
                <w:rFonts w:ascii="Arial Narrow" w:hAnsi="Arial Narrow"/>
                <w:noProof/>
                <w:webHidden/>
                <w:sz w:val="22"/>
                <w:szCs w:val="22"/>
              </w:rPr>
              <w:t>9</w:t>
            </w:r>
            <w:r w:rsidR="0036081B" w:rsidRPr="00F827EE">
              <w:rPr>
                <w:rFonts w:ascii="Arial Narrow" w:hAnsi="Arial Narrow"/>
                <w:noProof/>
                <w:webHidden/>
                <w:sz w:val="22"/>
                <w:szCs w:val="22"/>
              </w:rPr>
              <w:fldChar w:fldCharType="end"/>
            </w:r>
          </w:hyperlink>
        </w:p>
        <w:p w:rsidR="0036081B" w:rsidRPr="00F827EE" w:rsidRDefault="00077794" w:rsidP="00ED559A">
          <w:pPr>
            <w:pStyle w:val="Spistreci2"/>
            <w:rPr>
              <w:rFonts w:ascii="Arial Narrow" w:eastAsiaTheme="minorEastAsia" w:hAnsi="Arial Narrow" w:cstheme="minorBidi"/>
              <w:noProof/>
              <w:sz w:val="22"/>
              <w:szCs w:val="22"/>
            </w:rPr>
          </w:pPr>
          <w:hyperlink w:anchor="_Toc460531902" w:history="1">
            <w:r w:rsidR="0036081B" w:rsidRPr="00F827EE">
              <w:rPr>
                <w:rStyle w:val="Hipercze"/>
                <w:rFonts w:ascii="Arial Narrow" w:hAnsi="Arial Narrow" w:cs="Arial"/>
                <w:noProof/>
                <w:color w:val="auto"/>
                <w:sz w:val="22"/>
                <w:szCs w:val="22"/>
              </w:rPr>
              <w:t>3.4.</w:t>
            </w:r>
            <w:r w:rsidR="0036081B" w:rsidRPr="00F827EE">
              <w:rPr>
                <w:rFonts w:ascii="Arial Narrow" w:eastAsiaTheme="minorEastAsia" w:hAnsi="Arial Narrow" w:cstheme="minorBidi"/>
                <w:noProof/>
                <w:sz w:val="22"/>
                <w:szCs w:val="22"/>
              </w:rPr>
              <w:tab/>
            </w:r>
            <w:r w:rsidR="0036081B" w:rsidRPr="00F827EE">
              <w:rPr>
                <w:rStyle w:val="Hipercze"/>
                <w:rFonts w:ascii="Arial Narrow" w:hAnsi="Arial Narrow" w:cs="Arial"/>
                <w:noProof/>
                <w:color w:val="auto"/>
                <w:sz w:val="22"/>
                <w:szCs w:val="22"/>
              </w:rPr>
              <w:t>Wody podziemne</w:t>
            </w:r>
            <w:r w:rsidR="0036081B" w:rsidRPr="00F827EE">
              <w:rPr>
                <w:rFonts w:ascii="Arial Narrow" w:hAnsi="Arial Narrow"/>
                <w:noProof/>
                <w:webHidden/>
                <w:sz w:val="22"/>
                <w:szCs w:val="22"/>
              </w:rPr>
              <w:tab/>
            </w:r>
            <w:r w:rsidR="0036081B" w:rsidRPr="00F827EE">
              <w:rPr>
                <w:rFonts w:ascii="Arial Narrow" w:hAnsi="Arial Narrow"/>
                <w:noProof/>
                <w:webHidden/>
                <w:sz w:val="22"/>
                <w:szCs w:val="22"/>
              </w:rPr>
              <w:fldChar w:fldCharType="begin"/>
            </w:r>
            <w:r w:rsidR="0036081B" w:rsidRPr="00F827EE">
              <w:rPr>
                <w:rFonts w:ascii="Arial Narrow" w:hAnsi="Arial Narrow"/>
                <w:noProof/>
                <w:webHidden/>
                <w:sz w:val="22"/>
                <w:szCs w:val="22"/>
              </w:rPr>
              <w:instrText xml:space="preserve"> PAGEREF _Toc460531902 \h </w:instrText>
            </w:r>
            <w:r w:rsidR="0036081B" w:rsidRPr="00F827EE">
              <w:rPr>
                <w:rFonts w:ascii="Arial Narrow" w:hAnsi="Arial Narrow"/>
                <w:noProof/>
                <w:webHidden/>
                <w:sz w:val="22"/>
                <w:szCs w:val="22"/>
              </w:rPr>
            </w:r>
            <w:r w:rsidR="0036081B" w:rsidRPr="00F827EE">
              <w:rPr>
                <w:rFonts w:ascii="Arial Narrow" w:hAnsi="Arial Narrow"/>
                <w:noProof/>
                <w:webHidden/>
                <w:sz w:val="22"/>
                <w:szCs w:val="22"/>
              </w:rPr>
              <w:fldChar w:fldCharType="separate"/>
            </w:r>
            <w:r w:rsidR="00A55473">
              <w:rPr>
                <w:rFonts w:ascii="Arial Narrow" w:hAnsi="Arial Narrow"/>
                <w:noProof/>
                <w:webHidden/>
                <w:sz w:val="22"/>
                <w:szCs w:val="22"/>
              </w:rPr>
              <w:t>10</w:t>
            </w:r>
            <w:r w:rsidR="0036081B" w:rsidRPr="00F827EE">
              <w:rPr>
                <w:rFonts w:ascii="Arial Narrow" w:hAnsi="Arial Narrow"/>
                <w:noProof/>
                <w:webHidden/>
                <w:sz w:val="22"/>
                <w:szCs w:val="22"/>
              </w:rPr>
              <w:fldChar w:fldCharType="end"/>
            </w:r>
          </w:hyperlink>
        </w:p>
        <w:p w:rsidR="0036081B" w:rsidRPr="00F827EE" w:rsidRDefault="00077794" w:rsidP="00ED559A">
          <w:pPr>
            <w:pStyle w:val="Spistreci2"/>
            <w:rPr>
              <w:rFonts w:ascii="Arial Narrow" w:eastAsiaTheme="minorEastAsia" w:hAnsi="Arial Narrow" w:cstheme="minorBidi"/>
              <w:noProof/>
              <w:sz w:val="22"/>
              <w:szCs w:val="22"/>
            </w:rPr>
          </w:pPr>
          <w:hyperlink w:anchor="_Toc460531903" w:history="1">
            <w:r w:rsidR="0036081B" w:rsidRPr="00F827EE">
              <w:rPr>
                <w:rStyle w:val="Hipercze"/>
                <w:rFonts w:ascii="Arial Narrow" w:hAnsi="Arial Narrow"/>
                <w:noProof/>
                <w:color w:val="auto"/>
                <w:sz w:val="22"/>
                <w:szCs w:val="22"/>
              </w:rPr>
              <w:t>3.5.</w:t>
            </w:r>
            <w:r w:rsidR="0036081B" w:rsidRPr="00F827EE">
              <w:rPr>
                <w:rFonts w:ascii="Arial Narrow" w:eastAsiaTheme="minorEastAsia" w:hAnsi="Arial Narrow" w:cstheme="minorBidi"/>
                <w:noProof/>
                <w:sz w:val="22"/>
                <w:szCs w:val="22"/>
              </w:rPr>
              <w:tab/>
            </w:r>
            <w:r w:rsidR="0036081B" w:rsidRPr="00F827EE">
              <w:rPr>
                <w:rStyle w:val="Hipercze"/>
                <w:rFonts w:ascii="Arial Narrow" w:hAnsi="Arial Narrow"/>
                <w:noProof/>
                <w:color w:val="auto"/>
                <w:sz w:val="22"/>
                <w:szCs w:val="22"/>
              </w:rPr>
              <w:t>Wody powierzchniowe</w:t>
            </w:r>
            <w:r w:rsidR="0036081B" w:rsidRPr="00F827EE">
              <w:rPr>
                <w:rFonts w:ascii="Arial Narrow" w:hAnsi="Arial Narrow"/>
                <w:noProof/>
                <w:webHidden/>
                <w:sz w:val="22"/>
                <w:szCs w:val="22"/>
              </w:rPr>
              <w:tab/>
            </w:r>
            <w:r w:rsidR="0036081B" w:rsidRPr="00F827EE">
              <w:rPr>
                <w:rFonts w:ascii="Arial Narrow" w:hAnsi="Arial Narrow"/>
                <w:noProof/>
                <w:webHidden/>
                <w:sz w:val="22"/>
                <w:szCs w:val="22"/>
              </w:rPr>
              <w:fldChar w:fldCharType="begin"/>
            </w:r>
            <w:r w:rsidR="0036081B" w:rsidRPr="00F827EE">
              <w:rPr>
                <w:rFonts w:ascii="Arial Narrow" w:hAnsi="Arial Narrow"/>
                <w:noProof/>
                <w:webHidden/>
                <w:sz w:val="22"/>
                <w:szCs w:val="22"/>
              </w:rPr>
              <w:instrText xml:space="preserve"> PAGEREF _Toc460531903 \h </w:instrText>
            </w:r>
            <w:r w:rsidR="0036081B" w:rsidRPr="00F827EE">
              <w:rPr>
                <w:rFonts w:ascii="Arial Narrow" w:hAnsi="Arial Narrow"/>
                <w:noProof/>
                <w:webHidden/>
                <w:sz w:val="22"/>
                <w:szCs w:val="22"/>
              </w:rPr>
            </w:r>
            <w:r w:rsidR="0036081B" w:rsidRPr="00F827EE">
              <w:rPr>
                <w:rFonts w:ascii="Arial Narrow" w:hAnsi="Arial Narrow"/>
                <w:noProof/>
                <w:webHidden/>
                <w:sz w:val="22"/>
                <w:szCs w:val="22"/>
              </w:rPr>
              <w:fldChar w:fldCharType="separate"/>
            </w:r>
            <w:r w:rsidR="00A55473">
              <w:rPr>
                <w:rFonts w:ascii="Arial Narrow" w:hAnsi="Arial Narrow"/>
                <w:noProof/>
                <w:webHidden/>
                <w:sz w:val="22"/>
                <w:szCs w:val="22"/>
              </w:rPr>
              <w:t>15</w:t>
            </w:r>
            <w:r w:rsidR="0036081B" w:rsidRPr="00F827EE">
              <w:rPr>
                <w:rFonts w:ascii="Arial Narrow" w:hAnsi="Arial Narrow"/>
                <w:noProof/>
                <w:webHidden/>
                <w:sz w:val="22"/>
                <w:szCs w:val="22"/>
              </w:rPr>
              <w:fldChar w:fldCharType="end"/>
            </w:r>
          </w:hyperlink>
        </w:p>
        <w:p w:rsidR="0036081B" w:rsidRPr="00F827EE" w:rsidRDefault="00077794" w:rsidP="00ED559A">
          <w:pPr>
            <w:pStyle w:val="Spistreci2"/>
            <w:rPr>
              <w:rFonts w:ascii="Arial Narrow" w:eastAsiaTheme="minorEastAsia" w:hAnsi="Arial Narrow" w:cstheme="minorBidi"/>
              <w:noProof/>
              <w:sz w:val="22"/>
              <w:szCs w:val="22"/>
            </w:rPr>
          </w:pPr>
          <w:hyperlink w:anchor="_Toc460531904" w:history="1">
            <w:r w:rsidR="0036081B" w:rsidRPr="00F827EE">
              <w:rPr>
                <w:rStyle w:val="Hipercze"/>
                <w:rFonts w:ascii="Arial Narrow" w:hAnsi="Arial Narrow"/>
                <w:noProof/>
                <w:color w:val="auto"/>
                <w:sz w:val="22"/>
                <w:szCs w:val="22"/>
              </w:rPr>
              <w:t>3.6.</w:t>
            </w:r>
            <w:r w:rsidR="0036081B" w:rsidRPr="00F827EE">
              <w:rPr>
                <w:rFonts w:ascii="Arial Narrow" w:eastAsiaTheme="minorEastAsia" w:hAnsi="Arial Narrow" w:cstheme="minorBidi"/>
                <w:noProof/>
                <w:sz w:val="22"/>
                <w:szCs w:val="22"/>
              </w:rPr>
              <w:tab/>
            </w:r>
            <w:r w:rsidR="0036081B" w:rsidRPr="00F827EE">
              <w:rPr>
                <w:rStyle w:val="Hipercze"/>
                <w:rFonts w:ascii="Arial Narrow" w:hAnsi="Arial Narrow"/>
                <w:noProof/>
                <w:color w:val="auto"/>
                <w:sz w:val="22"/>
                <w:szCs w:val="22"/>
              </w:rPr>
              <w:t>Klimat</w:t>
            </w:r>
            <w:r w:rsidR="0036081B" w:rsidRPr="00F827EE">
              <w:rPr>
                <w:rFonts w:ascii="Arial Narrow" w:hAnsi="Arial Narrow"/>
                <w:noProof/>
                <w:webHidden/>
                <w:sz w:val="22"/>
                <w:szCs w:val="22"/>
              </w:rPr>
              <w:tab/>
            </w:r>
            <w:r w:rsidR="0036081B" w:rsidRPr="00F827EE">
              <w:rPr>
                <w:rFonts w:ascii="Arial Narrow" w:hAnsi="Arial Narrow"/>
                <w:noProof/>
                <w:webHidden/>
                <w:sz w:val="22"/>
                <w:szCs w:val="22"/>
              </w:rPr>
              <w:fldChar w:fldCharType="begin"/>
            </w:r>
            <w:r w:rsidR="0036081B" w:rsidRPr="00F827EE">
              <w:rPr>
                <w:rFonts w:ascii="Arial Narrow" w:hAnsi="Arial Narrow"/>
                <w:noProof/>
                <w:webHidden/>
                <w:sz w:val="22"/>
                <w:szCs w:val="22"/>
              </w:rPr>
              <w:instrText xml:space="preserve"> PAGEREF _Toc460531904 \h </w:instrText>
            </w:r>
            <w:r w:rsidR="0036081B" w:rsidRPr="00F827EE">
              <w:rPr>
                <w:rFonts w:ascii="Arial Narrow" w:hAnsi="Arial Narrow"/>
                <w:noProof/>
                <w:webHidden/>
                <w:sz w:val="22"/>
                <w:szCs w:val="22"/>
              </w:rPr>
            </w:r>
            <w:r w:rsidR="0036081B" w:rsidRPr="00F827EE">
              <w:rPr>
                <w:rFonts w:ascii="Arial Narrow" w:hAnsi="Arial Narrow"/>
                <w:noProof/>
                <w:webHidden/>
                <w:sz w:val="22"/>
                <w:szCs w:val="22"/>
              </w:rPr>
              <w:fldChar w:fldCharType="separate"/>
            </w:r>
            <w:r w:rsidR="00A55473">
              <w:rPr>
                <w:rFonts w:ascii="Arial Narrow" w:hAnsi="Arial Narrow"/>
                <w:noProof/>
                <w:webHidden/>
                <w:sz w:val="22"/>
                <w:szCs w:val="22"/>
              </w:rPr>
              <w:t>18</w:t>
            </w:r>
            <w:r w:rsidR="0036081B" w:rsidRPr="00F827EE">
              <w:rPr>
                <w:rFonts w:ascii="Arial Narrow" w:hAnsi="Arial Narrow"/>
                <w:noProof/>
                <w:webHidden/>
                <w:sz w:val="22"/>
                <w:szCs w:val="22"/>
              </w:rPr>
              <w:fldChar w:fldCharType="end"/>
            </w:r>
          </w:hyperlink>
        </w:p>
        <w:p w:rsidR="0036081B" w:rsidRPr="00F827EE" w:rsidRDefault="00077794" w:rsidP="00ED559A">
          <w:pPr>
            <w:pStyle w:val="Spistreci1"/>
            <w:rPr>
              <w:rFonts w:ascii="Arial Narrow" w:eastAsiaTheme="minorEastAsia" w:hAnsi="Arial Narrow" w:cstheme="minorBidi"/>
              <w:noProof/>
              <w:sz w:val="22"/>
              <w:szCs w:val="22"/>
            </w:rPr>
          </w:pPr>
          <w:hyperlink w:anchor="_Toc460531905" w:history="1">
            <w:r w:rsidR="0036081B" w:rsidRPr="00F827EE">
              <w:rPr>
                <w:rStyle w:val="Hipercze"/>
                <w:rFonts w:ascii="Arial Narrow" w:hAnsi="Arial Narrow" w:cs="Arial"/>
                <w:noProof/>
                <w:color w:val="auto"/>
                <w:sz w:val="22"/>
                <w:szCs w:val="22"/>
              </w:rPr>
              <w:t>4.</w:t>
            </w:r>
            <w:r w:rsidR="0036081B" w:rsidRPr="00F827EE">
              <w:rPr>
                <w:rFonts w:ascii="Arial Narrow" w:eastAsiaTheme="minorEastAsia" w:hAnsi="Arial Narrow" w:cstheme="minorBidi"/>
                <w:noProof/>
                <w:sz w:val="22"/>
                <w:szCs w:val="22"/>
              </w:rPr>
              <w:tab/>
            </w:r>
            <w:r w:rsidR="0036081B" w:rsidRPr="00F827EE">
              <w:rPr>
                <w:rStyle w:val="Hipercze"/>
                <w:rFonts w:ascii="Arial Narrow" w:hAnsi="Arial Narrow"/>
                <w:noProof/>
                <w:color w:val="auto"/>
                <w:sz w:val="22"/>
                <w:szCs w:val="22"/>
              </w:rPr>
              <w:t>Rodzaj i skala przedsięwzięcia (np. zdolność produkcyjna, podstawowe parametry techniczne, wymiary, moc, średnica, długość itp.)</w:t>
            </w:r>
            <w:r w:rsidR="0036081B" w:rsidRPr="00F827EE">
              <w:rPr>
                <w:rFonts w:ascii="Arial Narrow" w:hAnsi="Arial Narrow"/>
                <w:noProof/>
                <w:webHidden/>
                <w:sz w:val="22"/>
                <w:szCs w:val="22"/>
              </w:rPr>
              <w:tab/>
            </w:r>
            <w:r w:rsidR="0036081B" w:rsidRPr="00F827EE">
              <w:rPr>
                <w:rFonts w:ascii="Arial Narrow" w:hAnsi="Arial Narrow"/>
                <w:noProof/>
                <w:webHidden/>
                <w:sz w:val="22"/>
                <w:szCs w:val="22"/>
              </w:rPr>
              <w:fldChar w:fldCharType="begin"/>
            </w:r>
            <w:r w:rsidR="0036081B" w:rsidRPr="00F827EE">
              <w:rPr>
                <w:rFonts w:ascii="Arial Narrow" w:hAnsi="Arial Narrow"/>
                <w:noProof/>
                <w:webHidden/>
                <w:sz w:val="22"/>
                <w:szCs w:val="22"/>
              </w:rPr>
              <w:instrText xml:space="preserve"> PAGEREF _Toc460531905 \h </w:instrText>
            </w:r>
            <w:r w:rsidR="0036081B" w:rsidRPr="00F827EE">
              <w:rPr>
                <w:rFonts w:ascii="Arial Narrow" w:hAnsi="Arial Narrow"/>
                <w:noProof/>
                <w:webHidden/>
                <w:sz w:val="22"/>
                <w:szCs w:val="22"/>
              </w:rPr>
            </w:r>
            <w:r w:rsidR="0036081B" w:rsidRPr="00F827EE">
              <w:rPr>
                <w:rFonts w:ascii="Arial Narrow" w:hAnsi="Arial Narrow"/>
                <w:noProof/>
                <w:webHidden/>
                <w:sz w:val="22"/>
                <w:szCs w:val="22"/>
              </w:rPr>
              <w:fldChar w:fldCharType="separate"/>
            </w:r>
            <w:r w:rsidR="00A55473">
              <w:rPr>
                <w:rFonts w:ascii="Arial Narrow" w:hAnsi="Arial Narrow"/>
                <w:noProof/>
                <w:webHidden/>
                <w:sz w:val="22"/>
                <w:szCs w:val="22"/>
              </w:rPr>
              <w:t>18</w:t>
            </w:r>
            <w:r w:rsidR="0036081B" w:rsidRPr="00F827EE">
              <w:rPr>
                <w:rFonts w:ascii="Arial Narrow" w:hAnsi="Arial Narrow"/>
                <w:noProof/>
                <w:webHidden/>
                <w:sz w:val="22"/>
                <w:szCs w:val="22"/>
              </w:rPr>
              <w:fldChar w:fldCharType="end"/>
            </w:r>
          </w:hyperlink>
        </w:p>
        <w:p w:rsidR="0036081B" w:rsidRPr="00F827EE" w:rsidRDefault="00077794" w:rsidP="00ED559A">
          <w:pPr>
            <w:pStyle w:val="Spistreci1"/>
            <w:rPr>
              <w:rFonts w:ascii="Arial Narrow" w:eastAsiaTheme="minorEastAsia" w:hAnsi="Arial Narrow" w:cstheme="minorBidi"/>
              <w:noProof/>
              <w:sz w:val="22"/>
              <w:szCs w:val="22"/>
            </w:rPr>
          </w:pPr>
          <w:hyperlink w:anchor="_Toc460531906" w:history="1">
            <w:r w:rsidR="0036081B" w:rsidRPr="00F827EE">
              <w:rPr>
                <w:rStyle w:val="Hipercze"/>
                <w:rFonts w:ascii="Arial Narrow" w:hAnsi="Arial Narrow"/>
                <w:noProof/>
                <w:color w:val="auto"/>
                <w:sz w:val="22"/>
                <w:szCs w:val="22"/>
              </w:rPr>
              <w:t>5.</w:t>
            </w:r>
            <w:r w:rsidR="0036081B" w:rsidRPr="00F827EE">
              <w:rPr>
                <w:rFonts w:ascii="Arial Narrow" w:eastAsiaTheme="minorEastAsia" w:hAnsi="Arial Narrow" w:cstheme="minorBidi"/>
                <w:noProof/>
                <w:sz w:val="22"/>
                <w:szCs w:val="22"/>
              </w:rPr>
              <w:tab/>
            </w:r>
            <w:r w:rsidR="0036081B" w:rsidRPr="00F827EE">
              <w:rPr>
                <w:rStyle w:val="Hipercze"/>
                <w:rFonts w:ascii="Arial Narrow" w:hAnsi="Arial Narrow"/>
                <w:noProof/>
                <w:color w:val="auto"/>
                <w:sz w:val="22"/>
                <w:szCs w:val="22"/>
              </w:rPr>
              <w:t>Obsługa komunikacyjna</w:t>
            </w:r>
            <w:r w:rsidR="0036081B" w:rsidRPr="00F827EE">
              <w:rPr>
                <w:rFonts w:ascii="Arial Narrow" w:hAnsi="Arial Narrow"/>
                <w:noProof/>
                <w:webHidden/>
                <w:sz w:val="22"/>
                <w:szCs w:val="22"/>
              </w:rPr>
              <w:tab/>
            </w:r>
            <w:r w:rsidR="0036081B" w:rsidRPr="00F827EE">
              <w:rPr>
                <w:rFonts w:ascii="Arial Narrow" w:hAnsi="Arial Narrow"/>
                <w:noProof/>
                <w:webHidden/>
                <w:sz w:val="22"/>
                <w:szCs w:val="22"/>
              </w:rPr>
              <w:fldChar w:fldCharType="begin"/>
            </w:r>
            <w:r w:rsidR="0036081B" w:rsidRPr="00F827EE">
              <w:rPr>
                <w:rFonts w:ascii="Arial Narrow" w:hAnsi="Arial Narrow"/>
                <w:noProof/>
                <w:webHidden/>
                <w:sz w:val="22"/>
                <w:szCs w:val="22"/>
              </w:rPr>
              <w:instrText xml:space="preserve"> PAGEREF _Toc460531906 \h </w:instrText>
            </w:r>
            <w:r w:rsidR="0036081B" w:rsidRPr="00F827EE">
              <w:rPr>
                <w:rFonts w:ascii="Arial Narrow" w:hAnsi="Arial Narrow"/>
                <w:noProof/>
                <w:webHidden/>
                <w:sz w:val="22"/>
                <w:szCs w:val="22"/>
              </w:rPr>
            </w:r>
            <w:r w:rsidR="0036081B" w:rsidRPr="00F827EE">
              <w:rPr>
                <w:rFonts w:ascii="Arial Narrow" w:hAnsi="Arial Narrow"/>
                <w:noProof/>
                <w:webHidden/>
                <w:sz w:val="22"/>
                <w:szCs w:val="22"/>
              </w:rPr>
              <w:fldChar w:fldCharType="separate"/>
            </w:r>
            <w:r w:rsidR="00A55473">
              <w:rPr>
                <w:rFonts w:ascii="Arial Narrow" w:hAnsi="Arial Narrow"/>
                <w:noProof/>
                <w:webHidden/>
                <w:sz w:val="22"/>
                <w:szCs w:val="22"/>
              </w:rPr>
              <w:t>20</w:t>
            </w:r>
            <w:r w:rsidR="0036081B" w:rsidRPr="00F827EE">
              <w:rPr>
                <w:rFonts w:ascii="Arial Narrow" w:hAnsi="Arial Narrow"/>
                <w:noProof/>
                <w:webHidden/>
                <w:sz w:val="22"/>
                <w:szCs w:val="22"/>
              </w:rPr>
              <w:fldChar w:fldCharType="end"/>
            </w:r>
          </w:hyperlink>
        </w:p>
        <w:p w:rsidR="0036081B" w:rsidRPr="00F827EE" w:rsidRDefault="00077794" w:rsidP="00ED559A">
          <w:pPr>
            <w:pStyle w:val="Spistreci1"/>
            <w:rPr>
              <w:rFonts w:ascii="Arial Narrow" w:eastAsiaTheme="minorEastAsia" w:hAnsi="Arial Narrow" w:cstheme="minorBidi"/>
              <w:noProof/>
              <w:sz w:val="22"/>
              <w:szCs w:val="22"/>
            </w:rPr>
          </w:pPr>
          <w:hyperlink w:anchor="_Toc460531907" w:history="1">
            <w:r w:rsidR="0036081B" w:rsidRPr="00F827EE">
              <w:rPr>
                <w:rStyle w:val="Hipercze"/>
                <w:rFonts w:ascii="Arial Narrow" w:hAnsi="Arial Narrow"/>
                <w:noProof/>
                <w:color w:val="auto"/>
                <w:sz w:val="22"/>
                <w:szCs w:val="22"/>
              </w:rPr>
              <w:t>6.</w:t>
            </w:r>
            <w:r w:rsidR="0036081B" w:rsidRPr="00F827EE">
              <w:rPr>
                <w:rFonts w:ascii="Arial Narrow" w:eastAsiaTheme="minorEastAsia" w:hAnsi="Arial Narrow" w:cstheme="minorBidi"/>
                <w:noProof/>
                <w:sz w:val="22"/>
                <w:szCs w:val="22"/>
              </w:rPr>
              <w:tab/>
            </w:r>
            <w:r w:rsidR="0036081B" w:rsidRPr="00F827EE">
              <w:rPr>
                <w:rStyle w:val="Hipercze"/>
                <w:rFonts w:ascii="Arial Narrow" w:hAnsi="Arial Narrow"/>
                <w:noProof/>
                <w:color w:val="auto"/>
                <w:sz w:val="22"/>
                <w:szCs w:val="22"/>
              </w:rPr>
              <w:t>Powierzchnia zajmowanej nieruchomości, powierzchnia obiektu budowalnego oraz sposób ich wykorzystywania</w:t>
            </w:r>
            <w:r w:rsidR="0036081B" w:rsidRPr="00F827EE">
              <w:rPr>
                <w:rFonts w:ascii="Arial Narrow" w:hAnsi="Arial Narrow"/>
                <w:noProof/>
                <w:webHidden/>
                <w:sz w:val="22"/>
                <w:szCs w:val="22"/>
              </w:rPr>
              <w:tab/>
            </w:r>
            <w:r w:rsidR="0036081B" w:rsidRPr="00F827EE">
              <w:rPr>
                <w:rFonts w:ascii="Arial Narrow" w:hAnsi="Arial Narrow"/>
                <w:noProof/>
                <w:webHidden/>
                <w:sz w:val="22"/>
                <w:szCs w:val="22"/>
              </w:rPr>
              <w:fldChar w:fldCharType="begin"/>
            </w:r>
            <w:r w:rsidR="0036081B" w:rsidRPr="00F827EE">
              <w:rPr>
                <w:rFonts w:ascii="Arial Narrow" w:hAnsi="Arial Narrow"/>
                <w:noProof/>
                <w:webHidden/>
                <w:sz w:val="22"/>
                <w:szCs w:val="22"/>
              </w:rPr>
              <w:instrText xml:space="preserve"> PAGEREF _Toc460531907 \h </w:instrText>
            </w:r>
            <w:r w:rsidR="0036081B" w:rsidRPr="00F827EE">
              <w:rPr>
                <w:rFonts w:ascii="Arial Narrow" w:hAnsi="Arial Narrow"/>
                <w:noProof/>
                <w:webHidden/>
                <w:sz w:val="22"/>
                <w:szCs w:val="22"/>
              </w:rPr>
            </w:r>
            <w:r w:rsidR="0036081B" w:rsidRPr="00F827EE">
              <w:rPr>
                <w:rFonts w:ascii="Arial Narrow" w:hAnsi="Arial Narrow"/>
                <w:noProof/>
                <w:webHidden/>
                <w:sz w:val="22"/>
                <w:szCs w:val="22"/>
              </w:rPr>
              <w:fldChar w:fldCharType="separate"/>
            </w:r>
            <w:r w:rsidR="00A55473">
              <w:rPr>
                <w:rFonts w:ascii="Arial Narrow" w:hAnsi="Arial Narrow"/>
                <w:noProof/>
                <w:webHidden/>
                <w:sz w:val="22"/>
                <w:szCs w:val="22"/>
              </w:rPr>
              <w:t>20</w:t>
            </w:r>
            <w:r w:rsidR="0036081B" w:rsidRPr="00F827EE">
              <w:rPr>
                <w:rFonts w:ascii="Arial Narrow" w:hAnsi="Arial Narrow"/>
                <w:noProof/>
                <w:webHidden/>
                <w:sz w:val="22"/>
                <w:szCs w:val="22"/>
              </w:rPr>
              <w:fldChar w:fldCharType="end"/>
            </w:r>
          </w:hyperlink>
        </w:p>
        <w:p w:rsidR="0036081B" w:rsidRPr="00F827EE" w:rsidRDefault="00077794" w:rsidP="00ED559A">
          <w:pPr>
            <w:pStyle w:val="Spistreci2"/>
            <w:rPr>
              <w:rFonts w:ascii="Arial Narrow" w:eastAsiaTheme="minorEastAsia" w:hAnsi="Arial Narrow" w:cstheme="minorBidi"/>
              <w:noProof/>
              <w:sz w:val="22"/>
              <w:szCs w:val="22"/>
            </w:rPr>
          </w:pPr>
          <w:hyperlink w:anchor="_Toc460531908" w:history="1">
            <w:r w:rsidR="0036081B" w:rsidRPr="00F827EE">
              <w:rPr>
                <w:rStyle w:val="Hipercze"/>
                <w:rFonts w:ascii="Arial Narrow" w:hAnsi="Arial Narrow"/>
                <w:noProof/>
                <w:color w:val="auto"/>
                <w:sz w:val="22"/>
                <w:szCs w:val="22"/>
              </w:rPr>
              <w:t>a.</w:t>
            </w:r>
            <w:r w:rsidR="0036081B" w:rsidRPr="00F827EE">
              <w:rPr>
                <w:rFonts w:ascii="Arial Narrow" w:eastAsiaTheme="minorEastAsia" w:hAnsi="Arial Narrow" w:cstheme="minorBidi"/>
                <w:noProof/>
                <w:sz w:val="22"/>
                <w:szCs w:val="22"/>
              </w:rPr>
              <w:tab/>
            </w:r>
            <w:r w:rsidR="0036081B" w:rsidRPr="00F827EE">
              <w:rPr>
                <w:rStyle w:val="Hipercze"/>
                <w:rFonts w:ascii="Arial Narrow" w:hAnsi="Arial Narrow"/>
                <w:noProof/>
                <w:color w:val="auto"/>
                <w:sz w:val="22"/>
                <w:szCs w:val="22"/>
              </w:rPr>
              <w:t>gabaryty obiektów budowlanych istniejących i planowanych</w:t>
            </w:r>
            <w:r w:rsidR="0036081B" w:rsidRPr="00F827EE">
              <w:rPr>
                <w:rFonts w:ascii="Arial Narrow" w:hAnsi="Arial Narrow"/>
                <w:noProof/>
                <w:webHidden/>
                <w:sz w:val="22"/>
                <w:szCs w:val="22"/>
              </w:rPr>
              <w:tab/>
            </w:r>
            <w:r w:rsidR="0036081B" w:rsidRPr="00F827EE">
              <w:rPr>
                <w:rFonts w:ascii="Arial Narrow" w:hAnsi="Arial Narrow"/>
                <w:noProof/>
                <w:webHidden/>
                <w:sz w:val="22"/>
                <w:szCs w:val="22"/>
              </w:rPr>
              <w:fldChar w:fldCharType="begin"/>
            </w:r>
            <w:r w:rsidR="0036081B" w:rsidRPr="00F827EE">
              <w:rPr>
                <w:rFonts w:ascii="Arial Narrow" w:hAnsi="Arial Narrow"/>
                <w:noProof/>
                <w:webHidden/>
                <w:sz w:val="22"/>
                <w:szCs w:val="22"/>
              </w:rPr>
              <w:instrText xml:space="preserve"> PAGEREF _Toc460531908 \h </w:instrText>
            </w:r>
            <w:r w:rsidR="0036081B" w:rsidRPr="00F827EE">
              <w:rPr>
                <w:rFonts w:ascii="Arial Narrow" w:hAnsi="Arial Narrow"/>
                <w:noProof/>
                <w:webHidden/>
                <w:sz w:val="22"/>
                <w:szCs w:val="22"/>
              </w:rPr>
            </w:r>
            <w:r w:rsidR="0036081B" w:rsidRPr="00F827EE">
              <w:rPr>
                <w:rFonts w:ascii="Arial Narrow" w:hAnsi="Arial Narrow"/>
                <w:noProof/>
                <w:webHidden/>
                <w:sz w:val="22"/>
                <w:szCs w:val="22"/>
              </w:rPr>
              <w:fldChar w:fldCharType="separate"/>
            </w:r>
            <w:r w:rsidR="00A55473">
              <w:rPr>
                <w:rFonts w:ascii="Arial Narrow" w:hAnsi="Arial Narrow"/>
                <w:noProof/>
                <w:webHidden/>
                <w:sz w:val="22"/>
                <w:szCs w:val="22"/>
              </w:rPr>
              <w:t>20</w:t>
            </w:r>
            <w:r w:rsidR="0036081B" w:rsidRPr="00F827EE">
              <w:rPr>
                <w:rFonts w:ascii="Arial Narrow" w:hAnsi="Arial Narrow"/>
                <w:noProof/>
                <w:webHidden/>
                <w:sz w:val="22"/>
                <w:szCs w:val="22"/>
              </w:rPr>
              <w:fldChar w:fldCharType="end"/>
            </w:r>
          </w:hyperlink>
        </w:p>
        <w:p w:rsidR="0036081B" w:rsidRPr="00F827EE" w:rsidRDefault="00077794" w:rsidP="00ED559A">
          <w:pPr>
            <w:pStyle w:val="Spistreci2"/>
            <w:rPr>
              <w:rFonts w:ascii="Arial Narrow" w:eastAsiaTheme="minorEastAsia" w:hAnsi="Arial Narrow" w:cstheme="minorBidi"/>
              <w:noProof/>
              <w:sz w:val="22"/>
              <w:szCs w:val="22"/>
            </w:rPr>
          </w:pPr>
          <w:hyperlink w:anchor="_Toc460531909" w:history="1">
            <w:r w:rsidR="0036081B" w:rsidRPr="00F827EE">
              <w:rPr>
                <w:rStyle w:val="Hipercze"/>
                <w:rFonts w:ascii="Arial Narrow" w:hAnsi="Arial Narrow"/>
                <w:noProof/>
                <w:color w:val="auto"/>
                <w:sz w:val="22"/>
                <w:szCs w:val="22"/>
              </w:rPr>
              <w:t>b.</w:t>
            </w:r>
            <w:r w:rsidR="0036081B" w:rsidRPr="00F827EE">
              <w:rPr>
                <w:rFonts w:ascii="Arial Narrow" w:eastAsiaTheme="minorEastAsia" w:hAnsi="Arial Narrow" w:cstheme="minorBidi"/>
                <w:noProof/>
                <w:sz w:val="22"/>
                <w:szCs w:val="22"/>
              </w:rPr>
              <w:tab/>
            </w:r>
            <w:r w:rsidR="0036081B" w:rsidRPr="00F827EE">
              <w:rPr>
                <w:rStyle w:val="Hipercze"/>
                <w:rFonts w:ascii="Arial Narrow" w:hAnsi="Arial Narrow"/>
                <w:noProof/>
                <w:color w:val="auto"/>
                <w:sz w:val="22"/>
                <w:szCs w:val="22"/>
              </w:rPr>
              <w:t>Porównanie dotychczasowego użytkowania terenu z planowanym jego zagospodarowaniem</w:t>
            </w:r>
            <w:r w:rsidR="0036081B" w:rsidRPr="00F827EE">
              <w:rPr>
                <w:rFonts w:ascii="Arial Narrow" w:hAnsi="Arial Narrow"/>
                <w:noProof/>
                <w:webHidden/>
                <w:sz w:val="22"/>
                <w:szCs w:val="22"/>
              </w:rPr>
              <w:tab/>
            </w:r>
            <w:r w:rsidR="0036081B" w:rsidRPr="00F827EE">
              <w:rPr>
                <w:rFonts w:ascii="Arial Narrow" w:hAnsi="Arial Narrow"/>
                <w:noProof/>
                <w:webHidden/>
                <w:sz w:val="22"/>
                <w:szCs w:val="22"/>
              </w:rPr>
              <w:fldChar w:fldCharType="begin"/>
            </w:r>
            <w:r w:rsidR="0036081B" w:rsidRPr="00F827EE">
              <w:rPr>
                <w:rFonts w:ascii="Arial Narrow" w:hAnsi="Arial Narrow"/>
                <w:noProof/>
                <w:webHidden/>
                <w:sz w:val="22"/>
                <w:szCs w:val="22"/>
              </w:rPr>
              <w:instrText xml:space="preserve"> PAGEREF _Toc460531909 \h </w:instrText>
            </w:r>
            <w:r w:rsidR="0036081B" w:rsidRPr="00F827EE">
              <w:rPr>
                <w:rFonts w:ascii="Arial Narrow" w:hAnsi="Arial Narrow"/>
                <w:noProof/>
                <w:webHidden/>
                <w:sz w:val="22"/>
                <w:szCs w:val="22"/>
              </w:rPr>
            </w:r>
            <w:r w:rsidR="0036081B" w:rsidRPr="00F827EE">
              <w:rPr>
                <w:rFonts w:ascii="Arial Narrow" w:hAnsi="Arial Narrow"/>
                <w:noProof/>
                <w:webHidden/>
                <w:sz w:val="22"/>
                <w:szCs w:val="22"/>
              </w:rPr>
              <w:fldChar w:fldCharType="separate"/>
            </w:r>
            <w:r w:rsidR="00A55473">
              <w:rPr>
                <w:rFonts w:ascii="Arial Narrow" w:hAnsi="Arial Narrow"/>
                <w:noProof/>
                <w:webHidden/>
                <w:sz w:val="22"/>
                <w:szCs w:val="22"/>
              </w:rPr>
              <w:t>20</w:t>
            </w:r>
            <w:r w:rsidR="0036081B" w:rsidRPr="00F827EE">
              <w:rPr>
                <w:rFonts w:ascii="Arial Narrow" w:hAnsi="Arial Narrow"/>
                <w:noProof/>
                <w:webHidden/>
                <w:sz w:val="22"/>
                <w:szCs w:val="22"/>
              </w:rPr>
              <w:fldChar w:fldCharType="end"/>
            </w:r>
          </w:hyperlink>
        </w:p>
        <w:p w:rsidR="0036081B" w:rsidRPr="00F827EE" w:rsidRDefault="00077794" w:rsidP="00ED559A">
          <w:pPr>
            <w:pStyle w:val="Spistreci2"/>
            <w:rPr>
              <w:rFonts w:ascii="Arial Narrow" w:eastAsiaTheme="minorEastAsia" w:hAnsi="Arial Narrow" w:cstheme="minorBidi"/>
              <w:noProof/>
              <w:sz w:val="22"/>
              <w:szCs w:val="22"/>
            </w:rPr>
          </w:pPr>
          <w:hyperlink w:anchor="_Toc460531910" w:history="1">
            <w:r w:rsidR="0036081B" w:rsidRPr="00F827EE">
              <w:rPr>
                <w:rStyle w:val="Hipercze"/>
                <w:rFonts w:ascii="Arial Narrow" w:hAnsi="Arial Narrow"/>
                <w:noProof/>
                <w:color w:val="auto"/>
                <w:sz w:val="22"/>
                <w:szCs w:val="22"/>
              </w:rPr>
              <w:t>c.</w:t>
            </w:r>
            <w:r w:rsidR="0036081B" w:rsidRPr="00F827EE">
              <w:rPr>
                <w:rFonts w:ascii="Arial Narrow" w:eastAsiaTheme="minorEastAsia" w:hAnsi="Arial Narrow" w:cstheme="minorBidi"/>
                <w:noProof/>
                <w:sz w:val="22"/>
                <w:szCs w:val="22"/>
              </w:rPr>
              <w:tab/>
            </w:r>
            <w:r w:rsidR="0036081B" w:rsidRPr="00F827EE">
              <w:rPr>
                <w:rStyle w:val="Hipercze"/>
                <w:rFonts w:ascii="Arial Narrow" w:hAnsi="Arial Narrow"/>
                <w:noProof/>
                <w:color w:val="auto"/>
                <w:sz w:val="22"/>
                <w:szCs w:val="22"/>
              </w:rPr>
              <w:t>Wskazanie jaki procent powierzchni działek zostanie zabudowany i wyłączony z powierzchni biologicznie czynnej</w:t>
            </w:r>
            <w:r w:rsidR="0036081B" w:rsidRPr="00F827EE">
              <w:rPr>
                <w:rFonts w:ascii="Arial Narrow" w:hAnsi="Arial Narrow"/>
                <w:noProof/>
                <w:webHidden/>
                <w:sz w:val="22"/>
                <w:szCs w:val="22"/>
              </w:rPr>
              <w:tab/>
            </w:r>
            <w:r w:rsidR="0036081B" w:rsidRPr="00F827EE">
              <w:rPr>
                <w:rFonts w:ascii="Arial Narrow" w:hAnsi="Arial Narrow"/>
                <w:noProof/>
                <w:webHidden/>
                <w:sz w:val="22"/>
                <w:szCs w:val="22"/>
              </w:rPr>
              <w:fldChar w:fldCharType="begin"/>
            </w:r>
            <w:r w:rsidR="0036081B" w:rsidRPr="00F827EE">
              <w:rPr>
                <w:rFonts w:ascii="Arial Narrow" w:hAnsi="Arial Narrow"/>
                <w:noProof/>
                <w:webHidden/>
                <w:sz w:val="22"/>
                <w:szCs w:val="22"/>
              </w:rPr>
              <w:instrText xml:space="preserve"> PAGEREF _Toc460531910 \h </w:instrText>
            </w:r>
            <w:r w:rsidR="0036081B" w:rsidRPr="00F827EE">
              <w:rPr>
                <w:rFonts w:ascii="Arial Narrow" w:hAnsi="Arial Narrow"/>
                <w:noProof/>
                <w:webHidden/>
                <w:sz w:val="22"/>
                <w:szCs w:val="22"/>
              </w:rPr>
            </w:r>
            <w:r w:rsidR="0036081B" w:rsidRPr="00F827EE">
              <w:rPr>
                <w:rFonts w:ascii="Arial Narrow" w:hAnsi="Arial Narrow"/>
                <w:noProof/>
                <w:webHidden/>
                <w:sz w:val="22"/>
                <w:szCs w:val="22"/>
              </w:rPr>
              <w:fldChar w:fldCharType="separate"/>
            </w:r>
            <w:r w:rsidR="00A55473">
              <w:rPr>
                <w:rFonts w:ascii="Arial Narrow" w:hAnsi="Arial Narrow"/>
                <w:noProof/>
                <w:webHidden/>
                <w:sz w:val="22"/>
                <w:szCs w:val="22"/>
              </w:rPr>
              <w:t>20</w:t>
            </w:r>
            <w:r w:rsidR="0036081B" w:rsidRPr="00F827EE">
              <w:rPr>
                <w:rFonts w:ascii="Arial Narrow" w:hAnsi="Arial Narrow"/>
                <w:noProof/>
                <w:webHidden/>
                <w:sz w:val="22"/>
                <w:szCs w:val="22"/>
              </w:rPr>
              <w:fldChar w:fldCharType="end"/>
            </w:r>
          </w:hyperlink>
        </w:p>
        <w:p w:rsidR="0036081B" w:rsidRPr="00F827EE" w:rsidRDefault="00077794" w:rsidP="00ED559A">
          <w:pPr>
            <w:pStyle w:val="Spistreci2"/>
            <w:rPr>
              <w:rFonts w:ascii="Arial Narrow" w:eastAsiaTheme="minorEastAsia" w:hAnsi="Arial Narrow" w:cstheme="minorBidi"/>
              <w:noProof/>
              <w:sz w:val="22"/>
              <w:szCs w:val="22"/>
            </w:rPr>
          </w:pPr>
          <w:hyperlink w:anchor="_Toc460531911" w:history="1">
            <w:r w:rsidR="0036081B" w:rsidRPr="00F827EE">
              <w:rPr>
                <w:rStyle w:val="Hipercze"/>
                <w:rFonts w:ascii="Arial Narrow" w:hAnsi="Arial Narrow"/>
                <w:noProof/>
                <w:color w:val="auto"/>
                <w:sz w:val="22"/>
                <w:szCs w:val="22"/>
              </w:rPr>
              <w:t>d.</w:t>
            </w:r>
            <w:r w:rsidR="0036081B" w:rsidRPr="00F827EE">
              <w:rPr>
                <w:rFonts w:ascii="Arial Narrow" w:eastAsiaTheme="minorEastAsia" w:hAnsi="Arial Narrow" w:cstheme="minorBidi"/>
                <w:noProof/>
                <w:sz w:val="22"/>
                <w:szCs w:val="22"/>
              </w:rPr>
              <w:tab/>
            </w:r>
            <w:r w:rsidR="0036081B" w:rsidRPr="00F827EE">
              <w:rPr>
                <w:rStyle w:val="Hipercze"/>
                <w:rFonts w:ascii="Arial Narrow" w:hAnsi="Arial Narrow"/>
                <w:noProof/>
                <w:color w:val="auto"/>
                <w:sz w:val="22"/>
                <w:szCs w:val="22"/>
              </w:rPr>
              <w:t>Przeznaczenie obszaru projektowanej inwestycji w miejscowym planie zagospodarowania przestrzennego (jeśli taki obowiązuje na danym terenie)</w:t>
            </w:r>
            <w:r w:rsidR="0036081B" w:rsidRPr="00F827EE">
              <w:rPr>
                <w:rFonts w:ascii="Arial Narrow" w:hAnsi="Arial Narrow"/>
                <w:noProof/>
                <w:webHidden/>
                <w:sz w:val="22"/>
                <w:szCs w:val="22"/>
              </w:rPr>
              <w:tab/>
            </w:r>
            <w:r w:rsidR="0036081B" w:rsidRPr="00F827EE">
              <w:rPr>
                <w:rFonts w:ascii="Arial Narrow" w:hAnsi="Arial Narrow"/>
                <w:noProof/>
                <w:webHidden/>
                <w:sz w:val="22"/>
                <w:szCs w:val="22"/>
              </w:rPr>
              <w:fldChar w:fldCharType="begin"/>
            </w:r>
            <w:r w:rsidR="0036081B" w:rsidRPr="00F827EE">
              <w:rPr>
                <w:rFonts w:ascii="Arial Narrow" w:hAnsi="Arial Narrow"/>
                <w:noProof/>
                <w:webHidden/>
                <w:sz w:val="22"/>
                <w:szCs w:val="22"/>
              </w:rPr>
              <w:instrText xml:space="preserve"> PAGEREF _Toc460531911 \h </w:instrText>
            </w:r>
            <w:r w:rsidR="0036081B" w:rsidRPr="00F827EE">
              <w:rPr>
                <w:rFonts w:ascii="Arial Narrow" w:hAnsi="Arial Narrow"/>
                <w:noProof/>
                <w:webHidden/>
                <w:sz w:val="22"/>
                <w:szCs w:val="22"/>
              </w:rPr>
            </w:r>
            <w:r w:rsidR="0036081B" w:rsidRPr="00F827EE">
              <w:rPr>
                <w:rFonts w:ascii="Arial Narrow" w:hAnsi="Arial Narrow"/>
                <w:noProof/>
                <w:webHidden/>
                <w:sz w:val="22"/>
                <w:szCs w:val="22"/>
              </w:rPr>
              <w:fldChar w:fldCharType="separate"/>
            </w:r>
            <w:r w:rsidR="00A55473">
              <w:rPr>
                <w:rFonts w:ascii="Arial Narrow" w:hAnsi="Arial Narrow"/>
                <w:noProof/>
                <w:webHidden/>
                <w:sz w:val="22"/>
                <w:szCs w:val="22"/>
              </w:rPr>
              <w:t>21</w:t>
            </w:r>
            <w:r w:rsidR="0036081B" w:rsidRPr="00F827EE">
              <w:rPr>
                <w:rFonts w:ascii="Arial Narrow" w:hAnsi="Arial Narrow"/>
                <w:noProof/>
                <w:webHidden/>
                <w:sz w:val="22"/>
                <w:szCs w:val="22"/>
              </w:rPr>
              <w:fldChar w:fldCharType="end"/>
            </w:r>
          </w:hyperlink>
        </w:p>
        <w:p w:rsidR="0036081B" w:rsidRPr="00F827EE" w:rsidRDefault="00077794" w:rsidP="00ED559A">
          <w:pPr>
            <w:pStyle w:val="Spistreci1"/>
            <w:rPr>
              <w:rFonts w:ascii="Arial Narrow" w:eastAsiaTheme="minorEastAsia" w:hAnsi="Arial Narrow" w:cstheme="minorBidi"/>
              <w:noProof/>
              <w:sz w:val="22"/>
              <w:szCs w:val="22"/>
            </w:rPr>
          </w:pPr>
          <w:hyperlink w:anchor="_Toc460531912" w:history="1">
            <w:r w:rsidR="0036081B" w:rsidRPr="00F827EE">
              <w:rPr>
                <w:rStyle w:val="Hipercze"/>
                <w:rFonts w:ascii="Arial Narrow" w:hAnsi="Arial Narrow"/>
                <w:noProof/>
                <w:color w:val="auto"/>
                <w:sz w:val="22"/>
                <w:szCs w:val="22"/>
              </w:rPr>
              <w:t>7.</w:t>
            </w:r>
            <w:r w:rsidR="0036081B" w:rsidRPr="00F827EE">
              <w:rPr>
                <w:rFonts w:ascii="Arial Narrow" w:eastAsiaTheme="minorEastAsia" w:hAnsi="Arial Narrow" w:cstheme="minorBidi"/>
                <w:noProof/>
                <w:sz w:val="22"/>
                <w:szCs w:val="22"/>
              </w:rPr>
              <w:tab/>
            </w:r>
            <w:r w:rsidR="0036081B" w:rsidRPr="00F827EE">
              <w:rPr>
                <w:rStyle w:val="Hipercze"/>
                <w:rFonts w:ascii="Arial Narrow" w:hAnsi="Arial Narrow"/>
                <w:noProof/>
                <w:color w:val="auto"/>
                <w:sz w:val="22"/>
                <w:szCs w:val="22"/>
              </w:rPr>
              <w:t>Pokrycie nieruchomości szatą roślinną</w:t>
            </w:r>
            <w:r w:rsidR="0036081B" w:rsidRPr="00F827EE">
              <w:rPr>
                <w:rFonts w:ascii="Arial Narrow" w:hAnsi="Arial Narrow"/>
                <w:noProof/>
                <w:webHidden/>
                <w:sz w:val="22"/>
                <w:szCs w:val="22"/>
              </w:rPr>
              <w:tab/>
            </w:r>
            <w:r w:rsidR="0036081B" w:rsidRPr="00F827EE">
              <w:rPr>
                <w:rFonts w:ascii="Arial Narrow" w:hAnsi="Arial Narrow"/>
                <w:noProof/>
                <w:webHidden/>
                <w:sz w:val="22"/>
                <w:szCs w:val="22"/>
              </w:rPr>
              <w:fldChar w:fldCharType="begin"/>
            </w:r>
            <w:r w:rsidR="0036081B" w:rsidRPr="00F827EE">
              <w:rPr>
                <w:rFonts w:ascii="Arial Narrow" w:hAnsi="Arial Narrow"/>
                <w:noProof/>
                <w:webHidden/>
                <w:sz w:val="22"/>
                <w:szCs w:val="22"/>
              </w:rPr>
              <w:instrText xml:space="preserve"> PAGEREF _Toc460531912 \h </w:instrText>
            </w:r>
            <w:r w:rsidR="0036081B" w:rsidRPr="00F827EE">
              <w:rPr>
                <w:rFonts w:ascii="Arial Narrow" w:hAnsi="Arial Narrow"/>
                <w:noProof/>
                <w:webHidden/>
                <w:sz w:val="22"/>
                <w:szCs w:val="22"/>
              </w:rPr>
            </w:r>
            <w:r w:rsidR="0036081B" w:rsidRPr="00F827EE">
              <w:rPr>
                <w:rFonts w:ascii="Arial Narrow" w:hAnsi="Arial Narrow"/>
                <w:noProof/>
                <w:webHidden/>
                <w:sz w:val="22"/>
                <w:szCs w:val="22"/>
              </w:rPr>
              <w:fldChar w:fldCharType="separate"/>
            </w:r>
            <w:r w:rsidR="00A55473">
              <w:rPr>
                <w:rFonts w:ascii="Arial Narrow" w:hAnsi="Arial Narrow"/>
                <w:noProof/>
                <w:webHidden/>
                <w:sz w:val="22"/>
                <w:szCs w:val="22"/>
              </w:rPr>
              <w:t>21</w:t>
            </w:r>
            <w:r w:rsidR="0036081B" w:rsidRPr="00F827EE">
              <w:rPr>
                <w:rFonts w:ascii="Arial Narrow" w:hAnsi="Arial Narrow"/>
                <w:noProof/>
                <w:webHidden/>
                <w:sz w:val="22"/>
                <w:szCs w:val="22"/>
              </w:rPr>
              <w:fldChar w:fldCharType="end"/>
            </w:r>
          </w:hyperlink>
        </w:p>
        <w:p w:rsidR="0036081B" w:rsidRPr="00F827EE" w:rsidRDefault="00077794" w:rsidP="00ED559A">
          <w:pPr>
            <w:pStyle w:val="Spistreci1"/>
            <w:rPr>
              <w:rFonts w:ascii="Arial Narrow" w:eastAsiaTheme="minorEastAsia" w:hAnsi="Arial Narrow" w:cstheme="minorBidi"/>
              <w:noProof/>
              <w:sz w:val="22"/>
              <w:szCs w:val="22"/>
            </w:rPr>
          </w:pPr>
          <w:hyperlink w:anchor="_Toc460531913" w:history="1">
            <w:r w:rsidR="0036081B" w:rsidRPr="00F827EE">
              <w:rPr>
                <w:rStyle w:val="Hipercze"/>
                <w:rFonts w:ascii="Arial Narrow" w:hAnsi="Arial Narrow"/>
                <w:noProof/>
                <w:color w:val="auto"/>
                <w:sz w:val="22"/>
                <w:szCs w:val="22"/>
              </w:rPr>
              <w:t>8.</w:t>
            </w:r>
            <w:r w:rsidR="0036081B" w:rsidRPr="00F827EE">
              <w:rPr>
                <w:rFonts w:ascii="Arial Narrow" w:eastAsiaTheme="minorEastAsia" w:hAnsi="Arial Narrow" w:cstheme="minorBidi"/>
                <w:noProof/>
                <w:sz w:val="22"/>
                <w:szCs w:val="22"/>
              </w:rPr>
              <w:tab/>
            </w:r>
            <w:r w:rsidR="0036081B" w:rsidRPr="00F827EE">
              <w:rPr>
                <w:rStyle w:val="Hipercze"/>
                <w:rFonts w:ascii="Arial Narrow" w:hAnsi="Arial Narrow"/>
                <w:noProof/>
                <w:color w:val="auto"/>
                <w:sz w:val="22"/>
                <w:szCs w:val="22"/>
              </w:rPr>
              <w:t>Rodzaj technologii</w:t>
            </w:r>
            <w:r w:rsidR="0036081B" w:rsidRPr="00F827EE">
              <w:rPr>
                <w:rFonts w:ascii="Arial Narrow" w:hAnsi="Arial Narrow"/>
                <w:noProof/>
                <w:webHidden/>
                <w:sz w:val="22"/>
                <w:szCs w:val="22"/>
              </w:rPr>
              <w:tab/>
            </w:r>
            <w:r w:rsidR="0036081B" w:rsidRPr="00F827EE">
              <w:rPr>
                <w:rFonts w:ascii="Arial Narrow" w:hAnsi="Arial Narrow"/>
                <w:noProof/>
                <w:webHidden/>
                <w:sz w:val="22"/>
                <w:szCs w:val="22"/>
              </w:rPr>
              <w:fldChar w:fldCharType="begin"/>
            </w:r>
            <w:r w:rsidR="0036081B" w:rsidRPr="00F827EE">
              <w:rPr>
                <w:rFonts w:ascii="Arial Narrow" w:hAnsi="Arial Narrow"/>
                <w:noProof/>
                <w:webHidden/>
                <w:sz w:val="22"/>
                <w:szCs w:val="22"/>
              </w:rPr>
              <w:instrText xml:space="preserve"> PAGEREF _Toc460531913 \h </w:instrText>
            </w:r>
            <w:r w:rsidR="0036081B" w:rsidRPr="00F827EE">
              <w:rPr>
                <w:rFonts w:ascii="Arial Narrow" w:hAnsi="Arial Narrow"/>
                <w:noProof/>
                <w:webHidden/>
                <w:sz w:val="22"/>
                <w:szCs w:val="22"/>
              </w:rPr>
            </w:r>
            <w:r w:rsidR="0036081B" w:rsidRPr="00F827EE">
              <w:rPr>
                <w:rFonts w:ascii="Arial Narrow" w:hAnsi="Arial Narrow"/>
                <w:noProof/>
                <w:webHidden/>
                <w:sz w:val="22"/>
                <w:szCs w:val="22"/>
              </w:rPr>
              <w:fldChar w:fldCharType="separate"/>
            </w:r>
            <w:r w:rsidR="00A55473">
              <w:rPr>
                <w:rFonts w:ascii="Arial Narrow" w:hAnsi="Arial Narrow"/>
                <w:noProof/>
                <w:webHidden/>
                <w:sz w:val="22"/>
                <w:szCs w:val="22"/>
              </w:rPr>
              <w:t>24</w:t>
            </w:r>
            <w:r w:rsidR="0036081B" w:rsidRPr="00F827EE">
              <w:rPr>
                <w:rFonts w:ascii="Arial Narrow" w:hAnsi="Arial Narrow"/>
                <w:noProof/>
                <w:webHidden/>
                <w:sz w:val="22"/>
                <w:szCs w:val="22"/>
              </w:rPr>
              <w:fldChar w:fldCharType="end"/>
            </w:r>
          </w:hyperlink>
        </w:p>
        <w:p w:rsidR="0036081B" w:rsidRPr="00F827EE" w:rsidRDefault="00077794" w:rsidP="00ED559A">
          <w:pPr>
            <w:pStyle w:val="Spistreci1"/>
            <w:rPr>
              <w:rFonts w:ascii="Arial Narrow" w:eastAsiaTheme="minorEastAsia" w:hAnsi="Arial Narrow" w:cstheme="minorBidi"/>
              <w:noProof/>
              <w:sz w:val="22"/>
              <w:szCs w:val="22"/>
            </w:rPr>
          </w:pPr>
          <w:hyperlink w:anchor="_Toc460531965" w:history="1">
            <w:r w:rsidR="0036081B" w:rsidRPr="00F827EE">
              <w:rPr>
                <w:rStyle w:val="Hipercze"/>
                <w:rFonts w:ascii="Arial Narrow" w:hAnsi="Arial Narrow"/>
                <w:noProof/>
                <w:color w:val="auto"/>
                <w:sz w:val="22"/>
                <w:szCs w:val="22"/>
              </w:rPr>
              <w:t>9.</w:t>
            </w:r>
            <w:r w:rsidR="0036081B" w:rsidRPr="00F827EE">
              <w:rPr>
                <w:rFonts w:ascii="Arial Narrow" w:eastAsiaTheme="minorEastAsia" w:hAnsi="Arial Narrow" w:cstheme="minorBidi"/>
                <w:noProof/>
                <w:sz w:val="22"/>
                <w:szCs w:val="22"/>
              </w:rPr>
              <w:tab/>
            </w:r>
            <w:r w:rsidR="0036081B" w:rsidRPr="00F827EE">
              <w:rPr>
                <w:rStyle w:val="Hipercze"/>
                <w:rFonts w:ascii="Arial Narrow" w:hAnsi="Arial Narrow"/>
                <w:noProof/>
                <w:color w:val="auto"/>
                <w:sz w:val="22"/>
                <w:szCs w:val="22"/>
              </w:rPr>
              <w:t>Ewentualne warianty przedsięwzięcia</w:t>
            </w:r>
            <w:r w:rsidR="0036081B" w:rsidRPr="00F827EE">
              <w:rPr>
                <w:rFonts w:ascii="Arial Narrow" w:hAnsi="Arial Narrow"/>
                <w:noProof/>
                <w:webHidden/>
                <w:sz w:val="22"/>
                <w:szCs w:val="22"/>
              </w:rPr>
              <w:tab/>
            </w:r>
            <w:r w:rsidR="0036081B" w:rsidRPr="00F827EE">
              <w:rPr>
                <w:rFonts w:ascii="Arial Narrow" w:hAnsi="Arial Narrow"/>
                <w:noProof/>
                <w:webHidden/>
                <w:sz w:val="22"/>
                <w:szCs w:val="22"/>
              </w:rPr>
              <w:fldChar w:fldCharType="begin"/>
            </w:r>
            <w:r w:rsidR="0036081B" w:rsidRPr="00F827EE">
              <w:rPr>
                <w:rFonts w:ascii="Arial Narrow" w:hAnsi="Arial Narrow"/>
                <w:noProof/>
                <w:webHidden/>
                <w:sz w:val="22"/>
                <w:szCs w:val="22"/>
              </w:rPr>
              <w:instrText xml:space="preserve"> PAGEREF _Toc460531965 \h </w:instrText>
            </w:r>
            <w:r w:rsidR="0036081B" w:rsidRPr="00F827EE">
              <w:rPr>
                <w:rFonts w:ascii="Arial Narrow" w:hAnsi="Arial Narrow"/>
                <w:noProof/>
                <w:webHidden/>
                <w:sz w:val="22"/>
                <w:szCs w:val="22"/>
              </w:rPr>
            </w:r>
            <w:r w:rsidR="0036081B" w:rsidRPr="00F827EE">
              <w:rPr>
                <w:rFonts w:ascii="Arial Narrow" w:hAnsi="Arial Narrow"/>
                <w:noProof/>
                <w:webHidden/>
                <w:sz w:val="22"/>
                <w:szCs w:val="22"/>
              </w:rPr>
              <w:fldChar w:fldCharType="separate"/>
            </w:r>
            <w:r w:rsidR="00A55473">
              <w:rPr>
                <w:rFonts w:ascii="Arial Narrow" w:hAnsi="Arial Narrow"/>
                <w:noProof/>
                <w:webHidden/>
                <w:sz w:val="22"/>
                <w:szCs w:val="22"/>
              </w:rPr>
              <w:t>43</w:t>
            </w:r>
            <w:r w:rsidR="0036081B" w:rsidRPr="00F827EE">
              <w:rPr>
                <w:rFonts w:ascii="Arial Narrow" w:hAnsi="Arial Narrow"/>
                <w:noProof/>
                <w:webHidden/>
                <w:sz w:val="22"/>
                <w:szCs w:val="22"/>
              </w:rPr>
              <w:fldChar w:fldCharType="end"/>
            </w:r>
          </w:hyperlink>
        </w:p>
        <w:p w:rsidR="0036081B" w:rsidRPr="00F827EE" w:rsidRDefault="00077794" w:rsidP="00ED559A">
          <w:pPr>
            <w:pStyle w:val="Spistreci1"/>
            <w:rPr>
              <w:rFonts w:ascii="Arial Narrow" w:eastAsiaTheme="minorEastAsia" w:hAnsi="Arial Narrow" w:cstheme="minorBidi"/>
              <w:noProof/>
              <w:sz w:val="22"/>
              <w:szCs w:val="22"/>
            </w:rPr>
          </w:pPr>
          <w:hyperlink w:anchor="_Toc460531971" w:history="1">
            <w:r w:rsidR="0036081B" w:rsidRPr="00F827EE">
              <w:rPr>
                <w:rStyle w:val="Hipercze"/>
                <w:rFonts w:ascii="Arial Narrow" w:hAnsi="Arial Narrow"/>
                <w:noProof/>
                <w:color w:val="auto"/>
                <w:sz w:val="22"/>
                <w:szCs w:val="22"/>
              </w:rPr>
              <w:t>10.</w:t>
            </w:r>
            <w:r w:rsidR="0036081B" w:rsidRPr="00F827EE">
              <w:rPr>
                <w:rFonts w:ascii="Arial Narrow" w:eastAsiaTheme="minorEastAsia" w:hAnsi="Arial Narrow" w:cstheme="minorBidi"/>
                <w:noProof/>
                <w:sz w:val="22"/>
                <w:szCs w:val="22"/>
              </w:rPr>
              <w:tab/>
            </w:r>
            <w:r w:rsidR="0036081B" w:rsidRPr="00F827EE">
              <w:rPr>
                <w:rStyle w:val="Hipercze"/>
                <w:rFonts w:ascii="Arial Narrow" w:hAnsi="Arial Narrow"/>
                <w:noProof/>
                <w:color w:val="auto"/>
                <w:sz w:val="22"/>
                <w:szCs w:val="22"/>
              </w:rPr>
              <w:t>Przewidywana ilość wykorzystywanej wody, surowców, materiałów, paliw oraz energii</w:t>
            </w:r>
            <w:r w:rsidR="0036081B" w:rsidRPr="00F827EE">
              <w:rPr>
                <w:rFonts w:ascii="Arial Narrow" w:hAnsi="Arial Narrow"/>
                <w:noProof/>
                <w:webHidden/>
                <w:sz w:val="22"/>
                <w:szCs w:val="22"/>
              </w:rPr>
              <w:tab/>
            </w:r>
            <w:r w:rsidR="0036081B" w:rsidRPr="00F827EE">
              <w:rPr>
                <w:rFonts w:ascii="Arial Narrow" w:hAnsi="Arial Narrow"/>
                <w:noProof/>
                <w:webHidden/>
                <w:sz w:val="22"/>
                <w:szCs w:val="22"/>
              </w:rPr>
              <w:fldChar w:fldCharType="begin"/>
            </w:r>
            <w:r w:rsidR="0036081B" w:rsidRPr="00F827EE">
              <w:rPr>
                <w:rFonts w:ascii="Arial Narrow" w:hAnsi="Arial Narrow"/>
                <w:noProof/>
                <w:webHidden/>
                <w:sz w:val="22"/>
                <w:szCs w:val="22"/>
              </w:rPr>
              <w:instrText xml:space="preserve"> PAGEREF _Toc460531971 \h </w:instrText>
            </w:r>
            <w:r w:rsidR="0036081B" w:rsidRPr="00F827EE">
              <w:rPr>
                <w:rFonts w:ascii="Arial Narrow" w:hAnsi="Arial Narrow"/>
                <w:noProof/>
                <w:webHidden/>
                <w:sz w:val="22"/>
                <w:szCs w:val="22"/>
              </w:rPr>
            </w:r>
            <w:r w:rsidR="0036081B" w:rsidRPr="00F827EE">
              <w:rPr>
                <w:rFonts w:ascii="Arial Narrow" w:hAnsi="Arial Narrow"/>
                <w:noProof/>
                <w:webHidden/>
                <w:sz w:val="22"/>
                <w:szCs w:val="22"/>
              </w:rPr>
              <w:fldChar w:fldCharType="separate"/>
            </w:r>
            <w:r w:rsidR="00A55473">
              <w:rPr>
                <w:rFonts w:ascii="Arial Narrow" w:hAnsi="Arial Narrow"/>
                <w:noProof/>
                <w:webHidden/>
                <w:sz w:val="22"/>
                <w:szCs w:val="22"/>
              </w:rPr>
              <w:t>47</w:t>
            </w:r>
            <w:r w:rsidR="0036081B" w:rsidRPr="00F827EE">
              <w:rPr>
                <w:rFonts w:ascii="Arial Narrow" w:hAnsi="Arial Narrow"/>
                <w:noProof/>
                <w:webHidden/>
                <w:sz w:val="22"/>
                <w:szCs w:val="22"/>
              </w:rPr>
              <w:fldChar w:fldCharType="end"/>
            </w:r>
          </w:hyperlink>
        </w:p>
        <w:p w:rsidR="0036081B" w:rsidRPr="00F827EE" w:rsidRDefault="00077794" w:rsidP="00ED559A">
          <w:pPr>
            <w:pStyle w:val="Spistreci1"/>
            <w:rPr>
              <w:rFonts w:ascii="Arial Narrow" w:eastAsiaTheme="minorEastAsia" w:hAnsi="Arial Narrow" w:cstheme="minorBidi"/>
              <w:noProof/>
              <w:sz w:val="22"/>
              <w:szCs w:val="22"/>
            </w:rPr>
          </w:pPr>
          <w:hyperlink w:anchor="_Toc460531972" w:history="1">
            <w:r w:rsidR="0036081B" w:rsidRPr="00F827EE">
              <w:rPr>
                <w:rStyle w:val="Hipercze"/>
                <w:rFonts w:ascii="Arial Narrow" w:hAnsi="Arial Narrow"/>
                <w:noProof/>
                <w:color w:val="auto"/>
                <w:sz w:val="22"/>
                <w:szCs w:val="22"/>
              </w:rPr>
              <w:t>11.</w:t>
            </w:r>
            <w:r w:rsidR="0036081B" w:rsidRPr="00F827EE">
              <w:rPr>
                <w:rFonts w:ascii="Arial Narrow" w:eastAsiaTheme="minorEastAsia" w:hAnsi="Arial Narrow" w:cstheme="minorBidi"/>
                <w:noProof/>
                <w:sz w:val="22"/>
                <w:szCs w:val="22"/>
              </w:rPr>
              <w:tab/>
            </w:r>
            <w:r w:rsidR="0036081B" w:rsidRPr="00F827EE">
              <w:rPr>
                <w:rStyle w:val="Hipercze"/>
                <w:rFonts w:ascii="Arial Narrow" w:hAnsi="Arial Narrow"/>
                <w:noProof/>
                <w:color w:val="auto"/>
                <w:sz w:val="22"/>
                <w:szCs w:val="22"/>
              </w:rPr>
              <w:t>Rozwiązania chroniące środowisko</w:t>
            </w:r>
            <w:r w:rsidR="0036081B" w:rsidRPr="00F827EE">
              <w:rPr>
                <w:rFonts w:ascii="Arial Narrow" w:hAnsi="Arial Narrow"/>
                <w:noProof/>
                <w:webHidden/>
                <w:sz w:val="22"/>
                <w:szCs w:val="22"/>
              </w:rPr>
              <w:tab/>
            </w:r>
            <w:r w:rsidR="0036081B" w:rsidRPr="00F827EE">
              <w:rPr>
                <w:rFonts w:ascii="Arial Narrow" w:hAnsi="Arial Narrow"/>
                <w:noProof/>
                <w:webHidden/>
                <w:sz w:val="22"/>
                <w:szCs w:val="22"/>
              </w:rPr>
              <w:fldChar w:fldCharType="begin"/>
            </w:r>
            <w:r w:rsidR="0036081B" w:rsidRPr="00F827EE">
              <w:rPr>
                <w:rFonts w:ascii="Arial Narrow" w:hAnsi="Arial Narrow"/>
                <w:noProof/>
                <w:webHidden/>
                <w:sz w:val="22"/>
                <w:szCs w:val="22"/>
              </w:rPr>
              <w:instrText xml:space="preserve"> PAGEREF _Toc460531972 \h </w:instrText>
            </w:r>
            <w:r w:rsidR="0036081B" w:rsidRPr="00F827EE">
              <w:rPr>
                <w:rFonts w:ascii="Arial Narrow" w:hAnsi="Arial Narrow"/>
                <w:noProof/>
                <w:webHidden/>
                <w:sz w:val="22"/>
                <w:szCs w:val="22"/>
              </w:rPr>
            </w:r>
            <w:r w:rsidR="0036081B" w:rsidRPr="00F827EE">
              <w:rPr>
                <w:rFonts w:ascii="Arial Narrow" w:hAnsi="Arial Narrow"/>
                <w:noProof/>
                <w:webHidden/>
                <w:sz w:val="22"/>
                <w:szCs w:val="22"/>
              </w:rPr>
              <w:fldChar w:fldCharType="separate"/>
            </w:r>
            <w:r w:rsidR="00A55473">
              <w:rPr>
                <w:rFonts w:ascii="Arial Narrow" w:hAnsi="Arial Narrow"/>
                <w:noProof/>
                <w:webHidden/>
                <w:sz w:val="22"/>
                <w:szCs w:val="22"/>
              </w:rPr>
              <w:t>48</w:t>
            </w:r>
            <w:r w:rsidR="0036081B" w:rsidRPr="00F827EE">
              <w:rPr>
                <w:rFonts w:ascii="Arial Narrow" w:hAnsi="Arial Narrow"/>
                <w:noProof/>
                <w:webHidden/>
                <w:sz w:val="22"/>
                <w:szCs w:val="22"/>
              </w:rPr>
              <w:fldChar w:fldCharType="end"/>
            </w:r>
          </w:hyperlink>
        </w:p>
        <w:p w:rsidR="0036081B" w:rsidRPr="00F827EE" w:rsidRDefault="00077794" w:rsidP="00ED559A">
          <w:pPr>
            <w:pStyle w:val="Spistreci1"/>
            <w:rPr>
              <w:rFonts w:ascii="Arial Narrow" w:eastAsiaTheme="minorEastAsia" w:hAnsi="Arial Narrow" w:cstheme="minorBidi"/>
              <w:noProof/>
              <w:sz w:val="22"/>
              <w:szCs w:val="22"/>
            </w:rPr>
          </w:pPr>
          <w:hyperlink w:anchor="_Toc460531973" w:history="1">
            <w:r w:rsidR="0036081B" w:rsidRPr="00F827EE">
              <w:rPr>
                <w:rStyle w:val="Hipercze"/>
                <w:rFonts w:ascii="Arial Narrow" w:eastAsia="Calibri" w:hAnsi="Arial Narrow"/>
                <w:noProof/>
                <w:color w:val="auto"/>
                <w:sz w:val="22"/>
                <w:szCs w:val="22"/>
              </w:rPr>
              <w:t>12.</w:t>
            </w:r>
            <w:r w:rsidR="0036081B" w:rsidRPr="00F827EE">
              <w:rPr>
                <w:rFonts w:ascii="Arial Narrow" w:eastAsiaTheme="minorEastAsia" w:hAnsi="Arial Narrow" w:cstheme="minorBidi"/>
                <w:noProof/>
                <w:sz w:val="22"/>
                <w:szCs w:val="22"/>
              </w:rPr>
              <w:tab/>
            </w:r>
            <w:r w:rsidR="0036081B" w:rsidRPr="00F827EE">
              <w:rPr>
                <w:rStyle w:val="Hipercze"/>
                <w:rFonts w:ascii="Arial Narrow" w:eastAsia="Calibri" w:hAnsi="Arial Narrow"/>
                <w:noProof/>
                <w:color w:val="auto"/>
                <w:sz w:val="22"/>
                <w:szCs w:val="22"/>
              </w:rPr>
              <w:t>Rodzaje i przewidywane ilości wprowadzonych do środowiska substancji</w:t>
            </w:r>
            <w:r w:rsidR="0036081B" w:rsidRPr="00F827EE">
              <w:rPr>
                <w:rStyle w:val="Hipercze"/>
                <w:rFonts w:ascii="Arial Narrow" w:hAnsi="Arial Narrow"/>
                <w:noProof/>
                <w:color w:val="auto"/>
                <w:sz w:val="22"/>
                <w:szCs w:val="22"/>
              </w:rPr>
              <w:t xml:space="preserve"> </w:t>
            </w:r>
            <w:r w:rsidR="0036081B" w:rsidRPr="00F827EE">
              <w:rPr>
                <w:rStyle w:val="Hipercze"/>
                <w:rFonts w:ascii="Arial Narrow" w:eastAsia="Calibri" w:hAnsi="Arial Narrow"/>
                <w:noProof/>
                <w:color w:val="auto"/>
                <w:sz w:val="22"/>
                <w:szCs w:val="22"/>
              </w:rPr>
              <w:t>lub energii przy zastosowaniu rozwiązań chroniących środowisko a także uwzględnieniu powiązań z innymi przedsięwzięciami oraz możliwości kumulowania się oddziaływań oraz charakterystyka przewidywanego oddziaływania (wraz z określeniem jego wielkości, złożoności, prawdopodobieństwa, czasu trwania, częstotliwości i odwracalności</w:t>
            </w:r>
            <w:r w:rsidR="0036081B" w:rsidRPr="00F827EE">
              <w:rPr>
                <w:rFonts w:ascii="Arial Narrow" w:hAnsi="Arial Narrow"/>
                <w:noProof/>
                <w:webHidden/>
                <w:sz w:val="22"/>
                <w:szCs w:val="22"/>
              </w:rPr>
              <w:tab/>
            </w:r>
            <w:r w:rsidR="0036081B" w:rsidRPr="00F827EE">
              <w:rPr>
                <w:rFonts w:ascii="Arial Narrow" w:hAnsi="Arial Narrow"/>
                <w:noProof/>
                <w:webHidden/>
                <w:sz w:val="22"/>
                <w:szCs w:val="22"/>
              </w:rPr>
              <w:fldChar w:fldCharType="begin"/>
            </w:r>
            <w:r w:rsidR="0036081B" w:rsidRPr="00F827EE">
              <w:rPr>
                <w:rFonts w:ascii="Arial Narrow" w:hAnsi="Arial Narrow"/>
                <w:noProof/>
                <w:webHidden/>
                <w:sz w:val="22"/>
                <w:szCs w:val="22"/>
              </w:rPr>
              <w:instrText xml:space="preserve"> PAGEREF _Toc460531973 \h </w:instrText>
            </w:r>
            <w:r w:rsidR="0036081B" w:rsidRPr="00F827EE">
              <w:rPr>
                <w:rFonts w:ascii="Arial Narrow" w:hAnsi="Arial Narrow"/>
                <w:noProof/>
                <w:webHidden/>
                <w:sz w:val="22"/>
                <w:szCs w:val="22"/>
              </w:rPr>
            </w:r>
            <w:r w:rsidR="0036081B" w:rsidRPr="00F827EE">
              <w:rPr>
                <w:rFonts w:ascii="Arial Narrow" w:hAnsi="Arial Narrow"/>
                <w:noProof/>
                <w:webHidden/>
                <w:sz w:val="22"/>
                <w:szCs w:val="22"/>
              </w:rPr>
              <w:fldChar w:fldCharType="separate"/>
            </w:r>
            <w:r w:rsidR="00A55473">
              <w:rPr>
                <w:rFonts w:ascii="Arial Narrow" w:hAnsi="Arial Narrow"/>
                <w:noProof/>
                <w:webHidden/>
                <w:sz w:val="22"/>
                <w:szCs w:val="22"/>
              </w:rPr>
              <w:t>49</w:t>
            </w:r>
            <w:r w:rsidR="0036081B" w:rsidRPr="00F827EE">
              <w:rPr>
                <w:rFonts w:ascii="Arial Narrow" w:hAnsi="Arial Narrow"/>
                <w:noProof/>
                <w:webHidden/>
                <w:sz w:val="22"/>
                <w:szCs w:val="22"/>
              </w:rPr>
              <w:fldChar w:fldCharType="end"/>
            </w:r>
          </w:hyperlink>
        </w:p>
        <w:p w:rsidR="0036081B" w:rsidRPr="00F827EE" w:rsidRDefault="00077794" w:rsidP="00ED559A">
          <w:pPr>
            <w:pStyle w:val="Spistreci2"/>
            <w:tabs>
              <w:tab w:val="left" w:pos="1100"/>
            </w:tabs>
            <w:rPr>
              <w:rFonts w:ascii="Arial Narrow" w:eastAsiaTheme="minorEastAsia" w:hAnsi="Arial Narrow" w:cstheme="minorBidi"/>
              <w:noProof/>
              <w:sz w:val="22"/>
              <w:szCs w:val="22"/>
            </w:rPr>
          </w:pPr>
          <w:hyperlink w:anchor="_Toc460531974" w:history="1">
            <w:r w:rsidR="0036081B" w:rsidRPr="00F827EE">
              <w:rPr>
                <w:rStyle w:val="Hipercze"/>
                <w:rFonts w:ascii="Arial Narrow" w:eastAsia="Calibri" w:hAnsi="Arial Narrow"/>
                <w:noProof/>
                <w:color w:val="auto"/>
                <w:sz w:val="22"/>
                <w:szCs w:val="22"/>
              </w:rPr>
              <w:t>12.1.</w:t>
            </w:r>
            <w:r w:rsidR="0036081B" w:rsidRPr="00F827EE">
              <w:rPr>
                <w:rFonts w:ascii="Arial Narrow" w:eastAsiaTheme="minorEastAsia" w:hAnsi="Arial Narrow" w:cstheme="minorBidi"/>
                <w:noProof/>
                <w:sz w:val="22"/>
                <w:szCs w:val="22"/>
              </w:rPr>
              <w:tab/>
            </w:r>
            <w:r w:rsidR="0036081B" w:rsidRPr="00F827EE">
              <w:rPr>
                <w:rStyle w:val="Hipercze"/>
                <w:rFonts w:ascii="Arial Narrow" w:eastAsia="Calibri" w:hAnsi="Arial Narrow"/>
                <w:noProof/>
                <w:color w:val="auto"/>
                <w:sz w:val="22"/>
                <w:szCs w:val="22"/>
              </w:rPr>
              <w:t>Etap realizacji przedsięwzięcia</w:t>
            </w:r>
            <w:r w:rsidR="0036081B" w:rsidRPr="00F827EE">
              <w:rPr>
                <w:rFonts w:ascii="Arial Narrow" w:hAnsi="Arial Narrow"/>
                <w:noProof/>
                <w:webHidden/>
                <w:sz w:val="22"/>
                <w:szCs w:val="22"/>
              </w:rPr>
              <w:tab/>
            </w:r>
            <w:r w:rsidR="0036081B" w:rsidRPr="00F827EE">
              <w:rPr>
                <w:rFonts w:ascii="Arial Narrow" w:hAnsi="Arial Narrow"/>
                <w:noProof/>
                <w:webHidden/>
                <w:sz w:val="22"/>
                <w:szCs w:val="22"/>
              </w:rPr>
              <w:fldChar w:fldCharType="begin"/>
            </w:r>
            <w:r w:rsidR="0036081B" w:rsidRPr="00F827EE">
              <w:rPr>
                <w:rFonts w:ascii="Arial Narrow" w:hAnsi="Arial Narrow"/>
                <w:noProof/>
                <w:webHidden/>
                <w:sz w:val="22"/>
                <w:szCs w:val="22"/>
              </w:rPr>
              <w:instrText xml:space="preserve"> PAGEREF _Toc460531974 \h </w:instrText>
            </w:r>
            <w:r w:rsidR="0036081B" w:rsidRPr="00F827EE">
              <w:rPr>
                <w:rFonts w:ascii="Arial Narrow" w:hAnsi="Arial Narrow"/>
                <w:noProof/>
                <w:webHidden/>
                <w:sz w:val="22"/>
                <w:szCs w:val="22"/>
              </w:rPr>
            </w:r>
            <w:r w:rsidR="0036081B" w:rsidRPr="00F827EE">
              <w:rPr>
                <w:rFonts w:ascii="Arial Narrow" w:hAnsi="Arial Narrow"/>
                <w:noProof/>
                <w:webHidden/>
                <w:sz w:val="22"/>
                <w:szCs w:val="22"/>
              </w:rPr>
              <w:fldChar w:fldCharType="separate"/>
            </w:r>
            <w:r w:rsidR="00A55473">
              <w:rPr>
                <w:rFonts w:ascii="Arial Narrow" w:hAnsi="Arial Narrow"/>
                <w:noProof/>
                <w:webHidden/>
                <w:sz w:val="22"/>
                <w:szCs w:val="22"/>
              </w:rPr>
              <w:t>49</w:t>
            </w:r>
            <w:r w:rsidR="0036081B" w:rsidRPr="00F827EE">
              <w:rPr>
                <w:rFonts w:ascii="Arial Narrow" w:hAnsi="Arial Narrow"/>
                <w:noProof/>
                <w:webHidden/>
                <w:sz w:val="22"/>
                <w:szCs w:val="22"/>
              </w:rPr>
              <w:fldChar w:fldCharType="end"/>
            </w:r>
          </w:hyperlink>
        </w:p>
        <w:p w:rsidR="0036081B" w:rsidRPr="00F827EE" w:rsidRDefault="00077794" w:rsidP="00ED559A">
          <w:pPr>
            <w:pStyle w:val="Spistreci3"/>
            <w:rPr>
              <w:rFonts w:ascii="Arial Narrow" w:eastAsiaTheme="minorEastAsia" w:hAnsi="Arial Narrow" w:cstheme="minorBidi"/>
              <w:noProof/>
              <w:sz w:val="22"/>
              <w:szCs w:val="22"/>
            </w:rPr>
          </w:pPr>
          <w:hyperlink w:anchor="_Toc460531975" w:history="1">
            <w:r w:rsidR="0036081B" w:rsidRPr="00F827EE">
              <w:rPr>
                <w:rStyle w:val="Hipercze"/>
                <w:rFonts w:ascii="Arial Narrow" w:hAnsi="Arial Narrow"/>
                <w:noProof/>
                <w:color w:val="auto"/>
                <w:sz w:val="22"/>
                <w:szCs w:val="22"/>
              </w:rPr>
              <w:t>12.1.2.</w:t>
            </w:r>
            <w:r w:rsidR="0036081B" w:rsidRPr="00F827EE">
              <w:rPr>
                <w:rFonts w:ascii="Arial Narrow" w:eastAsiaTheme="minorEastAsia" w:hAnsi="Arial Narrow" w:cstheme="minorBidi"/>
                <w:noProof/>
                <w:sz w:val="22"/>
                <w:szCs w:val="22"/>
              </w:rPr>
              <w:tab/>
            </w:r>
            <w:r w:rsidR="0036081B" w:rsidRPr="00F827EE">
              <w:rPr>
                <w:rStyle w:val="Hipercze"/>
                <w:rFonts w:ascii="Arial Narrow" w:hAnsi="Arial Narrow"/>
                <w:noProof/>
                <w:color w:val="auto"/>
                <w:sz w:val="22"/>
                <w:szCs w:val="22"/>
              </w:rPr>
              <w:t>Emisje do powietrza, ich źródło, rodzaje, wielkość emisji i zasięg oddziaływania</w:t>
            </w:r>
            <w:r w:rsidR="0036081B" w:rsidRPr="00F827EE">
              <w:rPr>
                <w:rFonts w:ascii="Arial Narrow" w:hAnsi="Arial Narrow"/>
                <w:noProof/>
                <w:webHidden/>
                <w:sz w:val="22"/>
                <w:szCs w:val="22"/>
              </w:rPr>
              <w:tab/>
            </w:r>
            <w:r w:rsidR="0036081B" w:rsidRPr="00F827EE">
              <w:rPr>
                <w:rFonts w:ascii="Arial Narrow" w:hAnsi="Arial Narrow"/>
                <w:noProof/>
                <w:webHidden/>
                <w:sz w:val="22"/>
                <w:szCs w:val="22"/>
              </w:rPr>
              <w:fldChar w:fldCharType="begin"/>
            </w:r>
            <w:r w:rsidR="0036081B" w:rsidRPr="00F827EE">
              <w:rPr>
                <w:rFonts w:ascii="Arial Narrow" w:hAnsi="Arial Narrow"/>
                <w:noProof/>
                <w:webHidden/>
                <w:sz w:val="22"/>
                <w:szCs w:val="22"/>
              </w:rPr>
              <w:instrText xml:space="preserve"> PAGEREF _Toc460531975 \h </w:instrText>
            </w:r>
            <w:r w:rsidR="0036081B" w:rsidRPr="00F827EE">
              <w:rPr>
                <w:rFonts w:ascii="Arial Narrow" w:hAnsi="Arial Narrow"/>
                <w:noProof/>
                <w:webHidden/>
                <w:sz w:val="22"/>
                <w:szCs w:val="22"/>
              </w:rPr>
            </w:r>
            <w:r w:rsidR="0036081B" w:rsidRPr="00F827EE">
              <w:rPr>
                <w:rFonts w:ascii="Arial Narrow" w:hAnsi="Arial Narrow"/>
                <w:noProof/>
                <w:webHidden/>
                <w:sz w:val="22"/>
                <w:szCs w:val="22"/>
              </w:rPr>
              <w:fldChar w:fldCharType="separate"/>
            </w:r>
            <w:r w:rsidR="00A55473">
              <w:rPr>
                <w:rFonts w:ascii="Arial Narrow" w:hAnsi="Arial Narrow"/>
                <w:noProof/>
                <w:webHidden/>
                <w:sz w:val="22"/>
                <w:szCs w:val="22"/>
              </w:rPr>
              <w:t>50</w:t>
            </w:r>
            <w:r w:rsidR="0036081B" w:rsidRPr="00F827EE">
              <w:rPr>
                <w:rFonts w:ascii="Arial Narrow" w:hAnsi="Arial Narrow"/>
                <w:noProof/>
                <w:webHidden/>
                <w:sz w:val="22"/>
                <w:szCs w:val="22"/>
              </w:rPr>
              <w:fldChar w:fldCharType="end"/>
            </w:r>
          </w:hyperlink>
        </w:p>
        <w:p w:rsidR="0036081B" w:rsidRPr="00F827EE" w:rsidRDefault="00077794" w:rsidP="00ED559A">
          <w:pPr>
            <w:pStyle w:val="Spistreci3"/>
            <w:rPr>
              <w:rFonts w:ascii="Arial Narrow" w:eastAsiaTheme="minorEastAsia" w:hAnsi="Arial Narrow" w:cstheme="minorBidi"/>
              <w:noProof/>
              <w:sz w:val="22"/>
              <w:szCs w:val="22"/>
            </w:rPr>
          </w:pPr>
          <w:hyperlink w:anchor="_Toc460531976" w:history="1">
            <w:r w:rsidR="0036081B" w:rsidRPr="00F827EE">
              <w:rPr>
                <w:rStyle w:val="Hipercze"/>
                <w:rFonts w:ascii="Arial Narrow" w:hAnsi="Arial Narrow"/>
                <w:noProof/>
                <w:color w:val="auto"/>
                <w:sz w:val="22"/>
                <w:szCs w:val="22"/>
              </w:rPr>
              <w:t>12.1.3.</w:t>
            </w:r>
            <w:r w:rsidR="0036081B" w:rsidRPr="00F827EE">
              <w:rPr>
                <w:rFonts w:ascii="Arial Narrow" w:eastAsiaTheme="minorEastAsia" w:hAnsi="Arial Narrow" w:cstheme="minorBidi"/>
                <w:noProof/>
                <w:sz w:val="22"/>
                <w:szCs w:val="22"/>
              </w:rPr>
              <w:tab/>
            </w:r>
            <w:r w:rsidR="0036081B" w:rsidRPr="00F827EE">
              <w:rPr>
                <w:rStyle w:val="Hipercze"/>
                <w:rFonts w:ascii="Arial Narrow" w:hAnsi="Arial Narrow"/>
                <w:noProof/>
                <w:color w:val="auto"/>
                <w:sz w:val="22"/>
                <w:szCs w:val="22"/>
              </w:rPr>
              <w:t>Emisja hałasu, jego źródło, wielkość emisji i zasięg oddziaływania</w:t>
            </w:r>
            <w:r w:rsidR="0036081B" w:rsidRPr="00F827EE">
              <w:rPr>
                <w:rFonts w:ascii="Arial Narrow" w:hAnsi="Arial Narrow"/>
                <w:noProof/>
                <w:webHidden/>
                <w:sz w:val="22"/>
                <w:szCs w:val="22"/>
              </w:rPr>
              <w:tab/>
            </w:r>
            <w:r w:rsidR="0036081B" w:rsidRPr="00F827EE">
              <w:rPr>
                <w:rFonts w:ascii="Arial Narrow" w:hAnsi="Arial Narrow"/>
                <w:noProof/>
                <w:webHidden/>
                <w:sz w:val="22"/>
                <w:szCs w:val="22"/>
              </w:rPr>
              <w:fldChar w:fldCharType="begin"/>
            </w:r>
            <w:r w:rsidR="0036081B" w:rsidRPr="00F827EE">
              <w:rPr>
                <w:rFonts w:ascii="Arial Narrow" w:hAnsi="Arial Narrow"/>
                <w:noProof/>
                <w:webHidden/>
                <w:sz w:val="22"/>
                <w:szCs w:val="22"/>
              </w:rPr>
              <w:instrText xml:space="preserve"> PAGEREF _Toc460531976 \h </w:instrText>
            </w:r>
            <w:r w:rsidR="0036081B" w:rsidRPr="00F827EE">
              <w:rPr>
                <w:rFonts w:ascii="Arial Narrow" w:hAnsi="Arial Narrow"/>
                <w:noProof/>
                <w:webHidden/>
                <w:sz w:val="22"/>
                <w:szCs w:val="22"/>
              </w:rPr>
            </w:r>
            <w:r w:rsidR="0036081B" w:rsidRPr="00F827EE">
              <w:rPr>
                <w:rFonts w:ascii="Arial Narrow" w:hAnsi="Arial Narrow"/>
                <w:noProof/>
                <w:webHidden/>
                <w:sz w:val="22"/>
                <w:szCs w:val="22"/>
              </w:rPr>
              <w:fldChar w:fldCharType="separate"/>
            </w:r>
            <w:r w:rsidR="00A55473">
              <w:rPr>
                <w:rFonts w:ascii="Arial Narrow" w:hAnsi="Arial Narrow"/>
                <w:noProof/>
                <w:webHidden/>
                <w:sz w:val="22"/>
                <w:szCs w:val="22"/>
              </w:rPr>
              <w:t>50</w:t>
            </w:r>
            <w:r w:rsidR="0036081B" w:rsidRPr="00F827EE">
              <w:rPr>
                <w:rFonts w:ascii="Arial Narrow" w:hAnsi="Arial Narrow"/>
                <w:noProof/>
                <w:webHidden/>
                <w:sz w:val="22"/>
                <w:szCs w:val="22"/>
              </w:rPr>
              <w:fldChar w:fldCharType="end"/>
            </w:r>
          </w:hyperlink>
        </w:p>
        <w:p w:rsidR="0036081B" w:rsidRPr="00F827EE" w:rsidRDefault="00077794" w:rsidP="00ED559A">
          <w:pPr>
            <w:pStyle w:val="Spistreci3"/>
            <w:rPr>
              <w:rFonts w:ascii="Arial Narrow" w:eastAsiaTheme="minorEastAsia" w:hAnsi="Arial Narrow" w:cstheme="minorBidi"/>
              <w:noProof/>
              <w:sz w:val="22"/>
              <w:szCs w:val="22"/>
            </w:rPr>
          </w:pPr>
          <w:hyperlink w:anchor="_Toc460531977" w:history="1">
            <w:r w:rsidR="0036081B" w:rsidRPr="00F827EE">
              <w:rPr>
                <w:rStyle w:val="Hipercze"/>
                <w:rFonts w:ascii="Arial Narrow" w:hAnsi="Arial Narrow"/>
                <w:noProof/>
                <w:color w:val="auto"/>
                <w:sz w:val="22"/>
                <w:szCs w:val="22"/>
              </w:rPr>
              <w:t>12.1.4.</w:t>
            </w:r>
            <w:r w:rsidR="0036081B" w:rsidRPr="00F827EE">
              <w:rPr>
                <w:rFonts w:ascii="Arial Narrow" w:eastAsiaTheme="minorEastAsia" w:hAnsi="Arial Narrow" w:cstheme="minorBidi"/>
                <w:noProof/>
                <w:sz w:val="22"/>
                <w:szCs w:val="22"/>
              </w:rPr>
              <w:tab/>
            </w:r>
            <w:r w:rsidR="0036081B" w:rsidRPr="00F827EE">
              <w:rPr>
                <w:rStyle w:val="Hipercze"/>
                <w:rFonts w:ascii="Arial Narrow" w:hAnsi="Arial Narrow"/>
                <w:noProof/>
                <w:color w:val="auto"/>
                <w:sz w:val="22"/>
                <w:szCs w:val="22"/>
              </w:rPr>
              <w:t>Emisja energii takich, jak ciepło, wibracje, pola elektromagnetyczne, ich źródło, rodzaje,  wielkość emisji i zasięg oddziaływania</w:t>
            </w:r>
            <w:r w:rsidR="0036081B" w:rsidRPr="00F827EE">
              <w:rPr>
                <w:rFonts w:ascii="Arial Narrow" w:hAnsi="Arial Narrow"/>
                <w:noProof/>
                <w:webHidden/>
                <w:sz w:val="22"/>
                <w:szCs w:val="22"/>
              </w:rPr>
              <w:tab/>
            </w:r>
            <w:r w:rsidR="0036081B" w:rsidRPr="00F827EE">
              <w:rPr>
                <w:rFonts w:ascii="Arial Narrow" w:hAnsi="Arial Narrow"/>
                <w:noProof/>
                <w:webHidden/>
                <w:sz w:val="22"/>
                <w:szCs w:val="22"/>
              </w:rPr>
              <w:fldChar w:fldCharType="begin"/>
            </w:r>
            <w:r w:rsidR="0036081B" w:rsidRPr="00F827EE">
              <w:rPr>
                <w:rFonts w:ascii="Arial Narrow" w:hAnsi="Arial Narrow"/>
                <w:noProof/>
                <w:webHidden/>
                <w:sz w:val="22"/>
                <w:szCs w:val="22"/>
              </w:rPr>
              <w:instrText xml:space="preserve"> PAGEREF _Toc460531977 \h </w:instrText>
            </w:r>
            <w:r w:rsidR="0036081B" w:rsidRPr="00F827EE">
              <w:rPr>
                <w:rFonts w:ascii="Arial Narrow" w:hAnsi="Arial Narrow"/>
                <w:noProof/>
                <w:webHidden/>
                <w:sz w:val="22"/>
                <w:szCs w:val="22"/>
              </w:rPr>
            </w:r>
            <w:r w:rsidR="0036081B" w:rsidRPr="00F827EE">
              <w:rPr>
                <w:rFonts w:ascii="Arial Narrow" w:hAnsi="Arial Narrow"/>
                <w:noProof/>
                <w:webHidden/>
                <w:sz w:val="22"/>
                <w:szCs w:val="22"/>
              </w:rPr>
              <w:fldChar w:fldCharType="separate"/>
            </w:r>
            <w:r w:rsidR="00A55473">
              <w:rPr>
                <w:rFonts w:ascii="Arial Narrow" w:hAnsi="Arial Narrow"/>
                <w:noProof/>
                <w:webHidden/>
                <w:sz w:val="22"/>
                <w:szCs w:val="22"/>
              </w:rPr>
              <w:t>51</w:t>
            </w:r>
            <w:r w:rsidR="0036081B" w:rsidRPr="00F827EE">
              <w:rPr>
                <w:rFonts w:ascii="Arial Narrow" w:hAnsi="Arial Narrow"/>
                <w:noProof/>
                <w:webHidden/>
                <w:sz w:val="22"/>
                <w:szCs w:val="22"/>
              </w:rPr>
              <w:fldChar w:fldCharType="end"/>
            </w:r>
          </w:hyperlink>
        </w:p>
        <w:p w:rsidR="0036081B" w:rsidRPr="00F827EE" w:rsidRDefault="00077794" w:rsidP="00ED559A">
          <w:pPr>
            <w:pStyle w:val="Spistreci3"/>
            <w:rPr>
              <w:rFonts w:ascii="Arial Narrow" w:eastAsiaTheme="minorEastAsia" w:hAnsi="Arial Narrow" w:cstheme="minorBidi"/>
              <w:noProof/>
              <w:sz w:val="22"/>
              <w:szCs w:val="22"/>
            </w:rPr>
          </w:pPr>
          <w:hyperlink w:anchor="_Toc460531978" w:history="1">
            <w:r w:rsidR="0036081B" w:rsidRPr="00F827EE">
              <w:rPr>
                <w:rStyle w:val="Hipercze"/>
                <w:rFonts w:ascii="Arial Narrow" w:hAnsi="Arial Narrow"/>
                <w:noProof/>
                <w:color w:val="auto"/>
                <w:sz w:val="22"/>
                <w:szCs w:val="22"/>
              </w:rPr>
              <w:t>12.1.8.</w:t>
            </w:r>
            <w:r w:rsidR="0036081B" w:rsidRPr="00F827EE">
              <w:rPr>
                <w:rFonts w:ascii="Arial Narrow" w:eastAsiaTheme="minorEastAsia" w:hAnsi="Arial Narrow" w:cstheme="minorBidi"/>
                <w:noProof/>
                <w:sz w:val="22"/>
                <w:szCs w:val="22"/>
              </w:rPr>
              <w:tab/>
            </w:r>
            <w:r w:rsidR="0036081B" w:rsidRPr="00F827EE">
              <w:rPr>
                <w:rStyle w:val="Hipercze"/>
                <w:rFonts w:ascii="Arial Narrow" w:hAnsi="Arial Narrow"/>
                <w:noProof/>
                <w:color w:val="auto"/>
                <w:sz w:val="22"/>
                <w:szCs w:val="22"/>
              </w:rPr>
              <w:t>Dane nt. prowadzenia prac odwodnieniowych, możliwości powstania leja depresyjnego  i jego przewidywanego zasięgu (czy może wykroczyć poza teren własności inwestora) oraz możliwości zakłócenia stosunków wodnych</w:t>
            </w:r>
            <w:r w:rsidR="0036081B" w:rsidRPr="00F827EE">
              <w:rPr>
                <w:rFonts w:ascii="Arial Narrow" w:hAnsi="Arial Narrow"/>
                <w:noProof/>
                <w:webHidden/>
                <w:sz w:val="22"/>
                <w:szCs w:val="22"/>
              </w:rPr>
              <w:tab/>
            </w:r>
            <w:r w:rsidR="0036081B" w:rsidRPr="00F827EE">
              <w:rPr>
                <w:rFonts w:ascii="Arial Narrow" w:hAnsi="Arial Narrow"/>
                <w:noProof/>
                <w:webHidden/>
                <w:sz w:val="22"/>
                <w:szCs w:val="22"/>
              </w:rPr>
              <w:fldChar w:fldCharType="begin"/>
            </w:r>
            <w:r w:rsidR="0036081B" w:rsidRPr="00F827EE">
              <w:rPr>
                <w:rFonts w:ascii="Arial Narrow" w:hAnsi="Arial Narrow"/>
                <w:noProof/>
                <w:webHidden/>
                <w:sz w:val="22"/>
                <w:szCs w:val="22"/>
              </w:rPr>
              <w:instrText xml:space="preserve"> PAGEREF _Toc460531978 \h </w:instrText>
            </w:r>
            <w:r w:rsidR="0036081B" w:rsidRPr="00F827EE">
              <w:rPr>
                <w:rFonts w:ascii="Arial Narrow" w:hAnsi="Arial Narrow"/>
                <w:noProof/>
                <w:webHidden/>
                <w:sz w:val="22"/>
                <w:szCs w:val="22"/>
              </w:rPr>
            </w:r>
            <w:r w:rsidR="0036081B" w:rsidRPr="00F827EE">
              <w:rPr>
                <w:rFonts w:ascii="Arial Narrow" w:hAnsi="Arial Narrow"/>
                <w:noProof/>
                <w:webHidden/>
                <w:sz w:val="22"/>
                <w:szCs w:val="22"/>
              </w:rPr>
              <w:fldChar w:fldCharType="separate"/>
            </w:r>
            <w:r w:rsidR="00A55473">
              <w:rPr>
                <w:rFonts w:ascii="Arial Narrow" w:hAnsi="Arial Narrow"/>
                <w:noProof/>
                <w:webHidden/>
                <w:sz w:val="22"/>
                <w:szCs w:val="22"/>
              </w:rPr>
              <w:t>52</w:t>
            </w:r>
            <w:r w:rsidR="0036081B" w:rsidRPr="00F827EE">
              <w:rPr>
                <w:rFonts w:ascii="Arial Narrow" w:hAnsi="Arial Narrow"/>
                <w:noProof/>
                <w:webHidden/>
                <w:sz w:val="22"/>
                <w:szCs w:val="22"/>
              </w:rPr>
              <w:fldChar w:fldCharType="end"/>
            </w:r>
          </w:hyperlink>
        </w:p>
        <w:p w:rsidR="0036081B" w:rsidRPr="00F827EE" w:rsidRDefault="00077794" w:rsidP="00ED559A">
          <w:pPr>
            <w:pStyle w:val="Spistreci3"/>
            <w:rPr>
              <w:rFonts w:ascii="Arial Narrow" w:eastAsiaTheme="minorEastAsia" w:hAnsi="Arial Narrow" w:cstheme="minorBidi"/>
              <w:noProof/>
              <w:sz w:val="22"/>
              <w:szCs w:val="22"/>
            </w:rPr>
          </w:pPr>
          <w:hyperlink w:anchor="_Toc460531979" w:history="1">
            <w:r w:rsidR="0036081B" w:rsidRPr="00F827EE">
              <w:rPr>
                <w:rStyle w:val="Hipercze"/>
                <w:rFonts w:ascii="Arial Narrow" w:hAnsi="Arial Narrow"/>
                <w:noProof/>
                <w:color w:val="auto"/>
                <w:sz w:val="22"/>
                <w:szCs w:val="22"/>
              </w:rPr>
              <w:t>12.1.9.</w:t>
            </w:r>
            <w:r w:rsidR="0036081B" w:rsidRPr="00F827EE">
              <w:rPr>
                <w:rFonts w:ascii="Arial Narrow" w:eastAsiaTheme="minorEastAsia" w:hAnsi="Arial Narrow" w:cstheme="minorBidi"/>
                <w:noProof/>
                <w:sz w:val="22"/>
                <w:szCs w:val="22"/>
              </w:rPr>
              <w:tab/>
            </w:r>
            <w:r w:rsidR="0036081B" w:rsidRPr="00F827EE">
              <w:rPr>
                <w:rStyle w:val="Hipercze"/>
                <w:rFonts w:ascii="Arial Narrow" w:hAnsi="Arial Narrow"/>
                <w:noProof/>
                <w:color w:val="auto"/>
                <w:sz w:val="22"/>
                <w:szCs w:val="22"/>
              </w:rPr>
              <w:t>Rodzaj, przewidywane ilości i sposób postępowania z odpadami (ze szczególnym uwzględnieniem odpadów niebezpiecznych) oraz nadmiarowymi masami ziemnymi  z wykopów</w:t>
            </w:r>
            <w:r w:rsidR="0036081B" w:rsidRPr="00F827EE">
              <w:rPr>
                <w:rFonts w:ascii="Arial Narrow" w:hAnsi="Arial Narrow"/>
                <w:noProof/>
                <w:webHidden/>
                <w:sz w:val="22"/>
                <w:szCs w:val="22"/>
              </w:rPr>
              <w:tab/>
            </w:r>
            <w:r w:rsidR="0036081B" w:rsidRPr="00F827EE">
              <w:rPr>
                <w:rFonts w:ascii="Arial Narrow" w:hAnsi="Arial Narrow"/>
                <w:noProof/>
                <w:webHidden/>
                <w:sz w:val="22"/>
                <w:szCs w:val="22"/>
              </w:rPr>
              <w:fldChar w:fldCharType="begin"/>
            </w:r>
            <w:r w:rsidR="0036081B" w:rsidRPr="00F827EE">
              <w:rPr>
                <w:rFonts w:ascii="Arial Narrow" w:hAnsi="Arial Narrow"/>
                <w:noProof/>
                <w:webHidden/>
                <w:sz w:val="22"/>
                <w:szCs w:val="22"/>
              </w:rPr>
              <w:instrText xml:space="preserve"> PAGEREF _Toc460531979 \h </w:instrText>
            </w:r>
            <w:r w:rsidR="0036081B" w:rsidRPr="00F827EE">
              <w:rPr>
                <w:rFonts w:ascii="Arial Narrow" w:hAnsi="Arial Narrow"/>
                <w:noProof/>
                <w:webHidden/>
                <w:sz w:val="22"/>
                <w:szCs w:val="22"/>
              </w:rPr>
            </w:r>
            <w:r w:rsidR="0036081B" w:rsidRPr="00F827EE">
              <w:rPr>
                <w:rFonts w:ascii="Arial Narrow" w:hAnsi="Arial Narrow"/>
                <w:noProof/>
                <w:webHidden/>
                <w:sz w:val="22"/>
                <w:szCs w:val="22"/>
              </w:rPr>
              <w:fldChar w:fldCharType="separate"/>
            </w:r>
            <w:r w:rsidR="00A55473">
              <w:rPr>
                <w:rFonts w:ascii="Arial Narrow" w:hAnsi="Arial Narrow"/>
                <w:noProof/>
                <w:webHidden/>
                <w:sz w:val="22"/>
                <w:szCs w:val="22"/>
              </w:rPr>
              <w:t>53</w:t>
            </w:r>
            <w:r w:rsidR="0036081B" w:rsidRPr="00F827EE">
              <w:rPr>
                <w:rFonts w:ascii="Arial Narrow" w:hAnsi="Arial Narrow"/>
                <w:noProof/>
                <w:webHidden/>
                <w:sz w:val="22"/>
                <w:szCs w:val="22"/>
              </w:rPr>
              <w:fldChar w:fldCharType="end"/>
            </w:r>
          </w:hyperlink>
        </w:p>
        <w:p w:rsidR="0036081B" w:rsidRPr="00F827EE" w:rsidRDefault="00077794" w:rsidP="00ED559A">
          <w:pPr>
            <w:pStyle w:val="Spistreci3"/>
            <w:rPr>
              <w:rFonts w:ascii="Arial Narrow" w:eastAsiaTheme="minorEastAsia" w:hAnsi="Arial Narrow" w:cstheme="minorBidi"/>
              <w:noProof/>
              <w:sz w:val="22"/>
              <w:szCs w:val="22"/>
            </w:rPr>
          </w:pPr>
          <w:hyperlink w:anchor="_Toc460531980" w:history="1">
            <w:r w:rsidR="0036081B" w:rsidRPr="00F827EE">
              <w:rPr>
                <w:rStyle w:val="Hipercze"/>
                <w:rFonts w:ascii="Arial Narrow" w:hAnsi="Arial Narrow"/>
                <w:noProof/>
                <w:color w:val="auto"/>
                <w:sz w:val="22"/>
                <w:szCs w:val="22"/>
              </w:rPr>
              <w:t>12.1.12.</w:t>
            </w:r>
            <w:r w:rsidR="0036081B" w:rsidRPr="00F827EE">
              <w:rPr>
                <w:rFonts w:ascii="Arial Narrow" w:eastAsiaTheme="minorEastAsia" w:hAnsi="Arial Narrow" w:cstheme="minorBidi"/>
                <w:noProof/>
                <w:sz w:val="22"/>
                <w:szCs w:val="22"/>
              </w:rPr>
              <w:tab/>
            </w:r>
            <w:r w:rsidR="0036081B" w:rsidRPr="00F827EE">
              <w:rPr>
                <w:rStyle w:val="Hipercze"/>
                <w:rFonts w:ascii="Arial Narrow" w:hAnsi="Arial Narrow"/>
                <w:noProof/>
                <w:color w:val="auto"/>
                <w:sz w:val="22"/>
                <w:szCs w:val="22"/>
              </w:rPr>
              <w:t>Czynniki oddziaływania na szatę roślinną (w tym drzewostan) oraz faunę</w:t>
            </w:r>
            <w:r w:rsidR="0036081B" w:rsidRPr="00F827EE">
              <w:rPr>
                <w:rFonts w:ascii="Arial Narrow" w:hAnsi="Arial Narrow"/>
                <w:noProof/>
                <w:webHidden/>
                <w:sz w:val="22"/>
                <w:szCs w:val="22"/>
              </w:rPr>
              <w:tab/>
            </w:r>
            <w:r w:rsidR="0036081B" w:rsidRPr="00F827EE">
              <w:rPr>
                <w:rFonts w:ascii="Arial Narrow" w:hAnsi="Arial Narrow"/>
                <w:noProof/>
                <w:webHidden/>
                <w:sz w:val="22"/>
                <w:szCs w:val="22"/>
              </w:rPr>
              <w:fldChar w:fldCharType="begin"/>
            </w:r>
            <w:r w:rsidR="0036081B" w:rsidRPr="00F827EE">
              <w:rPr>
                <w:rFonts w:ascii="Arial Narrow" w:hAnsi="Arial Narrow"/>
                <w:noProof/>
                <w:webHidden/>
                <w:sz w:val="22"/>
                <w:szCs w:val="22"/>
              </w:rPr>
              <w:instrText xml:space="preserve"> PAGEREF _Toc460531980 \h </w:instrText>
            </w:r>
            <w:r w:rsidR="0036081B" w:rsidRPr="00F827EE">
              <w:rPr>
                <w:rFonts w:ascii="Arial Narrow" w:hAnsi="Arial Narrow"/>
                <w:noProof/>
                <w:webHidden/>
                <w:sz w:val="22"/>
                <w:szCs w:val="22"/>
              </w:rPr>
            </w:r>
            <w:r w:rsidR="0036081B" w:rsidRPr="00F827EE">
              <w:rPr>
                <w:rFonts w:ascii="Arial Narrow" w:hAnsi="Arial Narrow"/>
                <w:noProof/>
                <w:webHidden/>
                <w:sz w:val="22"/>
                <w:szCs w:val="22"/>
              </w:rPr>
              <w:fldChar w:fldCharType="separate"/>
            </w:r>
            <w:r w:rsidR="00A55473">
              <w:rPr>
                <w:rFonts w:ascii="Arial Narrow" w:hAnsi="Arial Narrow"/>
                <w:noProof/>
                <w:webHidden/>
                <w:sz w:val="22"/>
                <w:szCs w:val="22"/>
              </w:rPr>
              <w:t>55</w:t>
            </w:r>
            <w:r w:rsidR="0036081B" w:rsidRPr="00F827EE">
              <w:rPr>
                <w:rFonts w:ascii="Arial Narrow" w:hAnsi="Arial Narrow"/>
                <w:noProof/>
                <w:webHidden/>
                <w:sz w:val="22"/>
                <w:szCs w:val="22"/>
              </w:rPr>
              <w:fldChar w:fldCharType="end"/>
            </w:r>
          </w:hyperlink>
        </w:p>
        <w:p w:rsidR="0036081B" w:rsidRPr="00F827EE" w:rsidRDefault="00077794" w:rsidP="00ED559A">
          <w:pPr>
            <w:pStyle w:val="Spistreci2"/>
            <w:tabs>
              <w:tab w:val="left" w:pos="1100"/>
            </w:tabs>
            <w:rPr>
              <w:rFonts w:ascii="Arial Narrow" w:eastAsiaTheme="minorEastAsia" w:hAnsi="Arial Narrow" w:cstheme="minorBidi"/>
              <w:noProof/>
              <w:sz w:val="22"/>
              <w:szCs w:val="22"/>
            </w:rPr>
          </w:pPr>
          <w:hyperlink w:anchor="_Toc460531981" w:history="1">
            <w:r w:rsidR="0036081B" w:rsidRPr="00F827EE">
              <w:rPr>
                <w:rStyle w:val="Hipercze"/>
                <w:rFonts w:ascii="Arial Narrow" w:hAnsi="Arial Narrow"/>
                <w:noProof/>
                <w:color w:val="auto"/>
                <w:sz w:val="22"/>
                <w:szCs w:val="22"/>
              </w:rPr>
              <w:t>12.2.</w:t>
            </w:r>
            <w:r w:rsidR="0036081B" w:rsidRPr="00F827EE">
              <w:rPr>
                <w:rFonts w:ascii="Arial Narrow" w:eastAsiaTheme="minorEastAsia" w:hAnsi="Arial Narrow" w:cstheme="minorBidi"/>
                <w:noProof/>
                <w:sz w:val="22"/>
                <w:szCs w:val="22"/>
              </w:rPr>
              <w:tab/>
            </w:r>
            <w:r w:rsidR="0036081B" w:rsidRPr="00F827EE">
              <w:rPr>
                <w:rStyle w:val="Hipercze"/>
                <w:rFonts w:ascii="Arial Narrow" w:hAnsi="Arial Narrow"/>
                <w:noProof/>
                <w:color w:val="auto"/>
                <w:sz w:val="22"/>
                <w:szCs w:val="22"/>
              </w:rPr>
              <w:t>Etap eksploatacji przedsięwzięcia</w:t>
            </w:r>
            <w:r w:rsidR="0036081B" w:rsidRPr="00F827EE">
              <w:rPr>
                <w:rFonts w:ascii="Arial Narrow" w:hAnsi="Arial Narrow"/>
                <w:noProof/>
                <w:webHidden/>
                <w:sz w:val="22"/>
                <w:szCs w:val="22"/>
              </w:rPr>
              <w:tab/>
            </w:r>
            <w:r w:rsidR="0036081B" w:rsidRPr="00F827EE">
              <w:rPr>
                <w:rFonts w:ascii="Arial Narrow" w:hAnsi="Arial Narrow"/>
                <w:noProof/>
                <w:webHidden/>
                <w:sz w:val="22"/>
                <w:szCs w:val="22"/>
              </w:rPr>
              <w:fldChar w:fldCharType="begin"/>
            </w:r>
            <w:r w:rsidR="0036081B" w:rsidRPr="00F827EE">
              <w:rPr>
                <w:rFonts w:ascii="Arial Narrow" w:hAnsi="Arial Narrow"/>
                <w:noProof/>
                <w:webHidden/>
                <w:sz w:val="22"/>
                <w:szCs w:val="22"/>
              </w:rPr>
              <w:instrText xml:space="preserve"> PAGEREF _Toc460531981 \h </w:instrText>
            </w:r>
            <w:r w:rsidR="0036081B" w:rsidRPr="00F827EE">
              <w:rPr>
                <w:rFonts w:ascii="Arial Narrow" w:hAnsi="Arial Narrow"/>
                <w:noProof/>
                <w:webHidden/>
                <w:sz w:val="22"/>
                <w:szCs w:val="22"/>
              </w:rPr>
            </w:r>
            <w:r w:rsidR="0036081B" w:rsidRPr="00F827EE">
              <w:rPr>
                <w:rFonts w:ascii="Arial Narrow" w:hAnsi="Arial Narrow"/>
                <w:noProof/>
                <w:webHidden/>
                <w:sz w:val="22"/>
                <w:szCs w:val="22"/>
              </w:rPr>
              <w:fldChar w:fldCharType="separate"/>
            </w:r>
            <w:r w:rsidR="00A55473">
              <w:rPr>
                <w:rFonts w:ascii="Arial Narrow" w:hAnsi="Arial Narrow"/>
                <w:noProof/>
                <w:webHidden/>
                <w:sz w:val="22"/>
                <w:szCs w:val="22"/>
              </w:rPr>
              <w:t>57</w:t>
            </w:r>
            <w:r w:rsidR="0036081B" w:rsidRPr="00F827EE">
              <w:rPr>
                <w:rFonts w:ascii="Arial Narrow" w:hAnsi="Arial Narrow"/>
                <w:noProof/>
                <w:webHidden/>
                <w:sz w:val="22"/>
                <w:szCs w:val="22"/>
              </w:rPr>
              <w:fldChar w:fldCharType="end"/>
            </w:r>
          </w:hyperlink>
        </w:p>
        <w:p w:rsidR="0036081B" w:rsidRPr="00F827EE" w:rsidRDefault="00077794" w:rsidP="00ED559A">
          <w:pPr>
            <w:pStyle w:val="Spistreci3"/>
            <w:rPr>
              <w:rFonts w:ascii="Arial Narrow" w:eastAsiaTheme="minorEastAsia" w:hAnsi="Arial Narrow" w:cstheme="minorBidi"/>
              <w:noProof/>
              <w:sz w:val="22"/>
              <w:szCs w:val="22"/>
            </w:rPr>
          </w:pPr>
          <w:hyperlink w:anchor="_Toc460531982" w:history="1">
            <w:r w:rsidR="0036081B" w:rsidRPr="00F827EE">
              <w:rPr>
                <w:rStyle w:val="Hipercze"/>
                <w:rFonts w:ascii="Arial Narrow" w:hAnsi="Arial Narrow" w:cs="Arial"/>
                <w:noProof/>
                <w:color w:val="auto"/>
                <w:sz w:val="22"/>
                <w:szCs w:val="22"/>
              </w:rPr>
              <w:t>12.2.2.</w:t>
            </w:r>
            <w:r w:rsidR="0036081B" w:rsidRPr="00F827EE">
              <w:rPr>
                <w:rFonts w:ascii="Arial Narrow" w:eastAsiaTheme="minorEastAsia" w:hAnsi="Arial Narrow" w:cstheme="minorBidi"/>
                <w:noProof/>
                <w:sz w:val="22"/>
                <w:szCs w:val="22"/>
              </w:rPr>
              <w:tab/>
            </w:r>
            <w:r w:rsidR="0036081B" w:rsidRPr="00F827EE">
              <w:rPr>
                <w:rStyle w:val="Hipercze"/>
                <w:rFonts w:ascii="Arial Narrow" w:hAnsi="Arial Narrow" w:cs="Arial"/>
                <w:noProof/>
                <w:color w:val="auto"/>
                <w:sz w:val="22"/>
                <w:szCs w:val="22"/>
              </w:rPr>
              <w:t>Emisje do powietrza, ich źródło, rodzaje, wielkość emisji i zasięg oddziaływania</w:t>
            </w:r>
            <w:r w:rsidR="0036081B" w:rsidRPr="00F827EE">
              <w:rPr>
                <w:rFonts w:ascii="Arial Narrow" w:hAnsi="Arial Narrow"/>
                <w:noProof/>
                <w:webHidden/>
                <w:sz w:val="22"/>
                <w:szCs w:val="22"/>
              </w:rPr>
              <w:tab/>
            </w:r>
            <w:r w:rsidR="0036081B" w:rsidRPr="00F827EE">
              <w:rPr>
                <w:rFonts w:ascii="Arial Narrow" w:hAnsi="Arial Narrow"/>
                <w:noProof/>
                <w:webHidden/>
                <w:sz w:val="22"/>
                <w:szCs w:val="22"/>
              </w:rPr>
              <w:fldChar w:fldCharType="begin"/>
            </w:r>
            <w:r w:rsidR="0036081B" w:rsidRPr="00F827EE">
              <w:rPr>
                <w:rFonts w:ascii="Arial Narrow" w:hAnsi="Arial Narrow"/>
                <w:noProof/>
                <w:webHidden/>
                <w:sz w:val="22"/>
                <w:szCs w:val="22"/>
              </w:rPr>
              <w:instrText xml:space="preserve"> PAGEREF _Toc460531982 \h </w:instrText>
            </w:r>
            <w:r w:rsidR="0036081B" w:rsidRPr="00F827EE">
              <w:rPr>
                <w:rFonts w:ascii="Arial Narrow" w:hAnsi="Arial Narrow"/>
                <w:noProof/>
                <w:webHidden/>
                <w:sz w:val="22"/>
                <w:szCs w:val="22"/>
              </w:rPr>
            </w:r>
            <w:r w:rsidR="0036081B" w:rsidRPr="00F827EE">
              <w:rPr>
                <w:rFonts w:ascii="Arial Narrow" w:hAnsi="Arial Narrow"/>
                <w:noProof/>
                <w:webHidden/>
                <w:sz w:val="22"/>
                <w:szCs w:val="22"/>
              </w:rPr>
              <w:fldChar w:fldCharType="separate"/>
            </w:r>
            <w:r w:rsidR="00A55473">
              <w:rPr>
                <w:rFonts w:ascii="Arial Narrow" w:hAnsi="Arial Narrow"/>
                <w:noProof/>
                <w:webHidden/>
                <w:sz w:val="22"/>
                <w:szCs w:val="22"/>
              </w:rPr>
              <w:t>57</w:t>
            </w:r>
            <w:r w:rsidR="0036081B" w:rsidRPr="00F827EE">
              <w:rPr>
                <w:rFonts w:ascii="Arial Narrow" w:hAnsi="Arial Narrow"/>
                <w:noProof/>
                <w:webHidden/>
                <w:sz w:val="22"/>
                <w:szCs w:val="22"/>
              </w:rPr>
              <w:fldChar w:fldCharType="end"/>
            </w:r>
          </w:hyperlink>
        </w:p>
        <w:p w:rsidR="0036081B" w:rsidRPr="00F827EE" w:rsidRDefault="00077794" w:rsidP="00ED559A">
          <w:pPr>
            <w:pStyle w:val="Spistreci3"/>
            <w:rPr>
              <w:rFonts w:ascii="Arial Narrow" w:eastAsiaTheme="minorEastAsia" w:hAnsi="Arial Narrow" w:cstheme="minorBidi"/>
              <w:noProof/>
              <w:sz w:val="22"/>
              <w:szCs w:val="22"/>
            </w:rPr>
          </w:pPr>
          <w:hyperlink w:anchor="_Toc460531983" w:history="1">
            <w:r w:rsidR="0036081B" w:rsidRPr="00F827EE">
              <w:rPr>
                <w:rStyle w:val="Hipercze"/>
                <w:rFonts w:ascii="Arial Narrow" w:hAnsi="Arial Narrow"/>
                <w:noProof/>
                <w:color w:val="auto"/>
                <w:sz w:val="22"/>
                <w:szCs w:val="22"/>
              </w:rPr>
              <w:t>12.2.3.</w:t>
            </w:r>
            <w:r w:rsidR="0036081B" w:rsidRPr="00F827EE">
              <w:rPr>
                <w:rFonts w:ascii="Arial Narrow" w:eastAsiaTheme="minorEastAsia" w:hAnsi="Arial Narrow" w:cstheme="minorBidi"/>
                <w:noProof/>
                <w:sz w:val="22"/>
                <w:szCs w:val="22"/>
              </w:rPr>
              <w:tab/>
            </w:r>
            <w:r w:rsidR="0036081B" w:rsidRPr="00F827EE">
              <w:rPr>
                <w:rStyle w:val="Hipercze"/>
                <w:rFonts w:ascii="Arial Narrow" w:hAnsi="Arial Narrow"/>
                <w:noProof/>
                <w:color w:val="auto"/>
                <w:sz w:val="22"/>
                <w:szCs w:val="22"/>
              </w:rPr>
              <w:t>Emisja hałasu, jego źródło, wielkość emisji i zasięg oddziaływania</w:t>
            </w:r>
            <w:r w:rsidR="0036081B" w:rsidRPr="00F827EE">
              <w:rPr>
                <w:rFonts w:ascii="Arial Narrow" w:hAnsi="Arial Narrow"/>
                <w:noProof/>
                <w:webHidden/>
                <w:sz w:val="22"/>
                <w:szCs w:val="22"/>
              </w:rPr>
              <w:tab/>
            </w:r>
            <w:r w:rsidR="0036081B" w:rsidRPr="00F827EE">
              <w:rPr>
                <w:rFonts w:ascii="Arial Narrow" w:hAnsi="Arial Narrow"/>
                <w:noProof/>
                <w:webHidden/>
                <w:sz w:val="22"/>
                <w:szCs w:val="22"/>
              </w:rPr>
              <w:fldChar w:fldCharType="begin"/>
            </w:r>
            <w:r w:rsidR="0036081B" w:rsidRPr="00F827EE">
              <w:rPr>
                <w:rFonts w:ascii="Arial Narrow" w:hAnsi="Arial Narrow"/>
                <w:noProof/>
                <w:webHidden/>
                <w:sz w:val="22"/>
                <w:szCs w:val="22"/>
              </w:rPr>
              <w:instrText xml:space="preserve"> PAGEREF _Toc460531983 \h </w:instrText>
            </w:r>
            <w:r w:rsidR="0036081B" w:rsidRPr="00F827EE">
              <w:rPr>
                <w:rFonts w:ascii="Arial Narrow" w:hAnsi="Arial Narrow"/>
                <w:noProof/>
                <w:webHidden/>
                <w:sz w:val="22"/>
                <w:szCs w:val="22"/>
              </w:rPr>
            </w:r>
            <w:r w:rsidR="0036081B" w:rsidRPr="00F827EE">
              <w:rPr>
                <w:rFonts w:ascii="Arial Narrow" w:hAnsi="Arial Narrow"/>
                <w:noProof/>
                <w:webHidden/>
                <w:sz w:val="22"/>
                <w:szCs w:val="22"/>
              </w:rPr>
              <w:fldChar w:fldCharType="separate"/>
            </w:r>
            <w:r w:rsidR="00A55473">
              <w:rPr>
                <w:rFonts w:ascii="Arial Narrow" w:hAnsi="Arial Narrow"/>
                <w:noProof/>
                <w:webHidden/>
                <w:sz w:val="22"/>
                <w:szCs w:val="22"/>
              </w:rPr>
              <w:t>78</w:t>
            </w:r>
            <w:r w:rsidR="0036081B" w:rsidRPr="00F827EE">
              <w:rPr>
                <w:rFonts w:ascii="Arial Narrow" w:hAnsi="Arial Narrow"/>
                <w:noProof/>
                <w:webHidden/>
                <w:sz w:val="22"/>
                <w:szCs w:val="22"/>
              </w:rPr>
              <w:fldChar w:fldCharType="end"/>
            </w:r>
          </w:hyperlink>
        </w:p>
        <w:p w:rsidR="0036081B" w:rsidRPr="00F827EE" w:rsidRDefault="00077794" w:rsidP="00ED559A">
          <w:pPr>
            <w:pStyle w:val="Spistreci3"/>
            <w:rPr>
              <w:rFonts w:ascii="Arial Narrow" w:eastAsiaTheme="minorEastAsia" w:hAnsi="Arial Narrow" w:cstheme="minorBidi"/>
              <w:noProof/>
              <w:sz w:val="22"/>
              <w:szCs w:val="22"/>
            </w:rPr>
          </w:pPr>
          <w:hyperlink w:anchor="_Toc460531984" w:history="1">
            <w:r w:rsidR="0036081B" w:rsidRPr="00F827EE">
              <w:rPr>
                <w:rStyle w:val="Hipercze"/>
                <w:rFonts w:ascii="Arial Narrow" w:hAnsi="Arial Narrow"/>
                <w:noProof/>
                <w:color w:val="auto"/>
                <w:sz w:val="22"/>
                <w:szCs w:val="22"/>
              </w:rPr>
              <w:t>12.2.4.</w:t>
            </w:r>
            <w:r w:rsidR="0036081B" w:rsidRPr="00F827EE">
              <w:rPr>
                <w:rFonts w:ascii="Arial Narrow" w:eastAsiaTheme="minorEastAsia" w:hAnsi="Arial Narrow" w:cstheme="minorBidi"/>
                <w:noProof/>
                <w:sz w:val="22"/>
                <w:szCs w:val="22"/>
              </w:rPr>
              <w:tab/>
            </w:r>
            <w:r w:rsidR="0036081B" w:rsidRPr="00F827EE">
              <w:rPr>
                <w:rStyle w:val="Hipercze"/>
                <w:rFonts w:ascii="Arial Narrow" w:hAnsi="Arial Narrow"/>
                <w:noProof/>
                <w:color w:val="auto"/>
                <w:sz w:val="22"/>
                <w:szCs w:val="22"/>
              </w:rPr>
              <w:t>Emisja energii takich jak: ciepło, wibracje, pola elektromagnetyczne, ich źródło</w:t>
            </w:r>
            <w:r w:rsidR="0036081B" w:rsidRPr="00F827EE">
              <w:rPr>
                <w:rStyle w:val="Hipercze"/>
                <w:rFonts w:ascii="Arial Narrow" w:hAnsi="Arial Narrow" w:cs="Arial"/>
                <w:noProof/>
                <w:color w:val="auto"/>
                <w:sz w:val="22"/>
                <w:szCs w:val="22"/>
              </w:rPr>
              <w:t xml:space="preserve"> </w:t>
            </w:r>
            <w:r w:rsidR="0036081B" w:rsidRPr="00F827EE">
              <w:rPr>
                <w:rStyle w:val="Hipercze"/>
                <w:rFonts w:ascii="Arial Narrow" w:hAnsi="Arial Narrow"/>
                <w:noProof/>
                <w:color w:val="auto"/>
                <w:sz w:val="22"/>
                <w:szCs w:val="22"/>
              </w:rPr>
              <w:t>pola elektromagnetyczne, ich źródło, rodzaje, wielkość emisji i zasięg oddziaływania</w:t>
            </w:r>
            <w:r w:rsidR="0036081B" w:rsidRPr="00F827EE">
              <w:rPr>
                <w:rFonts w:ascii="Arial Narrow" w:hAnsi="Arial Narrow"/>
                <w:noProof/>
                <w:webHidden/>
                <w:sz w:val="22"/>
                <w:szCs w:val="22"/>
              </w:rPr>
              <w:tab/>
            </w:r>
            <w:r w:rsidR="0036081B" w:rsidRPr="00F827EE">
              <w:rPr>
                <w:rFonts w:ascii="Arial Narrow" w:hAnsi="Arial Narrow"/>
                <w:noProof/>
                <w:webHidden/>
                <w:sz w:val="22"/>
                <w:szCs w:val="22"/>
              </w:rPr>
              <w:fldChar w:fldCharType="begin"/>
            </w:r>
            <w:r w:rsidR="0036081B" w:rsidRPr="00F827EE">
              <w:rPr>
                <w:rFonts w:ascii="Arial Narrow" w:hAnsi="Arial Narrow"/>
                <w:noProof/>
                <w:webHidden/>
                <w:sz w:val="22"/>
                <w:szCs w:val="22"/>
              </w:rPr>
              <w:instrText xml:space="preserve"> PAGEREF _Toc460531984 \h </w:instrText>
            </w:r>
            <w:r w:rsidR="0036081B" w:rsidRPr="00F827EE">
              <w:rPr>
                <w:rFonts w:ascii="Arial Narrow" w:hAnsi="Arial Narrow"/>
                <w:noProof/>
                <w:webHidden/>
                <w:sz w:val="22"/>
                <w:szCs w:val="22"/>
              </w:rPr>
            </w:r>
            <w:r w:rsidR="0036081B" w:rsidRPr="00F827EE">
              <w:rPr>
                <w:rFonts w:ascii="Arial Narrow" w:hAnsi="Arial Narrow"/>
                <w:noProof/>
                <w:webHidden/>
                <w:sz w:val="22"/>
                <w:szCs w:val="22"/>
              </w:rPr>
              <w:fldChar w:fldCharType="separate"/>
            </w:r>
            <w:r w:rsidR="00A55473">
              <w:rPr>
                <w:rFonts w:ascii="Arial Narrow" w:hAnsi="Arial Narrow"/>
                <w:noProof/>
                <w:webHidden/>
                <w:sz w:val="22"/>
                <w:szCs w:val="22"/>
              </w:rPr>
              <w:t>78</w:t>
            </w:r>
            <w:r w:rsidR="0036081B" w:rsidRPr="00F827EE">
              <w:rPr>
                <w:rFonts w:ascii="Arial Narrow" w:hAnsi="Arial Narrow"/>
                <w:noProof/>
                <w:webHidden/>
                <w:sz w:val="22"/>
                <w:szCs w:val="22"/>
              </w:rPr>
              <w:fldChar w:fldCharType="end"/>
            </w:r>
          </w:hyperlink>
        </w:p>
        <w:p w:rsidR="0036081B" w:rsidRPr="00F827EE" w:rsidRDefault="00077794" w:rsidP="00ED559A">
          <w:pPr>
            <w:pStyle w:val="Spistreci3"/>
            <w:rPr>
              <w:rFonts w:ascii="Arial Narrow" w:eastAsiaTheme="minorEastAsia" w:hAnsi="Arial Narrow" w:cstheme="minorBidi"/>
              <w:noProof/>
              <w:sz w:val="22"/>
              <w:szCs w:val="22"/>
            </w:rPr>
          </w:pPr>
          <w:hyperlink w:anchor="_Toc460531985" w:history="1">
            <w:r w:rsidR="0036081B" w:rsidRPr="00F827EE">
              <w:rPr>
                <w:rStyle w:val="Hipercze"/>
                <w:rFonts w:ascii="Arial Narrow" w:hAnsi="Arial Narrow"/>
                <w:noProof/>
                <w:color w:val="auto"/>
                <w:sz w:val="22"/>
                <w:szCs w:val="22"/>
              </w:rPr>
              <w:t>12.2.5.</w:t>
            </w:r>
            <w:r w:rsidR="0036081B" w:rsidRPr="00F827EE">
              <w:rPr>
                <w:rFonts w:ascii="Arial Narrow" w:eastAsiaTheme="minorEastAsia" w:hAnsi="Arial Narrow" w:cstheme="minorBidi"/>
                <w:noProof/>
                <w:sz w:val="22"/>
                <w:szCs w:val="22"/>
              </w:rPr>
              <w:tab/>
            </w:r>
            <w:r w:rsidR="0036081B" w:rsidRPr="00F827EE">
              <w:rPr>
                <w:rStyle w:val="Hipercze"/>
                <w:rFonts w:ascii="Arial Narrow" w:hAnsi="Arial Narrow"/>
                <w:noProof/>
                <w:color w:val="auto"/>
                <w:sz w:val="22"/>
                <w:szCs w:val="22"/>
              </w:rPr>
              <w:t>Ilość  i sposób odprowadzania ścieków socjalno-bytowych (sposób oczyszczania ścieków, stopień oczyszczenia, odbiornik ścieków itp.)</w:t>
            </w:r>
            <w:r w:rsidR="0036081B" w:rsidRPr="00F827EE">
              <w:rPr>
                <w:rFonts w:ascii="Arial Narrow" w:hAnsi="Arial Narrow"/>
                <w:noProof/>
                <w:webHidden/>
                <w:sz w:val="22"/>
                <w:szCs w:val="22"/>
              </w:rPr>
              <w:tab/>
            </w:r>
            <w:r w:rsidR="0036081B" w:rsidRPr="00F827EE">
              <w:rPr>
                <w:rFonts w:ascii="Arial Narrow" w:hAnsi="Arial Narrow"/>
                <w:noProof/>
                <w:webHidden/>
                <w:sz w:val="22"/>
                <w:szCs w:val="22"/>
              </w:rPr>
              <w:fldChar w:fldCharType="begin"/>
            </w:r>
            <w:r w:rsidR="0036081B" w:rsidRPr="00F827EE">
              <w:rPr>
                <w:rFonts w:ascii="Arial Narrow" w:hAnsi="Arial Narrow"/>
                <w:noProof/>
                <w:webHidden/>
                <w:sz w:val="22"/>
                <w:szCs w:val="22"/>
              </w:rPr>
              <w:instrText xml:space="preserve"> PAGEREF _Toc460531985 \h </w:instrText>
            </w:r>
            <w:r w:rsidR="0036081B" w:rsidRPr="00F827EE">
              <w:rPr>
                <w:rFonts w:ascii="Arial Narrow" w:hAnsi="Arial Narrow"/>
                <w:noProof/>
                <w:webHidden/>
                <w:sz w:val="22"/>
                <w:szCs w:val="22"/>
              </w:rPr>
            </w:r>
            <w:r w:rsidR="0036081B" w:rsidRPr="00F827EE">
              <w:rPr>
                <w:rFonts w:ascii="Arial Narrow" w:hAnsi="Arial Narrow"/>
                <w:noProof/>
                <w:webHidden/>
                <w:sz w:val="22"/>
                <w:szCs w:val="22"/>
              </w:rPr>
              <w:fldChar w:fldCharType="separate"/>
            </w:r>
            <w:r w:rsidR="00A55473">
              <w:rPr>
                <w:rFonts w:ascii="Arial Narrow" w:hAnsi="Arial Narrow"/>
                <w:noProof/>
                <w:webHidden/>
                <w:sz w:val="22"/>
                <w:szCs w:val="22"/>
              </w:rPr>
              <w:t>78</w:t>
            </w:r>
            <w:r w:rsidR="0036081B" w:rsidRPr="00F827EE">
              <w:rPr>
                <w:rFonts w:ascii="Arial Narrow" w:hAnsi="Arial Narrow"/>
                <w:noProof/>
                <w:webHidden/>
                <w:sz w:val="22"/>
                <w:szCs w:val="22"/>
              </w:rPr>
              <w:fldChar w:fldCharType="end"/>
            </w:r>
          </w:hyperlink>
        </w:p>
        <w:p w:rsidR="0036081B" w:rsidRPr="00F827EE" w:rsidRDefault="00077794" w:rsidP="00ED559A">
          <w:pPr>
            <w:pStyle w:val="Spistreci3"/>
            <w:rPr>
              <w:rFonts w:ascii="Arial Narrow" w:eastAsiaTheme="minorEastAsia" w:hAnsi="Arial Narrow" w:cstheme="minorBidi"/>
              <w:noProof/>
              <w:sz w:val="22"/>
              <w:szCs w:val="22"/>
            </w:rPr>
          </w:pPr>
          <w:hyperlink w:anchor="_Toc460531986" w:history="1">
            <w:r w:rsidR="0036081B" w:rsidRPr="00F827EE">
              <w:rPr>
                <w:rStyle w:val="Hipercze"/>
                <w:rFonts w:ascii="Arial Narrow" w:hAnsi="Arial Narrow"/>
                <w:noProof/>
                <w:color w:val="auto"/>
                <w:sz w:val="22"/>
                <w:szCs w:val="22"/>
              </w:rPr>
              <w:t>12.2.6.</w:t>
            </w:r>
            <w:r w:rsidR="0036081B" w:rsidRPr="00F827EE">
              <w:rPr>
                <w:rFonts w:ascii="Arial Narrow" w:eastAsiaTheme="minorEastAsia" w:hAnsi="Arial Narrow" w:cstheme="minorBidi"/>
                <w:noProof/>
                <w:sz w:val="22"/>
                <w:szCs w:val="22"/>
              </w:rPr>
              <w:tab/>
            </w:r>
            <w:r w:rsidR="0036081B" w:rsidRPr="00F827EE">
              <w:rPr>
                <w:rStyle w:val="Hipercze"/>
                <w:rFonts w:ascii="Arial Narrow" w:hAnsi="Arial Narrow"/>
                <w:noProof/>
                <w:color w:val="auto"/>
                <w:sz w:val="22"/>
                <w:szCs w:val="22"/>
              </w:rPr>
              <w:t>Rodzaj, ilość i sposób odprowadzania ścieków przemysłowych (sposób oczyszczanie ścieków, stopień oczyszczania, odbiornik ścieków, itp.)</w:t>
            </w:r>
            <w:r w:rsidR="0036081B" w:rsidRPr="00F827EE">
              <w:rPr>
                <w:rFonts w:ascii="Arial Narrow" w:hAnsi="Arial Narrow"/>
                <w:noProof/>
                <w:webHidden/>
                <w:sz w:val="22"/>
                <w:szCs w:val="22"/>
              </w:rPr>
              <w:tab/>
            </w:r>
            <w:r w:rsidR="0036081B" w:rsidRPr="00F827EE">
              <w:rPr>
                <w:rFonts w:ascii="Arial Narrow" w:hAnsi="Arial Narrow"/>
                <w:noProof/>
                <w:webHidden/>
                <w:sz w:val="22"/>
                <w:szCs w:val="22"/>
              </w:rPr>
              <w:fldChar w:fldCharType="begin"/>
            </w:r>
            <w:r w:rsidR="0036081B" w:rsidRPr="00F827EE">
              <w:rPr>
                <w:rFonts w:ascii="Arial Narrow" w:hAnsi="Arial Narrow"/>
                <w:noProof/>
                <w:webHidden/>
                <w:sz w:val="22"/>
                <w:szCs w:val="22"/>
              </w:rPr>
              <w:instrText xml:space="preserve"> PAGEREF _Toc460531986 \h </w:instrText>
            </w:r>
            <w:r w:rsidR="0036081B" w:rsidRPr="00F827EE">
              <w:rPr>
                <w:rFonts w:ascii="Arial Narrow" w:hAnsi="Arial Narrow"/>
                <w:noProof/>
                <w:webHidden/>
                <w:sz w:val="22"/>
                <w:szCs w:val="22"/>
              </w:rPr>
            </w:r>
            <w:r w:rsidR="0036081B" w:rsidRPr="00F827EE">
              <w:rPr>
                <w:rFonts w:ascii="Arial Narrow" w:hAnsi="Arial Narrow"/>
                <w:noProof/>
                <w:webHidden/>
                <w:sz w:val="22"/>
                <w:szCs w:val="22"/>
              </w:rPr>
              <w:fldChar w:fldCharType="separate"/>
            </w:r>
            <w:r w:rsidR="00A55473">
              <w:rPr>
                <w:rFonts w:ascii="Arial Narrow" w:hAnsi="Arial Narrow"/>
                <w:noProof/>
                <w:webHidden/>
                <w:sz w:val="22"/>
                <w:szCs w:val="22"/>
              </w:rPr>
              <w:t>78</w:t>
            </w:r>
            <w:r w:rsidR="0036081B" w:rsidRPr="00F827EE">
              <w:rPr>
                <w:rFonts w:ascii="Arial Narrow" w:hAnsi="Arial Narrow"/>
                <w:noProof/>
                <w:webHidden/>
                <w:sz w:val="22"/>
                <w:szCs w:val="22"/>
              </w:rPr>
              <w:fldChar w:fldCharType="end"/>
            </w:r>
          </w:hyperlink>
        </w:p>
        <w:p w:rsidR="0036081B" w:rsidRPr="00F827EE" w:rsidRDefault="00077794" w:rsidP="00ED559A">
          <w:pPr>
            <w:pStyle w:val="Spistreci3"/>
            <w:rPr>
              <w:rFonts w:ascii="Arial Narrow" w:eastAsiaTheme="minorEastAsia" w:hAnsi="Arial Narrow" w:cstheme="minorBidi"/>
              <w:noProof/>
              <w:sz w:val="22"/>
              <w:szCs w:val="22"/>
            </w:rPr>
          </w:pPr>
          <w:hyperlink w:anchor="_Toc460531987" w:history="1">
            <w:r w:rsidR="0036081B" w:rsidRPr="00F827EE">
              <w:rPr>
                <w:rStyle w:val="Hipercze"/>
                <w:rFonts w:ascii="Arial Narrow" w:hAnsi="Arial Narrow"/>
                <w:noProof/>
                <w:color w:val="auto"/>
                <w:sz w:val="22"/>
                <w:szCs w:val="22"/>
              </w:rPr>
              <w:t>12.2.7.</w:t>
            </w:r>
            <w:r w:rsidR="0036081B" w:rsidRPr="00F827EE">
              <w:rPr>
                <w:rFonts w:ascii="Arial Narrow" w:eastAsiaTheme="minorEastAsia" w:hAnsi="Arial Narrow" w:cstheme="minorBidi"/>
                <w:noProof/>
                <w:sz w:val="22"/>
                <w:szCs w:val="22"/>
              </w:rPr>
              <w:tab/>
            </w:r>
            <w:r w:rsidR="0036081B" w:rsidRPr="00F827EE">
              <w:rPr>
                <w:rStyle w:val="Hipercze"/>
                <w:rFonts w:ascii="Arial Narrow" w:hAnsi="Arial Narrow"/>
                <w:noProof/>
                <w:color w:val="auto"/>
                <w:sz w:val="22"/>
                <w:szCs w:val="22"/>
              </w:rPr>
              <w:t>Ilość i sposób odprowadzania wód opadowych, w tym z utwardzonych powierzchni narażonych na zanieczyszczenie – dróg, parkingów itp. (sposób  i stopień oczyszczania ścieków, odbiornik ścieków, itp.)</w:t>
            </w:r>
            <w:r w:rsidR="00683C25" w:rsidRPr="00F827EE">
              <w:rPr>
                <w:rFonts w:ascii="Arial Narrow" w:hAnsi="Arial Narrow"/>
                <w:noProof/>
                <w:webHidden/>
                <w:sz w:val="22"/>
                <w:szCs w:val="22"/>
              </w:rPr>
              <w:t>………………………………………………………………………………………</w:t>
            </w:r>
            <w:r w:rsidR="002143BD">
              <w:rPr>
                <w:rFonts w:ascii="Arial Narrow" w:hAnsi="Arial Narrow"/>
                <w:noProof/>
                <w:webHidden/>
                <w:sz w:val="22"/>
                <w:szCs w:val="22"/>
              </w:rPr>
              <w:t>……………………………...</w:t>
            </w:r>
            <w:r w:rsidR="0036081B" w:rsidRPr="00F827EE">
              <w:rPr>
                <w:rFonts w:ascii="Arial Narrow" w:hAnsi="Arial Narrow"/>
                <w:noProof/>
                <w:webHidden/>
                <w:sz w:val="22"/>
                <w:szCs w:val="22"/>
              </w:rPr>
              <w:fldChar w:fldCharType="begin"/>
            </w:r>
            <w:r w:rsidR="0036081B" w:rsidRPr="00F827EE">
              <w:rPr>
                <w:rFonts w:ascii="Arial Narrow" w:hAnsi="Arial Narrow"/>
                <w:noProof/>
                <w:webHidden/>
                <w:sz w:val="22"/>
                <w:szCs w:val="22"/>
              </w:rPr>
              <w:instrText xml:space="preserve"> PAGEREF _Toc460531987 \h </w:instrText>
            </w:r>
            <w:r w:rsidR="0036081B" w:rsidRPr="00F827EE">
              <w:rPr>
                <w:rFonts w:ascii="Arial Narrow" w:hAnsi="Arial Narrow"/>
                <w:noProof/>
                <w:webHidden/>
                <w:sz w:val="22"/>
                <w:szCs w:val="22"/>
              </w:rPr>
            </w:r>
            <w:r w:rsidR="0036081B" w:rsidRPr="00F827EE">
              <w:rPr>
                <w:rFonts w:ascii="Arial Narrow" w:hAnsi="Arial Narrow"/>
                <w:noProof/>
                <w:webHidden/>
                <w:sz w:val="22"/>
                <w:szCs w:val="22"/>
              </w:rPr>
              <w:fldChar w:fldCharType="separate"/>
            </w:r>
            <w:r w:rsidR="00A55473">
              <w:rPr>
                <w:rFonts w:ascii="Arial Narrow" w:hAnsi="Arial Narrow"/>
                <w:noProof/>
                <w:webHidden/>
                <w:sz w:val="22"/>
                <w:szCs w:val="22"/>
              </w:rPr>
              <w:t>78</w:t>
            </w:r>
            <w:r w:rsidR="0036081B" w:rsidRPr="00F827EE">
              <w:rPr>
                <w:rFonts w:ascii="Arial Narrow" w:hAnsi="Arial Narrow"/>
                <w:noProof/>
                <w:webHidden/>
                <w:sz w:val="22"/>
                <w:szCs w:val="22"/>
              </w:rPr>
              <w:fldChar w:fldCharType="end"/>
            </w:r>
          </w:hyperlink>
        </w:p>
        <w:p w:rsidR="0036081B" w:rsidRPr="00F827EE" w:rsidRDefault="00077794" w:rsidP="00ED559A">
          <w:pPr>
            <w:pStyle w:val="Spistreci3"/>
            <w:rPr>
              <w:rFonts w:ascii="Arial Narrow" w:eastAsiaTheme="minorEastAsia" w:hAnsi="Arial Narrow" w:cstheme="minorBidi"/>
              <w:noProof/>
              <w:sz w:val="22"/>
              <w:szCs w:val="22"/>
            </w:rPr>
          </w:pPr>
          <w:hyperlink w:anchor="_Toc460531988" w:history="1">
            <w:r w:rsidR="0036081B" w:rsidRPr="00F827EE">
              <w:rPr>
                <w:rStyle w:val="Hipercze"/>
                <w:rFonts w:ascii="Arial Narrow" w:hAnsi="Arial Narrow"/>
                <w:noProof/>
                <w:color w:val="auto"/>
                <w:sz w:val="22"/>
                <w:szCs w:val="22"/>
              </w:rPr>
              <w:t>12.2.8.</w:t>
            </w:r>
            <w:r w:rsidR="0036081B" w:rsidRPr="00F827EE">
              <w:rPr>
                <w:rFonts w:ascii="Arial Narrow" w:eastAsiaTheme="minorEastAsia" w:hAnsi="Arial Narrow" w:cstheme="minorBidi"/>
                <w:noProof/>
                <w:sz w:val="22"/>
                <w:szCs w:val="22"/>
              </w:rPr>
              <w:tab/>
            </w:r>
            <w:r w:rsidR="0036081B" w:rsidRPr="00F827EE">
              <w:rPr>
                <w:rStyle w:val="Hipercze"/>
                <w:rFonts w:ascii="Arial Narrow" w:hAnsi="Arial Narrow"/>
                <w:noProof/>
                <w:color w:val="auto"/>
                <w:sz w:val="22"/>
                <w:szCs w:val="22"/>
              </w:rPr>
              <w:t>Rodzaj, przewidywane ilości i sposób zagospodarowania odpadów (ze szczególnym uwzględnieniem odpadów niebezpiecznych) oraz nadmiarowych mas ziemnych z wykopów</w:t>
            </w:r>
            <w:r w:rsidR="0036081B" w:rsidRPr="00F827EE">
              <w:rPr>
                <w:rFonts w:ascii="Arial Narrow" w:hAnsi="Arial Narrow"/>
                <w:noProof/>
                <w:webHidden/>
                <w:sz w:val="22"/>
                <w:szCs w:val="22"/>
              </w:rPr>
              <w:tab/>
            </w:r>
            <w:r w:rsidR="0036081B" w:rsidRPr="00F827EE">
              <w:rPr>
                <w:rFonts w:ascii="Arial Narrow" w:hAnsi="Arial Narrow"/>
                <w:noProof/>
                <w:webHidden/>
                <w:sz w:val="22"/>
                <w:szCs w:val="22"/>
              </w:rPr>
              <w:fldChar w:fldCharType="begin"/>
            </w:r>
            <w:r w:rsidR="0036081B" w:rsidRPr="00F827EE">
              <w:rPr>
                <w:rFonts w:ascii="Arial Narrow" w:hAnsi="Arial Narrow"/>
                <w:noProof/>
                <w:webHidden/>
                <w:sz w:val="22"/>
                <w:szCs w:val="22"/>
              </w:rPr>
              <w:instrText xml:space="preserve"> PAGEREF _Toc460531988 \h </w:instrText>
            </w:r>
            <w:r w:rsidR="0036081B" w:rsidRPr="00F827EE">
              <w:rPr>
                <w:rFonts w:ascii="Arial Narrow" w:hAnsi="Arial Narrow"/>
                <w:noProof/>
                <w:webHidden/>
                <w:sz w:val="22"/>
                <w:szCs w:val="22"/>
              </w:rPr>
            </w:r>
            <w:r w:rsidR="0036081B" w:rsidRPr="00F827EE">
              <w:rPr>
                <w:rFonts w:ascii="Arial Narrow" w:hAnsi="Arial Narrow"/>
                <w:noProof/>
                <w:webHidden/>
                <w:sz w:val="22"/>
                <w:szCs w:val="22"/>
              </w:rPr>
              <w:fldChar w:fldCharType="separate"/>
            </w:r>
            <w:r w:rsidR="00A55473">
              <w:rPr>
                <w:rFonts w:ascii="Arial Narrow" w:hAnsi="Arial Narrow"/>
                <w:noProof/>
                <w:webHidden/>
                <w:sz w:val="22"/>
                <w:szCs w:val="22"/>
              </w:rPr>
              <w:t>79</w:t>
            </w:r>
            <w:r w:rsidR="0036081B" w:rsidRPr="00F827EE">
              <w:rPr>
                <w:rFonts w:ascii="Arial Narrow" w:hAnsi="Arial Narrow"/>
                <w:noProof/>
                <w:webHidden/>
                <w:sz w:val="22"/>
                <w:szCs w:val="22"/>
              </w:rPr>
              <w:fldChar w:fldCharType="end"/>
            </w:r>
          </w:hyperlink>
        </w:p>
        <w:p w:rsidR="0036081B" w:rsidRPr="00F827EE" w:rsidRDefault="00077794" w:rsidP="00ED559A">
          <w:pPr>
            <w:pStyle w:val="Spistreci3"/>
            <w:rPr>
              <w:rFonts w:ascii="Arial Narrow" w:eastAsiaTheme="minorEastAsia" w:hAnsi="Arial Narrow" w:cstheme="minorBidi"/>
              <w:noProof/>
              <w:sz w:val="22"/>
              <w:szCs w:val="22"/>
            </w:rPr>
          </w:pPr>
          <w:hyperlink w:anchor="_Toc460531989" w:history="1">
            <w:r w:rsidR="0036081B" w:rsidRPr="00F827EE">
              <w:rPr>
                <w:rStyle w:val="Hipercze"/>
                <w:rFonts w:ascii="Arial Narrow" w:eastAsia="Calibri" w:hAnsi="Arial Narrow"/>
                <w:noProof/>
                <w:color w:val="auto"/>
                <w:sz w:val="22"/>
                <w:szCs w:val="22"/>
              </w:rPr>
              <w:t>12.2.9.</w:t>
            </w:r>
            <w:r w:rsidR="0036081B" w:rsidRPr="00F827EE">
              <w:rPr>
                <w:rFonts w:ascii="Arial Narrow" w:eastAsiaTheme="minorEastAsia" w:hAnsi="Arial Narrow" w:cstheme="minorBidi"/>
                <w:noProof/>
                <w:sz w:val="22"/>
                <w:szCs w:val="22"/>
              </w:rPr>
              <w:tab/>
            </w:r>
            <w:r w:rsidR="0036081B" w:rsidRPr="00F827EE">
              <w:rPr>
                <w:rStyle w:val="Hipercze"/>
                <w:rFonts w:ascii="Arial Narrow" w:eastAsia="Calibri" w:hAnsi="Arial Narrow"/>
                <w:noProof/>
                <w:color w:val="auto"/>
                <w:sz w:val="22"/>
                <w:szCs w:val="22"/>
              </w:rPr>
              <w:t>Zanieczyszczenia wód i gruntu</w:t>
            </w:r>
            <w:r w:rsidR="0036081B" w:rsidRPr="00F827EE">
              <w:rPr>
                <w:rFonts w:ascii="Arial Narrow" w:hAnsi="Arial Narrow"/>
                <w:noProof/>
                <w:webHidden/>
                <w:sz w:val="22"/>
                <w:szCs w:val="22"/>
              </w:rPr>
              <w:tab/>
            </w:r>
            <w:r w:rsidR="0036081B" w:rsidRPr="00F827EE">
              <w:rPr>
                <w:rFonts w:ascii="Arial Narrow" w:hAnsi="Arial Narrow"/>
                <w:noProof/>
                <w:webHidden/>
                <w:sz w:val="22"/>
                <w:szCs w:val="22"/>
              </w:rPr>
              <w:fldChar w:fldCharType="begin"/>
            </w:r>
            <w:r w:rsidR="0036081B" w:rsidRPr="00F827EE">
              <w:rPr>
                <w:rFonts w:ascii="Arial Narrow" w:hAnsi="Arial Narrow"/>
                <w:noProof/>
                <w:webHidden/>
                <w:sz w:val="22"/>
                <w:szCs w:val="22"/>
              </w:rPr>
              <w:instrText xml:space="preserve"> PAGEREF _Toc460531989 \h </w:instrText>
            </w:r>
            <w:r w:rsidR="0036081B" w:rsidRPr="00F827EE">
              <w:rPr>
                <w:rFonts w:ascii="Arial Narrow" w:hAnsi="Arial Narrow"/>
                <w:noProof/>
                <w:webHidden/>
                <w:sz w:val="22"/>
                <w:szCs w:val="22"/>
              </w:rPr>
            </w:r>
            <w:r w:rsidR="0036081B" w:rsidRPr="00F827EE">
              <w:rPr>
                <w:rFonts w:ascii="Arial Narrow" w:hAnsi="Arial Narrow"/>
                <w:noProof/>
                <w:webHidden/>
                <w:sz w:val="22"/>
                <w:szCs w:val="22"/>
              </w:rPr>
              <w:fldChar w:fldCharType="separate"/>
            </w:r>
            <w:r w:rsidR="00A55473">
              <w:rPr>
                <w:rFonts w:ascii="Arial Narrow" w:hAnsi="Arial Narrow"/>
                <w:noProof/>
                <w:webHidden/>
                <w:sz w:val="22"/>
                <w:szCs w:val="22"/>
              </w:rPr>
              <w:t>79</w:t>
            </w:r>
            <w:r w:rsidR="0036081B" w:rsidRPr="00F827EE">
              <w:rPr>
                <w:rFonts w:ascii="Arial Narrow" w:hAnsi="Arial Narrow"/>
                <w:noProof/>
                <w:webHidden/>
                <w:sz w:val="22"/>
                <w:szCs w:val="22"/>
              </w:rPr>
              <w:fldChar w:fldCharType="end"/>
            </w:r>
          </w:hyperlink>
        </w:p>
        <w:p w:rsidR="0036081B" w:rsidRPr="00F827EE" w:rsidRDefault="00077794" w:rsidP="00ED559A">
          <w:pPr>
            <w:pStyle w:val="Spistreci3"/>
            <w:rPr>
              <w:rFonts w:ascii="Arial Narrow" w:eastAsiaTheme="minorEastAsia" w:hAnsi="Arial Narrow" w:cstheme="minorBidi"/>
              <w:noProof/>
              <w:sz w:val="22"/>
              <w:szCs w:val="22"/>
            </w:rPr>
          </w:pPr>
          <w:hyperlink w:anchor="_Toc460531995" w:history="1">
            <w:r w:rsidR="0036081B" w:rsidRPr="00F827EE">
              <w:rPr>
                <w:rStyle w:val="Hipercze"/>
                <w:rFonts w:ascii="Arial Narrow" w:eastAsia="Calibri" w:hAnsi="Arial Narrow" w:cs="Arial"/>
                <w:noProof/>
                <w:color w:val="auto"/>
                <w:sz w:val="22"/>
                <w:szCs w:val="22"/>
              </w:rPr>
              <w:t>12.2.10.</w:t>
            </w:r>
            <w:r w:rsidR="0036081B" w:rsidRPr="00F827EE">
              <w:rPr>
                <w:rFonts w:ascii="Arial Narrow" w:eastAsiaTheme="minorEastAsia" w:hAnsi="Arial Narrow" w:cstheme="minorBidi"/>
                <w:noProof/>
                <w:sz w:val="22"/>
                <w:szCs w:val="22"/>
              </w:rPr>
              <w:tab/>
            </w:r>
            <w:r w:rsidR="0036081B" w:rsidRPr="00F827EE">
              <w:rPr>
                <w:rStyle w:val="Hipercze"/>
                <w:rFonts w:ascii="Arial Narrow" w:eastAsia="Calibri" w:hAnsi="Arial Narrow" w:cs="Arial"/>
                <w:noProof/>
                <w:color w:val="auto"/>
                <w:sz w:val="22"/>
                <w:szCs w:val="22"/>
              </w:rPr>
              <w:t>Trwałe przekształcenie rzeźby terenu</w:t>
            </w:r>
            <w:r w:rsidR="0036081B" w:rsidRPr="00F827EE">
              <w:rPr>
                <w:rFonts w:ascii="Arial Narrow" w:hAnsi="Arial Narrow"/>
                <w:noProof/>
                <w:webHidden/>
                <w:sz w:val="22"/>
                <w:szCs w:val="22"/>
              </w:rPr>
              <w:tab/>
            </w:r>
            <w:r w:rsidR="0036081B" w:rsidRPr="00F827EE">
              <w:rPr>
                <w:rFonts w:ascii="Arial Narrow" w:hAnsi="Arial Narrow"/>
                <w:noProof/>
                <w:webHidden/>
                <w:sz w:val="22"/>
                <w:szCs w:val="22"/>
              </w:rPr>
              <w:fldChar w:fldCharType="begin"/>
            </w:r>
            <w:r w:rsidR="0036081B" w:rsidRPr="00F827EE">
              <w:rPr>
                <w:rFonts w:ascii="Arial Narrow" w:hAnsi="Arial Narrow"/>
                <w:noProof/>
                <w:webHidden/>
                <w:sz w:val="22"/>
                <w:szCs w:val="22"/>
              </w:rPr>
              <w:instrText xml:space="preserve"> PAGEREF _Toc460531995 \h </w:instrText>
            </w:r>
            <w:r w:rsidR="0036081B" w:rsidRPr="00F827EE">
              <w:rPr>
                <w:rFonts w:ascii="Arial Narrow" w:hAnsi="Arial Narrow"/>
                <w:noProof/>
                <w:webHidden/>
                <w:sz w:val="22"/>
                <w:szCs w:val="22"/>
              </w:rPr>
            </w:r>
            <w:r w:rsidR="0036081B" w:rsidRPr="00F827EE">
              <w:rPr>
                <w:rFonts w:ascii="Arial Narrow" w:hAnsi="Arial Narrow"/>
                <w:noProof/>
                <w:webHidden/>
                <w:sz w:val="22"/>
                <w:szCs w:val="22"/>
              </w:rPr>
              <w:fldChar w:fldCharType="separate"/>
            </w:r>
            <w:r w:rsidR="00A55473">
              <w:rPr>
                <w:rFonts w:ascii="Arial Narrow" w:hAnsi="Arial Narrow"/>
                <w:noProof/>
                <w:webHidden/>
                <w:sz w:val="22"/>
                <w:szCs w:val="22"/>
              </w:rPr>
              <w:t>83</w:t>
            </w:r>
            <w:r w:rsidR="0036081B" w:rsidRPr="00F827EE">
              <w:rPr>
                <w:rFonts w:ascii="Arial Narrow" w:hAnsi="Arial Narrow"/>
                <w:noProof/>
                <w:webHidden/>
                <w:sz w:val="22"/>
                <w:szCs w:val="22"/>
              </w:rPr>
              <w:fldChar w:fldCharType="end"/>
            </w:r>
          </w:hyperlink>
        </w:p>
        <w:p w:rsidR="0036081B" w:rsidRPr="00F827EE" w:rsidRDefault="00077794" w:rsidP="00ED559A">
          <w:pPr>
            <w:pStyle w:val="Spistreci3"/>
            <w:rPr>
              <w:rFonts w:ascii="Arial Narrow" w:eastAsiaTheme="minorEastAsia" w:hAnsi="Arial Narrow" w:cstheme="minorBidi"/>
              <w:noProof/>
              <w:sz w:val="22"/>
              <w:szCs w:val="22"/>
            </w:rPr>
          </w:pPr>
          <w:hyperlink w:anchor="_Toc460531996" w:history="1">
            <w:r w:rsidR="0036081B" w:rsidRPr="00F827EE">
              <w:rPr>
                <w:rStyle w:val="Hipercze"/>
                <w:rFonts w:ascii="Arial Narrow" w:hAnsi="Arial Narrow"/>
                <w:noProof/>
                <w:color w:val="auto"/>
                <w:sz w:val="22"/>
                <w:szCs w:val="22"/>
              </w:rPr>
              <w:t>12.2.11.</w:t>
            </w:r>
            <w:r w:rsidR="0036081B" w:rsidRPr="00F827EE">
              <w:rPr>
                <w:rFonts w:ascii="Arial Narrow" w:eastAsiaTheme="minorEastAsia" w:hAnsi="Arial Narrow" w:cstheme="minorBidi"/>
                <w:noProof/>
                <w:sz w:val="22"/>
                <w:szCs w:val="22"/>
              </w:rPr>
              <w:tab/>
            </w:r>
            <w:r w:rsidR="0036081B" w:rsidRPr="00F827EE">
              <w:rPr>
                <w:rStyle w:val="Hipercze"/>
                <w:rFonts w:ascii="Arial Narrow" w:hAnsi="Arial Narrow"/>
                <w:noProof/>
                <w:color w:val="auto"/>
                <w:sz w:val="22"/>
                <w:szCs w:val="22"/>
              </w:rPr>
              <w:t>Czynniki oddziaływania na szatę roślinną (w tym drzewostan) oraz faunę</w:t>
            </w:r>
            <w:r w:rsidR="0036081B" w:rsidRPr="00F827EE">
              <w:rPr>
                <w:rFonts w:ascii="Arial Narrow" w:hAnsi="Arial Narrow"/>
                <w:noProof/>
                <w:webHidden/>
                <w:sz w:val="22"/>
                <w:szCs w:val="22"/>
              </w:rPr>
              <w:tab/>
            </w:r>
            <w:r w:rsidR="0036081B" w:rsidRPr="00F827EE">
              <w:rPr>
                <w:rFonts w:ascii="Arial Narrow" w:hAnsi="Arial Narrow"/>
                <w:noProof/>
                <w:webHidden/>
                <w:sz w:val="22"/>
                <w:szCs w:val="22"/>
              </w:rPr>
              <w:fldChar w:fldCharType="begin"/>
            </w:r>
            <w:r w:rsidR="0036081B" w:rsidRPr="00F827EE">
              <w:rPr>
                <w:rFonts w:ascii="Arial Narrow" w:hAnsi="Arial Narrow"/>
                <w:noProof/>
                <w:webHidden/>
                <w:sz w:val="22"/>
                <w:szCs w:val="22"/>
              </w:rPr>
              <w:instrText xml:space="preserve"> PAGEREF _Toc460531996 \h </w:instrText>
            </w:r>
            <w:r w:rsidR="0036081B" w:rsidRPr="00F827EE">
              <w:rPr>
                <w:rFonts w:ascii="Arial Narrow" w:hAnsi="Arial Narrow"/>
                <w:noProof/>
                <w:webHidden/>
                <w:sz w:val="22"/>
                <w:szCs w:val="22"/>
              </w:rPr>
            </w:r>
            <w:r w:rsidR="0036081B" w:rsidRPr="00F827EE">
              <w:rPr>
                <w:rFonts w:ascii="Arial Narrow" w:hAnsi="Arial Narrow"/>
                <w:noProof/>
                <w:webHidden/>
                <w:sz w:val="22"/>
                <w:szCs w:val="22"/>
              </w:rPr>
              <w:fldChar w:fldCharType="separate"/>
            </w:r>
            <w:r w:rsidR="00A55473">
              <w:rPr>
                <w:rFonts w:ascii="Arial Narrow" w:hAnsi="Arial Narrow"/>
                <w:noProof/>
                <w:webHidden/>
                <w:sz w:val="22"/>
                <w:szCs w:val="22"/>
              </w:rPr>
              <w:t>83</w:t>
            </w:r>
            <w:r w:rsidR="0036081B" w:rsidRPr="00F827EE">
              <w:rPr>
                <w:rFonts w:ascii="Arial Narrow" w:hAnsi="Arial Narrow"/>
                <w:noProof/>
                <w:webHidden/>
                <w:sz w:val="22"/>
                <w:szCs w:val="22"/>
              </w:rPr>
              <w:fldChar w:fldCharType="end"/>
            </w:r>
          </w:hyperlink>
        </w:p>
        <w:p w:rsidR="0036081B" w:rsidRPr="00F827EE" w:rsidRDefault="00077794" w:rsidP="00ED559A">
          <w:pPr>
            <w:pStyle w:val="Spistreci3"/>
            <w:rPr>
              <w:rFonts w:ascii="Arial Narrow" w:eastAsiaTheme="minorEastAsia" w:hAnsi="Arial Narrow" w:cstheme="minorBidi"/>
              <w:noProof/>
              <w:sz w:val="22"/>
              <w:szCs w:val="22"/>
            </w:rPr>
          </w:pPr>
          <w:hyperlink w:anchor="_Toc460531997" w:history="1">
            <w:r w:rsidR="0036081B" w:rsidRPr="00F827EE">
              <w:rPr>
                <w:rStyle w:val="Hipercze"/>
                <w:rFonts w:ascii="Arial Narrow" w:eastAsia="Calibri" w:hAnsi="Arial Narrow"/>
                <w:noProof/>
                <w:color w:val="auto"/>
                <w:sz w:val="22"/>
                <w:szCs w:val="22"/>
              </w:rPr>
              <w:t>12.2.12.</w:t>
            </w:r>
            <w:r w:rsidR="0036081B" w:rsidRPr="00F827EE">
              <w:rPr>
                <w:rFonts w:ascii="Arial Narrow" w:eastAsiaTheme="minorEastAsia" w:hAnsi="Arial Narrow" w:cstheme="minorBidi"/>
                <w:noProof/>
                <w:sz w:val="22"/>
                <w:szCs w:val="22"/>
              </w:rPr>
              <w:tab/>
            </w:r>
            <w:r w:rsidR="0036081B" w:rsidRPr="00F827EE">
              <w:rPr>
                <w:rStyle w:val="Hipercze"/>
                <w:rFonts w:ascii="Arial Narrow" w:eastAsia="Calibri" w:hAnsi="Arial Narrow"/>
                <w:noProof/>
                <w:color w:val="auto"/>
                <w:sz w:val="22"/>
                <w:szCs w:val="22"/>
              </w:rPr>
              <w:t>Oddziaływanie na inne elementy środowiska (np. zabytki, przyroda nieożywiona) oraz na zdrowie i życie ludzi</w:t>
            </w:r>
            <w:r w:rsidR="0036081B" w:rsidRPr="00F827EE">
              <w:rPr>
                <w:rFonts w:ascii="Arial Narrow" w:hAnsi="Arial Narrow"/>
                <w:noProof/>
                <w:webHidden/>
                <w:sz w:val="22"/>
                <w:szCs w:val="22"/>
              </w:rPr>
              <w:tab/>
            </w:r>
            <w:r w:rsidR="0036081B" w:rsidRPr="00F827EE">
              <w:rPr>
                <w:rFonts w:ascii="Arial Narrow" w:hAnsi="Arial Narrow"/>
                <w:noProof/>
                <w:webHidden/>
                <w:sz w:val="22"/>
                <w:szCs w:val="22"/>
              </w:rPr>
              <w:fldChar w:fldCharType="begin"/>
            </w:r>
            <w:r w:rsidR="0036081B" w:rsidRPr="00F827EE">
              <w:rPr>
                <w:rFonts w:ascii="Arial Narrow" w:hAnsi="Arial Narrow"/>
                <w:noProof/>
                <w:webHidden/>
                <w:sz w:val="22"/>
                <w:szCs w:val="22"/>
              </w:rPr>
              <w:instrText xml:space="preserve"> PAGEREF _Toc460531997 \h </w:instrText>
            </w:r>
            <w:r w:rsidR="0036081B" w:rsidRPr="00F827EE">
              <w:rPr>
                <w:rFonts w:ascii="Arial Narrow" w:hAnsi="Arial Narrow"/>
                <w:noProof/>
                <w:webHidden/>
                <w:sz w:val="22"/>
                <w:szCs w:val="22"/>
              </w:rPr>
            </w:r>
            <w:r w:rsidR="0036081B" w:rsidRPr="00F827EE">
              <w:rPr>
                <w:rFonts w:ascii="Arial Narrow" w:hAnsi="Arial Narrow"/>
                <w:noProof/>
                <w:webHidden/>
                <w:sz w:val="22"/>
                <w:szCs w:val="22"/>
              </w:rPr>
              <w:fldChar w:fldCharType="separate"/>
            </w:r>
            <w:r w:rsidR="00A55473">
              <w:rPr>
                <w:rFonts w:ascii="Arial Narrow" w:hAnsi="Arial Narrow"/>
                <w:noProof/>
                <w:webHidden/>
                <w:sz w:val="22"/>
                <w:szCs w:val="22"/>
              </w:rPr>
              <w:t>83</w:t>
            </w:r>
            <w:r w:rsidR="0036081B" w:rsidRPr="00F827EE">
              <w:rPr>
                <w:rFonts w:ascii="Arial Narrow" w:hAnsi="Arial Narrow"/>
                <w:noProof/>
                <w:webHidden/>
                <w:sz w:val="22"/>
                <w:szCs w:val="22"/>
              </w:rPr>
              <w:fldChar w:fldCharType="end"/>
            </w:r>
          </w:hyperlink>
        </w:p>
        <w:p w:rsidR="0036081B" w:rsidRPr="00F827EE" w:rsidRDefault="00077794" w:rsidP="00ED559A">
          <w:pPr>
            <w:pStyle w:val="Spistreci2"/>
            <w:rPr>
              <w:rFonts w:ascii="Arial Narrow" w:eastAsiaTheme="minorEastAsia" w:hAnsi="Arial Narrow" w:cstheme="minorBidi"/>
              <w:noProof/>
              <w:sz w:val="22"/>
              <w:szCs w:val="22"/>
            </w:rPr>
          </w:pPr>
          <w:hyperlink w:anchor="_Toc460531998" w:history="1">
            <w:r w:rsidR="0036081B" w:rsidRPr="00F827EE">
              <w:rPr>
                <w:rStyle w:val="Hipercze"/>
                <w:rFonts w:ascii="Arial Narrow" w:eastAsia="Calibri" w:hAnsi="Arial Narrow"/>
                <w:noProof/>
                <w:color w:val="auto"/>
                <w:sz w:val="22"/>
                <w:szCs w:val="22"/>
              </w:rPr>
              <w:t>12.3</w:t>
            </w:r>
            <w:r w:rsidR="0036081B" w:rsidRPr="00F827EE">
              <w:rPr>
                <w:rFonts w:ascii="Arial Narrow" w:eastAsiaTheme="minorEastAsia" w:hAnsi="Arial Narrow" w:cstheme="minorBidi"/>
                <w:noProof/>
                <w:sz w:val="22"/>
                <w:szCs w:val="22"/>
              </w:rPr>
              <w:tab/>
            </w:r>
            <w:r w:rsidR="0036081B" w:rsidRPr="00F827EE">
              <w:rPr>
                <w:rStyle w:val="Hipercze"/>
                <w:rFonts w:ascii="Arial Narrow" w:eastAsia="Calibri" w:hAnsi="Arial Narrow"/>
                <w:noProof/>
                <w:color w:val="auto"/>
                <w:sz w:val="22"/>
                <w:szCs w:val="22"/>
              </w:rPr>
              <w:t>Etap likwidacji przedsięwzięcia</w:t>
            </w:r>
            <w:r w:rsidR="0036081B" w:rsidRPr="00F827EE">
              <w:rPr>
                <w:rFonts w:ascii="Arial Narrow" w:hAnsi="Arial Narrow"/>
                <w:noProof/>
                <w:webHidden/>
                <w:sz w:val="22"/>
                <w:szCs w:val="22"/>
              </w:rPr>
              <w:tab/>
            </w:r>
            <w:r w:rsidR="0036081B" w:rsidRPr="00F827EE">
              <w:rPr>
                <w:rFonts w:ascii="Arial Narrow" w:hAnsi="Arial Narrow"/>
                <w:noProof/>
                <w:webHidden/>
                <w:sz w:val="22"/>
                <w:szCs w:val="22"/>
              </w:rPr>
              <w:fldChar w:fldCharType="begin"/>
            </w:r>
            <w:r w:rsidR="0036081B" w:rsidRPr="00F827EE">
              <w:rPr>
                <w:rFonts w:ascii="Arial Narrow" w:hAnsi="Arial Narrow"/>
                <w:noProof/>
                <w:webHidden/>
                <w:sz w:val="22"/>
                <w:szCs w:val="22"/>
              </w:rPr>
              <w:instrText xml:space="preserve"> PAGEREF _Toc460531998 \h </w:instrText>
            </w:r>
            <w:r w:rsidR="0036081B" w:rsidRPr="00F827EE">
              <w:rPr>
                <w:rFonts w:ascii="Arial Narrow" w:hAnsi="Arial Narrow"/>
                <w:noProof/>
                <w:webHidden/>
                <w:sz w:val="22"/>
                <w:szCs w:val="22"/>
              </w:rPr>
            </w:r>
            <w:r w:rsidR="0036081B" w:rsidRPr="00F827EE">
              <w:rPr>
                <w:rFonts w:ascii="Arial Narrow" w:hAnsi="Arial Narrow"/>
                <w:noProof/>
                <w:webHidden/>
                <w:sz w:val="22"/>
                <w:szCs w:val="22"/>
              </w:rPr>
              <w:fldChar w:fldCharType="separate"/>
            </w:r>
            <w:r w:rsidR="00A55473">
              <w:rPr>
                <w:rFonts w:ascii="Arial Narrow" w:hAnsi="Arial Narrow"/>
                <w:noProof/>
                <w:webHidden/>
                <w:sz w:val="22"/>
                <w:szCs w:val="22"/>
              </w:rPr>
              <w:t>83</w:t>
            </w:r>
            <w:r w:rsidR="0036081B" w:rsidRPr="00F827EE">
              <w:rPr>
                <w:rFonts w:ascii="Arial Narrow" w:hAnsi="Arial Narrow"/>
                <w:noProof/>
                <w:webHidden/>
                <w:sz w:val="22"/>
                <w:szCs w:val="22"/>
              </w:rPr>
              <w:fldChar w:fldCharType="end"/>
            </w:r>
          </w:hyperlink>
        </w:p>
        <w:p w:rsidR="0036081B" w:rsidRPr="00F827EE" w:rsidRDefault="00077794" w:rsidP="00ED559A">
          <w:pPr>
            <w:pStyle w:val="Spistreci1"/>
            <w:rPr>
              <w:rFonts w:ascii="Arial Narrow" w:eastAsiaTheme="minorEastAsia" w:hAnsi="Arial Narrow" w:cstheme="minorBidi"/>
              <w:noProof/>
              <w:sz w:val="22"/>
              <w:szCs w:val="22"/>
            </w:rPr>
          </w:pPr>
          <w:hyperlink w:anchor="_Toc460531999" w:history="1">
            <w:r w:rsidR="0036081B" w:rsidRPr="00F827EE">
              <w:rPr>
                <w:rStyle w:val="Hipercze"/>
                <w:rFonts w:ascii="Arial Narrow" w:eastAsia="Calibri" w:hAnsi="Arial Narrow"/>
                <w:noProof/>
                <w:color w:val="auto"/>
                <w:sz w:val="22"/>
                <w:szCs w:val="22"/>
              </w:rPr>
              <w:t>13.</w:t>
            </w:r>
            <w:r w:rsidR="0036081B" w:rsidRPr="00F827EE">
              <w:rPr>
                <w:rFonts w:ascii="Arial Narrow" w:eastAsiaTheme="minorEastAsia" w:hAnsi="Arial Narrow" w:cstheme="minorBidi"/>
                <w:noProof/>
                <w:sz w:val="22"/>
                <w:szCs w:val="22"/>
              </w:rPr>
              <w:tab/>
            </w:r>
            <w:r w:rsidR="0036081B" w:rsidRPr="00F827EE">
              <w:rPr>
                <w:rStyle w:val="Hipercze"/>
                <w:rFonts w:ascii="Arial Narrow" w:eastAsia="Calibri" w:hAnsi="Arial Narrow"/>
                <w:noProof/>
                <w:color w:val="auto"/>
                <w:sz w:val="22"/>
                <w:szCs w:val="22"/>
              </w:rPr>
              <w:t>Możliwe transgraniczne oddziaływanie na środowisko</w:t>
            </w:r>
            <w:r w:rsidR="0036081B" w:rsidRPr="00F827EE">
              <w:rPr>
                <w:rFonts w:ascii="Arial Narrow" w:hAnsi="Arial Narrow"/>
                <w:noProof/>
                <w:webHidden/>
                <w:sz w:val="22"/>
                <w:szCs w:val="22"/>
              </w:rPr>
              <w:tab/>
            </w:r>
            <w:r w:rsidR="0036081B" w:rsidRPr="00F827EE">
              <w:rPr>
                <w:rFonts w:ascii="Arial Narrow" w:hAnsi="Arial Narrow"/>
                <w:noProof/>
                <w:webHidden/>
                <w:sz w:val="22"/>
                <w:szCs w:val="22"/>
              </w:rPr>
              <w:fldChar w:fldCharType="begin"/>
            </w:r>
            <w:r w:rsidR="0036081B" w:rsidRPr="00F827EE">
              <w:rPr>
                <w:rFonts w:ascii="Arial Narrow" w:hAnsi="Arial Narrow"/>
                <w:noProof/>
                <w:webHidden/>
                <w:sz w:val="22"/>
                <w:szCs w:val="22"/>
              </w:rPr>
              <w:instrText xml:space="preserve"> PAGEREF _Toc460531999 \h </w:instrText>
            </w:r>
            <w:r w:rsidR="0036081B" w:rsidRPr="00F827EE">
              <w:rPr>
                <w:rFonts w:ascii="Arial Narrow" w:hAnsi="Arial Narrow"/>
                <w:noProof/>
                <w:webHidden/>
                <w:sz w:val="22"/>
                <w:szCs w:val="22"/>
              </w:rPr>
            </w:r>
            <w:r w:rsidR="0036081B" w:rsidRPr="00F827EE">
              <w:rPr>
                <w:rFonts w:ascii="Arial Narrow" w:hAnsi="Arial Narrow"/>
                <w:noProof/>
                <w:webHidden/>
                <w:sz w:val="22"/>
                <w:szCs w:val="22"/>
              </w:rPr>
              <w:fldChar w:fldCharType="separate"/>
            </w:r>
            <w:r w:rsidR="00A55473">
              <w:rPr>
                <w:rFonts w:ascii="Arial Narrow" w:hAnsi="Arial Narrow"/>
                <w:noProof/>
                <w:webHidden/>
                <w:sz w:val="22"/>
                <w:szCs w:val="22"/>
              </w:rPr>
              <w:t>83</w:t>
            </w:r>
            <w:r w:rsidR="0036081B" w:rsidRPr="00F827EE">
              <w:rPr>
                <w:rFonts w:ascii="Arial Narrow" w:hAnsi="Arial Narrow"/>
                <w:noProof/>
                <w:webHidden/>
                <w:sz w:val="22"/>
                <w:szCs w:val="22"/>
              </w:rPr>
              <w:fldChar w:fldCharType="end"/>
            </w:r>
          </w:hyperlink>
        </w:p>
        <w:p w:rsidR="0036081B" w:rsidRPr="00F827EE" w:rsidRDefault="00077794" w:rsidP="00ED559A">
          <w:pPr>
            <w:pStyle w:val="Spistreci1"/>
            <w:rPr>
              <w:rFonts w:ascii="Arial Narrow" w:eastAsiaTheme="minorEastAsia" w:hAnsi="Arial Narrow" w:cstheme="minorBidi"/>
              <w:noProof/>
              <w:sz w:val="22"/>
              <w:szCs w:val="22"/>
            </w:rPr>
          </w:pPr>
          <w:hyperlink w:anchor="_Toc460532000" w:history="1">
            <w:r w:rsidR="0036081B" w:rsidRPr="00F827EE">
              <w:rPr>
                <w:rStyle w:val="Hipercze"/>
                <w:rFonts w:ascii="Arial Narrow" w:hAnsi="Arial Narrow"/>
                <w:noProof/>
                <w:color w:val="auto"/>
                <w:sz w:val="22"/>
                <w:szCs w:val="22"/>
              </w:rPr>
              <w:t>14.</w:t>
            </w:r>
            <w:r w:rsidR="0036081B" w:rsidRPr="00F827EE">
              <w:rPr>
                <w:rFonts w:ascii="Arial Narrow" w:eastAsiaTheme="minorEastAsia" w:hAnsi="Arial Narrow" w:cstheme="minorBidi"/>
                <w:noProof/>
                <w:sz w:val="22"/>
                <w:szCs w:val="22"/>
              </w:rPr>
              <w:tab/>
            </w:r>
            <w:r w:rsidR="0036081B" w:rsidRPr="00F827EE">
              <w:rPr>
                <w:rStyle w:val="Hipercze"/>
                <w:rFonts w:ascii="Arial Narrow" w:hAnsi="Arial Narrow"/>
                <w:noProof/>
                <w:color w:val="auto"/>
                <w:sz w:val="22"/>
                <w:szCs w:val="22"/>
              </w:rPr>
              <w:t>Konieczność utworzenia obszaru ograniczonego użytkowania (art. 135 ust. 1)</w:t>
            </w:r>
            <w:r w:rsidR="0036081B" w:rsidRPr="00F827EE">
              <w:rPr>
                <w:rFonts w:ascii="Arial Narrow" w:hAnsi="Arial Narrow"/>
                <w:noProof/>
                <w:webHidden/>
                <w:sz w:val="22"/>
                <w:szCs w:val="22"/>
              </w:rPr>
              <w:tab/>
            </w:r>
            <w:r w:rsidR="0036081B" w:rsidRPr="00F827EE">
              <w:rPr>
                <w:rFonts w:ascii="Arial Narrow" w:hAnsi="Arial Narrow"/>
                <w:noProof/>
                <w:webHidden/>
                <w:sz w:val="22"/>
                <w:szCs w:val="22"/>
              </w:rPr>
              <w:fldChar w:fldCharType="begin"/>
            </w:r>
            <w:r w:rsidR="0036081B" w:rsidRPr="00F827EE">
              <w:rPr>
                <w:rFonts w:ascii="Arial Narrow" w:hAnsi="Arial Narrow"/>
                <w:noProof/>
                <w:webHidden/>
                <w:sz w:val="22"/>
                <w:szCs w:val="22"/>
              </w:rPr>
              <w:instrText xml:space="preserve"> PAGEREF _Toc460532000 \h </w:instrText>
            </w:r>
            <w:r w:rsidR="0036081B" w:rsidRPr="00F827EE">
              <w:rPr>
                <w:rFonts w:ascii="Arial Narrow" w:hAnsi="Arial Narrow"/>
                <w:noProof/>
                <w:webHidden/>
                <w:sz w:val="22"/>
                <w:szCs w:val="22"/>
              </w:rPr>
            </w:r>
            <w:r w:rsidR="0036081B" w:rsidRPr="00F827EE">
              <w:rPr>
                <w:rFonts w:ascii="Arial Narrow" w:hAnsi="Arial Narrow"/>
                <w:noProof/>
                <w:webHidden/>
                <w:sz w:val="22"/>
                <w:szCs w:val="22"/>
              </w:rPr>
              <w:fldChar w:fldCharType="separate"/>
            </w:r>
            <w:r w:rsidR="00A55473">
              <w:rPr>
                <w:rFonts w:ascii="Arial Narrow" w:hAnsi="Arial Narrow"/>
                <w:noProof/>
                <w:webHidden/>
                <w:sz w:val="22"/>
                <w:szCs w:val="22"/>
              </w:rPr>
              <w:t>84</w:t>
            </w:r>
            <w:r w:rsidR="0036081B" w:rsidRPr="00F827EE">
              <w:rPr>
                <w:rFonts w:ascii="Arial Narrow" w:hAnsi="Arial Narrow"/>
                <w:noProof/>
                <w:webHidden/>
                <w:sz w:val="22"/>
                <w:szCs w:val="22"/>
              </w:rPr>
              <w:fldChar w:fldCharType="end"/>
            </w:r>
          </w:hyperlink>
        </w:p>
        <w:p w:rsidR="0036081B" w:rsidRPr="00F827EE" w:rsidRDefault="00077794" w:rsidP="00ED559A">
          <w:pPr>
            <w:pStyle w:val="Spistreci1"/>
            <w:rPr>
              <w:rFonts w:ascii="Arial Narrow" w:eastAsiaTheme="minorEastAsia" w:hAnsi="Arial Narrow" w:cstheme="minorBidi"/>
              <w:noProof/>
              <w:sz w:val="22"/>
              <w:szCs w:val="22"/>
            </w:rPr>
          </w:pPr>
          <w:hyperlink w:anchor="_Toc460532001" w:history="1">
            <w:r w:rsidR="0036081B" w:rsidRPr="00F827EE">
              <w:rPr>
                <w:rStyle w:val="Hipercze"/>
                <w:rFonts w:ascii="Arial Narrow" w:hAnsi="Arial Narrow"/>
                <w:noProof/>
                <w:color w:val="auto"/>
                <w:sz w:val="22"/>
                <w:szCs w:val="22"/>
              </w:rPr>
              <w:t>15.</w:t>
            </w:r>
            <w:r w:rsidR="0036081B" w:rsidRPr="00F827EE">
              <w:rPr>
                <w:rFonts w:ascii="Arial Narrow" w:eastAsiaTheme="minorEastAsia" w:hAnsi="Arial Narrow" w:cstheme="minorBidi"/>
                <w:noProof/>
                <w:sz w:val="22"/>
                <w:szCs w:val="22"/>
              </w:rPr>
              <w:tab/>
            </w:r>
            <w:r w:rsidR="0036081B" w:rsidRPr="00F827EE">
              <w:rPr>
                <w:rStyle w:val="Hipercze"/>
                <w:rFonts w:ascii="Arial Narrow" w:hAnsi="Arial Narrow"/>
                <w:noProof/>
                <w:color w:val="auto"/>
                <w:sz w:val="22"/>
                <w:szCs w:val="22"/>
              </w:rPr>
              <w:t>Dane o obszarach podlegających ochronie na podstawie ustawy z dnia 16 kwietnia 2004 r.  o ochronie przyrody (t.j. Dz.U. z 2015 r. poz. 1651 ze  zm.) znajdujących się w zasięgu znaczącego oddziaływania przedsięwzięcia</w:t>
            </w:r>
            <w:r w:rsidR="0036081B" w:rsidRPr="00F827EE">
              <w:rPr>
                <w:rFonts w:ascii="Arial Narrow" w:hAnsi="Arial Narrow"/>
                <w:noProof/>
                <w:webHidden/>
                <w:sz w:val="22"/>
                <w:szCs w:val="22"/>
              </w:rPr>
              <w:tab/>
            </w:r>
            <w:r w:rsidR="0036081B" w:rsidRPr="00F827EE">
              <w:rPr>
                <w:rFonts w:ascii="Arial Narrow" w:hAnsi="Arial Narrow"/>
                <w:noProof/>
                <w:webHidden/>
                <w:sz w:val="22"/>
                <w:szCs w:val="22"/>
              </w:rPr>
              <w:fldChar w:fldCharType="begin"/>
            </w:r>
            <w:r w:rsidR="0036081B" w:rsidRPr="00F827EE">
              <w:rPr>
                <w:rFonts w:ascii="Arial Narrow" w:hAnsi="Arial Narrow"/>
                <w:noProof/>
                <w:webHidden/>
                <w:sz w:val="22"/>
                <w:szCs w:val="22"/>
              </w:rPr>
              <w:instrText xml:space="preserve"> PAGEREF _Toc460532001 \h </w:instrText>
            </w:r>
            <w:r w:rsidR="0036081B" w:rsidRPr="00F827EE">
              <w:rPr>
                <w:rFonts w:ascii="Arial Narrow" w:hAnsi="Arial Narrow"/>
                <w:noProof/>
                <w:webHidden/>
                <w:sz w:val="22"/>
                <w:szCs w:val="22"/>
              </w:rPr>
            </w:r>
            <w:r w:rsidR="0036081B" w:rsidRPr="00F827EE">
              <w:rPr>
                <w:rFonts w:ascii="Arial Narrow" w:hAnsi="Arial Narrow"/>
                <w:noProof/>
                <w:webHidden/>
                <w:sz w:val="22"/>
                <w:szCs w:val="22"/>
              </w:rPr>
              <w:fldChar w:fldCharType="separate"/>
            </w:r>
            <w:r w:rsidR="00A55473">
              <w:rPr>
                <w:rFonts w:ascii="Arial Narrow" w:hAnsi="Arial Narrow"/>
                <w:noProof/>
                <w:webHidden/>
                <w:sz w:val="22"/>
                <w:szCs w:val="22"/>
              </w:rPr>
              <w:t>84</w:t>
            </w:r>
            <w:r w:rsidR="0036081B" w:rsidRPr="00F827EE">
              <w:rPr>
                <w:rFonts w:ascii="Arial Narrow" w:hAnsi="Arial Narrow"/>
                <w:noProof/>
                <w:webHidden/>
                <w:sz w:val="22"/>
                <w:szCs w:val="22"/>
              </w:rPr>
              <w:fldChar w:fldCharType="end"/>
            </w:r>
          </w:hyperlink>
        </w:p>
        <w:p w:rsidR="0036081B" w:rsidRPr="00F827EE" w:rsidRDefault="00077794" w:rsidP="00ED559A">
          <w:pPr>
            <w:pStyle w:val="Spistreci1"/>
            <w:rPr>
              <w:rFonts w:ascii="Arial Narrow" w:eastAsiaTheme="minorEastAsia" w:hAnsi="Arial Narrow" w:cstheme="minorBidi"/>
              <w:noProof/>
              <w:sz w:val="22"/>
              <w:szCs w:val="22"/>
            </w:rPr>
          </w:pPr>
          <w:hyperlink w:anchor="_Toc460532002" w:history="1">
            <w:r w:rsidR="0036081B" w:rsidRPr="00F827EE">
              <w:rPr>
                <w:rStyle w:val="Hipercze"/>
                <w:rFonts w:ascii="Arial Narrow" w:hAnsi="Arial Narrow"/>
                <w:noProof/>
                <w:color w:val="auto"/>
                <w:sz w:val="22"/>
                <w:szCs w:val="22"/>
              </w:rPr>
              <w:t>16.</w:t>
            </w:r>
            <w:r w:rsidR="0036081B" w:rsidRPr="00F827EE">
              <w:rPr>
                <w:rFonts w:ascii="Arial Narrow" w:eastAsiaTheme="minorEastAsia" w:hAnsi="Arial Narrow" w:cstheme="minorBidi"/>
                <w:noProof/>
                <w:sz w:val="22"/>
                <w:szCs w:val="22"/>
              </w:rPr>
              <w:tab/>
            </w:r>
            <w:r w:rsidR="0036081B" w:rsidRPr="00F827EE">
              <w:rPr>
                <w:rStyle w:val="Hipercze"/>
                <w:rFonts w:ascii="Arial Narrow" w:hAnsi="Arial Narrow"/>
                <w:noProof/>
                <w:color w:val="auto"/>
                <w:sz w:val="22"/>
                <w:szCs w:val="22"/>
              </w:rPr>
              <w:t>Usytuowanie przedsięwzięcia, z uwzględnieniem możliwego zagrożenia dla środowiska,</w:t>
            </w:r>
            <w:r w:rsidR="0036081B" w:rsidRPr="00F827EE">
              <w:rPr>
                <w:rStyle w:val="Hipercze"/>
                <w:rFonts w:ascii="Arial Narrow" w:hAnsi="Arial Narrow" w:cs="Arial"/>
                <w:noProof/>
                <w:color w:val="auto"/>
                <w:sz w:val="22"/>
                <w:szCs w:val="22"/>
              </w:rPr>
              <w:t xml:space="preserve">  </w:t>
            </w:r>
            <w:r w:rsidR="0036081B" w:rsidRPr="00F827EE">
              <w:rPr>
                <w:rStyle w:val="Hipercze"/>
                <w:rFonts w:ascii="Arial Narrow" w:hAnsi="Arial Narrow"/>
                <w:noProof/>
                <w:color w:val="auto"/>
                <w:sz w:val="22"/>
                <w:szCs w:val="22"/>
              </w:rPr>
              <w:t>w szczególności przy istniejącym użytkowaniu terenu, zdolności samooczyszczania się środowiska i odnawiania się zasobów naturalnych, walorów przyrodniczych  i krajobrazowych</w:t>
            </w:r>
            <w:r w:rsidR="0036081B" w:rsidRPr="00F827EE">
              <w:rPr>
                <w:rFonts w:ascii="Arial Narrow" w:hAnsi="Arial Narrow"/>
                <w:noProof/>
                <w:webHidden/>
                <w:sz w:val="22"/>
                <w:szCs w:val="22"/>
              </w:rPr>
              <w:tab/>
            </w:r>
            <w:r w:rsidR="0036081B" w:rsidRPr="00F827EE">
              <w:rPr>
                <w:rFonts w:ascii="Arial Narrow" w:hAnsi="Arial Narrow"/>
                <w:noProof/>
                <w:webHidden/>
                <w:sz w:val="22"/>
                <w:szCs w:val="22"/>
              </w:rPr>
              <w:fldChar w:fldCharType="begin"/>
            </w:r>
            <w:r w:rsidR="0036081B" w:rsidRPr="00F827EE">
              <w:rPr>
                <w:rFonts w:ascii="Arial Narrow" w:hAnsi="Arial Narrow"/>
                <w:noProof/>
                <w:webHidden/>
                <w:sz w:val="22"/>
                <w:szCs w:val="22"/>
              </w:rPr>
              <w:instrText xml:space="preserve"> PAGEREF _Toc460532002 \h </w:instrText>
            </w:r>
            <w:r w:rsidR="0036081B" w:rsidRPr="00F827EE">
              <w:rPr>
                <w:rFonts w:ascii="Arial Narrow" w:hAnsi="Arial Narrow"/>
                <w:noProof/>
                <w:webHidden/>
                <w:sz w:val="22"/>
                <w:szCs w:val="22"/>
              </w:rPr>
            </w:r>
            <w:r w:rsidR="0036081B" w:rsidRPr="00F827EE">
              <w:rPr>
                <w:rFonts w:ascii="Arial Narrow" w:hAnsi="Arial Narrow"/>
                <w:noProof/>
                <w:webHidden/>
                <w:sz w:val="22"/>
                <w:szCs w:val="22"/>
              </w:rPr>
              <w:fldChar w:fldCharType="separate"/>
            </w:r>
            <w:r w:rsidR="00A55473">
              <w:rPr>
                <w:rFonts w:ascii="Arial Narrow" w:hAnsi="Arial Narrow"/>
                <w:noProof/>
                <w:webHidden/>
                <w:sz w:val="22"/>
                <w:szCs w:val="22"/>
              </w:rPr>
              <w:t>88</w:t>
            </w:r>
            <w:r w:rsidR="0036081B" w:rsidRPr="00F827EE">
              <w:rPr>
                <w:rFonts w:ascii="Arial Narrow" w:hAnsi="Arial Narrow"/>
                <w:noProof/>
                <w:webHidden/>
                <w:sz w:val="22"/>
                <w:szCs w:val="22"/>
              </w:rPr>
              <w:fldChar w:fldCharType="end"/>
            </w:r>
          </w:hyperlink>
        </w:p>
        <w:p w:rsidR="0036081B" w:rsidRPr="00F827EE" w:rsidRDefault="00077794" w:rsidP="00ED559A">
          <w:pPr>
            <w:pStyle w:val="Spistreci1"/>
            <w:rPr>
              <w:rFonts w:ascii="Arial Narrow" w:eastAsiaTheme="minorEastAsia" w:hAnsi="Arial Narrow" w:cstheme="minorBidi"/>
              <w:noProof/>
              <w:sz w:val="22"/>
              <w:szCs w:val="22"/>
            </w:rPr>
          </w:pPr>
          <w:hyperlink w:anchor="_Toc460532003" w:history="1">
            <w:r w:rsidR="0036081B" w:rsidRPr="00F827EE">
              <w:rPr>
                <w:rStyle w:val="Hipercze"/>
                <w:rFonts w:ascii="Arial Narrow" w:hAnsi="Arial Narrow"/>
                <w:noProof/>
                <w:color w:val="auto"/>
                <w:sz w:val="22"/>
                <w:szCs w:val="22"/>
              </w:rPr>
              <w:t>17.</w:t>
            </w:r>
            <w:r w:rsidR="0036081B" w:rsidRPr="00F827EE">
              <w:rPr>
                <w:rFonts w:ascii="Arial Narrow" w:eastAsiaTheme="minorEastAsia" w:hAnsi="Arial Narrow" w:cstheme="minorBidi"/>
                <w:noProof/>
                <w:sz w:val="22"/>
                <w:szCs w:val="22"/>
              </w:rPr>
              <w:tab/>
            </w:r>
            <w:r w:rsidR="0036081B" w:rsidRPr="00F827EE">
              <w:rPr>
                <w:rStyle w:val="Hipercze"/>
                <w:rFonts w:ascii="Arial Narrow" w:hAnsi="Arial Narrow"/>
                <w:noProof/>
                <w:color w:val="auto"/>
                <w:sz w:val="22"/>
                <w:szCs w:val="22"/>
              </w:rPr>
              <w:t>Wnioski końcowe</w:t>
            </w:r>
            <w:r w:rsidR="0036081B" w:rsidRPr="00F827EE">
              <w:rPr>
                <w:rFonts w:ascii="Arial Narrow" w:hAnsi="Arial Narrow"/>
                <w:noProof/>
                <w:webHidden/>
                <w:sz w:val="22"/>
                <w:szCs w:val="22"/>
              </w:rPr>
              <w:tab/>
            </w:r>
            <w:r w:rsidR="0036081B" w:rsidRPr="00F827EE">
              <w:rPr>
                <w:rFonts w:ascii="Arial Narrow" w:hAnsi="Arial Narrow"/>
                <w:noProof/>
                <w:webHidden/>
                <w:sz w:val="22"/>
                <w:szCs w:val="22"/>
              </w:rPr>
              <w:fldChar w:fldCharType="begin"/>
            </w:r>
            <w:r w:rsidR="0036081B" w:rsidRPr="00F827EE">
              <w:rPr>
                <w:rFonts w:ascii="Arial Narrow" w:hAnsi="Arial Narrow"/>
                <w:noProof/>
                <w:webHidden/>
                <w:sz w:val="22"/>
                <w:szCs w:val="22"/>
              </w:rPr>
              <w:instrText xml:space="preserve"> PAGEREF _Toc460532003 \h </w:instrText>
            </w:r>
            <w:r w:rsidR="0036081B" w:rsidRPr="00F827EE">
              <w:rPr>
                <w:rFonts w:ascii="Arial Narrow" w:hAnsi="Arial Narrow"/>
                <w:noProof/>
                <w:webHidden/>
                <w:sz w:val="22"/>
                <w:szCs w:val="22"/>
              </w:rPr>
            </w:r>
            <w:r w:rsidR="0036081B" w:rsidRPr="00F827EE">
              <w:rPr>
                <w:rFonts w:ascii="Arial Narrow" w:hAnsi="Arial Narrow"/>
                <w:noProof/>
                <w:webHidden/>
                <w:sz w:val="22"/>
                <w:szCs w:val="22"/>
              </w:rPr>
              <w:fldChar w:fldCharType="separate"/>
            </w:r>
            <w:r w:rsidR="00A55473">
              <w:rPr>
                <w:rFonts w:ascii="Arial Narrow" w:hAnsi="Arial Narrow"/>
                <w:noProof/>
                <w:webHidden/>
                <w:sz w:val="22"/>
                <w:szCs w:val="22"/>
              </w:rPr>
              <w:t>90</w:t>
            </w:r>
            <w:r w:rsidR="0036081B" w:rsidRPr="00F827EE">
              <w:rPr>
                <w:rFonts w:ascii="Arial Narrow" w:hAnsi="Arial Narrow"/>
                <w:noProof/>
                <w:webHidden/>
                <w:sz w:val="22"/>
                <w:szCs w:val="22"/>
              </w:rPr>
              <w:fldChar w:fldCharType="end"/>
            </w:r>
          </w:hyperlink>
        </w:p>
        <w:p w:rsidR="006735D9" w:rsidRPr="00F827EE" w:rsidRDefault="00FD085F" w:rsidP="00ED559A">
          <w:pPr>
            <w:jc w:val="both"/>
            <w:rPr>
              <w:rFonts w:ascii="Arial Narrow" w:hAnsi="Arial Narrow"/>
            </w:rPr>
          </w:pPr>
          <w:r w:rsidRPr="00F827EE">
            <w:rPr>
              <w:rFonts w:ascii="Arial Narrow" w:hAnsi="Arial Narrow" w:cs="Arial"/>
              <w:b/>
              <w:bCs/>
              <w:sz w:val="22"/>
              <w:szCs w:val="22"/>
            </w:rPr>
            <w:fldChar w:fldCharType="end"/>
          </w:r>
        </w:p>
      </w:sdtContent>
    </w:sdt>
    <w:p w:rsidR="006735D9" w:rsidRPr="00F827EE" w:rsidRDefault="006735D9" w:rsidP="002A0B05">
      <w:pPr>
        <w:jc w:val="center"/>
        <w:rPr>
          <w:rFonts w:ascii="Arial" w:hAnsi="Arial" w:cs="Arial"/>
          <w:b/>
          <w:szCs w:val="4"/>
        </w:rPr>
      </w:pPr>
    </w:p>
    <w:p w:rsidR="00D147F7" w:rsidRPr="00F827EE" w:rsidRDefault="00D147F7" w:rsidP="00EB6C95">
      <w:pPr>
        <w:spacing w:line="276" w:lineRule="auto"/>
      </w:pPr>
    </w:p>
    <w:p w:rsidR="0047216F" w:rsidRPr="00F827EE" w:rsidRDefault="0047216F" w:rsidP="00EB6C95">
      <w:pPr>
        <w:spacing w:line="276" w:lineRule="auto"/>
      </w:pPr>
    </w:p>
    <w:p w:rsidR="0047216F" w:rsidRPr="00F827EE" w:rsidRDefault="0047216F" w:rsidP="00EB6C95">
      <w:pPr>
        <w:spacing w:line="276" w:lineRule="auto"/>
      </w:pPr>
    </w:p>
    <w:p w:rsidR="0047216F" w:rsidRPr="00F827EE" w:rsidRDefault="0047216F" w:rsidP="00EB6C95">
      <w:pPr>
        <w:spacing w:line="276" w:lineRule="auto"/>
      </w:pPr>
    </w:p>
    <w:p w:rsidR="0047216F" w:rsidRPr="00F827EE" w:rsidRDefault="0047216F" w:rsidP="00EB6C95">
      <w:pPr>
        <w:spacing w:line="276" w:lineRule="auto"/>
      </w:pPr>
    </w:p>
    <w:p w:rsidR="0047216F" w:rsidRPr="00F827EE" w:rsidRDefault="0047216F" w:rsidP="00EB6C95">
      <w:pPr>
        <w:spacing w:line="276" w:lineRule="auto"/>
      </w:pPr>
    </w:p>
    <w:p w:rsidR="0047216F" w:rsidRPr="00F827EE" w:rsidRDefault="0047216F" w:rsidP="00EB6C95">
      <w:pPr>
        <w:spacing w:line="276" w:lineRule="auto"/>
      </w:pPr>
    </w:p>
    <w:p w:rsidR="0047216F" w:rsidRPr="00F827EE" w:rsidRDefault="0047216F" w:rsidP="00EB6C95">
      <w:pPr>
        <w:spacing w:line="276" w:lineRule="auto"/>
      </w:pPr>
    </w:p>
    <w:p w:rsidR="0047216F" w:rsidRPr="00F827EE" w:rsidRDefault="0047216F" w:rsidP="00EB6C95">
      <w:pPr>
        <w:spacing w:line="276" w:lineRule="auto"/>
      </w:pPr>
    </w:p>
    <w:p w:rsidR="0047216F" w:rsidRPr="00F827EE" w:rsidRDefault="0047216F" w:rsidP="00EB6C95">
      <w:pPr>
        <w:spacing w:line="276" w:lineRule="auto"/>
      </w:pPr>
    </w:p>
    <w:p w:rsidR="0047216F" w:rsidRPr="00F827EE" w:rsidRDefault="0047216F" w:rsidP="00EB6C95">
      <w:pPr>
        <w:spacing w:line="276" w:lineRule="auto"/>
      </w:pPr>
    </w:p>
    <w:p w:rsidR="0047216F" w:rsidRPr="00F827EE" w:rsidRDefault="0047216F" w:rsidP="00EB6C95">
      <w:pPr>
        <w:spacing w:line="276" w:lineRule="auto"/>
      </w:pPr>
    </w:p>
    <w:p w:rsidR="00D147F7" w:rsidRPr="00F827EE" w:rsidRDefault="00D147F7" w:rsidP="00D147F7">
      <w:pPr>
        <w:jc w:val="center"/>
        <w:rPr>
          <w:rFonts w:ascii="Arial Narrow" w:hAnsi="Arial Narrow" w:cs="Arial"/>
          <w:b/>
          <w:szCs w:val="4"/>
        </w:rPr>
      </w:pPr>
      <w:r w:rsidRPr="00F827EE">
        <w:rPr>
          <w:rFonts w:ascii="Arial Narrow" w:hAnsi="Arial Narrow" w:cs="Arial"/>
          <w:b/>
          <w:szCs w:val="4"/>
        </w:rPr>
        <w:t>SPIS ZAŁACZNIKÓW</w:t>
      </w:r>
    </w:p>
    <w:p w:rsidR="00D147F7" w:rsidRPr="00F827EE" w:rsidRDefault="00D147F7" w:rsidP="00D147F7">
      <w:pPr>
        <w:rPr>
          <w:rFonts w:ascii="Arial Narrow" w:hAnsi="Arial Narrow" w:cs="Arial"/>
          <w:sz w:val="20"/>
          <w:szCs w:val="20"/>
          <w:u w:val="single"/>
        </w:rPr>
      </w:pPr>
      <w:r w:rsidRPr="00F827EE">
        <w:rPr>
          <w:rFonts w:ascii="Arial Narrow" w:hAnsi="Arial Narrow" w:cs="Arial"/>
          <w:sz w:val="20"/>
          <w:szCs w:val="20"/>
          <w:u w:val="single"/>
        </w:rPr>
        <w:lastRenderedPageBreak/>
        <w:t xml:space="preserve">Załączniki </w:t>
      </w:r>
      <w:r w:rsidR="007E7107" w:rsidRPr="00F827EE">
        <w:rPr>
          <w:rFonts w:ascii="Arial Narrow" w:hAnsi="Arial Narrow" w:cs="Arial"/>
          <w:sz w:val="20"/>
          <w:szCs w:val="20"/>
          <w:u w:val="single"/>
        </w:rPr>
        <w:t>tekstowe</w:t>
      </w:r>
    </w:p>
    <w:tbl>
      <w:tblPr>
        <w:tblStyle w:val="Tabela-Siatka"/>
        <w:tblW w:w="0" w:type="auto"/>
        <w:tblLook w:val="04A0" w:firstRow="1" w:lastRow="0" w:firstColumn="1" w:lastColumn="0" w:noHBand="0" w:noVBand="1"/>
      </w:tblPr>
      <w:tblGrid>
        <w:gridCol w:w="1242"/>
        <w:gridCol w:w="7818"/>
      </w:tblGrid>
      <w:tr w:rsidR="00D147F7" w:rsidRPr="00F827EE" w:rsidTr="002A24DB">
        <w:trPr>
          <w:trHeight w:val="188"/>
        </w:trPr>
        <w:tc>
          <w:tcPr>
            <w:tcW w:w="1242" w:type="dxa"/>
          </w:tcPr>
          <w:p w:rsidR="00D147F7" w:rsidRPr="00F827EE" w:rsidRDefault="00C3396E" w:rsidP="00C40CAD">
            <w:pPr>
              <w:spacing w:line="276" w:lineRule="auto"/>
              <w:ind w:firstLine="0"/>
              <w:rPr>
                <w:rFonts w:ascii="Arial Narrow" w:hAnsi="Arial Narrow" w:cs="Arial"/>
                <w:b/>
                <w:sz w:val="20"/>
                <w:szCs w:val="20"/>
              </w:rPr>
            </w:pPr>
            <w:r w:rsidRPr="00F827EE">
              <w:rPr>
                <w:rFonts w:ascii="Arial Narrow" w:hAnsi="Arial Narrow" w:cs="Arial"/>
                <w:b/>
                <w:sz w:val="20"/>
                <w:szCs w:val="20"/>
              </w:rPr>
              <w:t>Zał. nr I</w:t>
            </w:r>
          </w:p>
        </w:tc>
        <w:tc>
          <w:tcPr>
            <w:tcW w:w="7818" w:type="dxa"/>
          </w:tcPr>
          <w:p w:rsidR="00D147F7" w:rsidRPr="00F827EE" w:rsidRDefault="00012276" w:rsidP="00C40CAD">
            <w:pPr>
              <w:spacing w:line="276" w:lineRule="auto"/>
              <w:ind w:firstLine="0"/>
              <w:rPr>
                <w:rFonts w:ascii="Arial Narrow" w:hAnsi="Arial Narrow" w:cs="Arial"/>
                <w:sz w:val="20"/>
                <w:szCs w:val="20"/>
              </w:rPr>
            </w:pPr>
            <w:r w:rsidRPr="00F827EE">
              <w:rPr>
                <w:rFonts w:ascii="Arial Narrow" w:hAnsi="Arial Narrow" w:cs="Arial"/>
                <w:sz w:val="20"/>
                <w:szCs w:val="20"/>
              </w:rPr>
              <w:t>Pismo z Urzędu Gminy w Książu Wielkim w sprawie lokalizacji ujęć wód</w:t>
            </w:r>
          </w:p>
        </w:tc>
      </w:tr>
    </w:tbl>
    <w:p w:rsidR="007E7107" w:rsidRPr="00F827EE" w:rsidRDefault="007E7107" w:rsidP="00C40CAD">
      <w:pPr>
        <w:rPr>
          <w:rFonts w:ascii="Arial Narrow" w:hAnsi="Arial Narrow" w:cs="Arial"/>
          <w:sz w:val="20"/>
          <w:szCs w:val="20"/>
          <w:u w:val="single"/>
        </w:rPr>
      </w:pPr>
    </w:p>
    <w:p w:rsidR="007E7107" w:rsidRPr="00F827EE" w:rsidRDefault="007E7107" w:rsidP="00C40CAD">
      <w:pPr>
        <w:rPr>
          <w:rFonts w:ascii="Arial Narrow" w:hAnsi="Arial Narrow" w:cs="Arial"/>
          <w:sz w:val="20"/>
          <w:szCs w:val="20"/>
          <w:u w:val="single"/>
        </w:rPr>
      </w:pPr>
      <w:r w:rsidRPr="00F827EE">
        <w:rPr>
          <w:rFonts w:ascii="Arial Narrow" w:hAnsi="Arial Narrow" w:cs="Arial"/>
          <w:sz w:val="20"/>
          <w:szCs w:val="20"/>
          <w:u w:val="single"/>
        </w:rPr>
        <w:t>Załączniki graficzne</w:t>
      </w:r>
    </w:p>
    <w:tbl>
      <w:tblPr>
        <w:tblStyle w:val="Tabela-Siatka"/>
        <w:tblW w:w="0" w:type="auto"/>
        <w:tblLook w:val="04A0" w:firstRow="1" w:lastRow="0" w:firstColumn="1" w:lastColumn="0" w:noHBand="0" w:noVBand="1"/>
      </w:tblPr>
      <w:tblGrid>
        <w:gridCol w:w="1242"/>
        <w:gridCol w:w="7818"/>
      </w:tblGrid>
      <w:tr w:rsidR="007E7107" w:rsidRPr="00F827EE" w:rsidTr="002A24DB">
        <w:trPr>
          <w:trHeight w:val="188"/>
        </w:trPr>
        <w:tc>
          <w:tcPr>
            <w:tcW w:w="1242" w:type="dxa"/>
          </w:tcPr>
          <w:p w:rsidR="007E7107" w:rsidRPr="00F827EE" w:rsidRDefault="007E7107" w:rsidP="00C40CAD">
            <w:pPr>
              <w:spacing w:line="276" w:lineRule="auto"/>
              <w:ind w:firstLine="0"/>
              <w:rPr>
                <w:rFonts w:ascii="Arial Narrow" w:hAnsi="Arial Narrow" w:cs="Arial"/>
                <w:b/>
                <w:sz w:val="20"/>
                <w:szCs w:val="20"/>
              </w:rPr>
            </w:pPr>
            <w:r w:rsidRPr="00F827EE">
              <w:rPr>
                <w:rFonts w:ascii="Arial Narrow" w:hAnsi="Arial Narrow" w:cs="Arial"/>
                <w:b/>
                <w:sz w:val="20"/>
                <w:szCs w:val="20"/>
              </w:rPr>
              <w:t>Zał. nr 1</w:t>
            </w:r>
          </w:p>
        </w:tc>
        <w:tc>
          <w:tcPr>
            <w:tcW w:w="7818" w:type="dxa"/>
          </w:tcPr>
          <w:p w:rsidR="007E7107" w:rsidRPr="00F827EE" w:rsidRDefault="00012276" w:rsidP="00C40CAD">
            <w:pPr>
              <w:spacing w:line="276" w:lineRule="auto"/>
              <w:ind w:firstLine="0"/>
              <w:rPr>
                <w:rFonts w:ascii="Arial Narrow" w:hAnsi="Arial Narrow" w:cs="Arial"/>
                <w:sz w:val="20"/>
                <w:szCs w:val="20"/>
              </w:rPr>
            </w:pPr>
            <w:r w:rsidRPr="00F827EE">
              <w:rPr>
                <w:rFonts w:ascii="Arial Narrow" w:hAnsi="Arial Narrow" w:cs="Arial"/>
                <w:sz w:val="20"/>
                <w:szCs w:val="20"/>
              </w:rPr>
              <w:t>Mapa topograficzna w skali 1: 1</w:t>
            </w:r>
            <w:r w:rsidR="007E7107" w:rsidRPr="00F827EE">
              <w:rPr>
                <w:rFonts w:ascii="Arial Narrow" w:hAnsi="Arial Narrow" w:cs="Arial"/>
                <w:sz w:val="20"/>
                <w:szCs w:val="20"/>
              </w:rPr>
              <w:t>0 000 z lokalizacją planowanej inwestycji</w:t>
            </w:r>
          </w:p>
        </w:tc>
      </w:tr>
      <w:tr w:rsidR="007E7107" w:rsidRPr="00F827EE" w:rsidTr="002A24DB">
        <w:tc>
          <w:tcPr>
            <w:tcW w:w="1242" w:type="dxa"/>
          </w:tcPr>
          <w:p w:rsidR="007E7107" w:rsidRPr="00F827EE" w:rsidRDefault="007E7107" w:rsidP="00C40CAD">
            <w:pPr>
              <w:spacing w:line="276" w:lineRule="auto"/>
              <w:ind w:firstLine="0"/>
              <w:rPr>
                <w:rFonts w:ascii="Arial Narrow" w:hAnsi="Arial Narrow" w:cs="Arial"/>
                <w:b/>
                <w:sz w:val="20"/>
                <w:szCs w:val="20"/>
              </w:rPr>
            </w:pPr>
            <w:r w:rsidRPr="00F827EE">
              <w:rPr>
                <w:rFonts w:ascii="Arial Narrow" w:hAnsi="Arial Narrow" w:cs="Arial"/>
                <w:b/>
                <w:sz w:val="20"/>
                <w:szCs w:val="20"/>
              </w:rPr>
              <w:t>Zał. nr 2</w:t>
            </w:r>
          </w:p>
        </w:tc>
        <w:tc>
          <w:tcPr>
            <w:tcW w:w="7818" w:type="dxa"/>
          </w:tcPr>
          <w:p w:rsidR="007E7107" w:rsidRPr="00F827EE" w:rsidRDefault="00012276" w:rsidP="00C40CAD">
            <w:pPr>
              <w:spacing w:line="276" w:lineRule="auto"/>
              <w:ind w:firstLine="0"/>
              <w:rPr>
                <w:rFonts w:ascii="Arial Narrow" w:hAnsi="Arial Narrow" w:cs="Arial"/>
                <w:sz w:val="20"/>
                <w:szCs w:val="20"/>
              </w:rPr>
            </w:pPr>
            <w:r w:rsidRPr="00F827EE">
              <w:rPr>
                <w:rFonts w:ascii="Arial Narrow" w:hAnsi="Arial Narrow" w:cs="Arial"/>
                <w:sz w:val="20"/>
                <w:szCs w:val="20"/>
              </w:rPr>
              <w:t xml:space="preserve">Fragment Szczegółowej Mapy Geologicznej Polski z lokalizacją planowanej inwestycji </w:t>
            </w:r>
          </w:p>
        </w:tc>
      </w:tr>
      <w:tr w:rsidR="007E7107" w:rsidRPr="00F827EE" w:rsidTr="002A24DB">
        <w:tc>
          <w:tcPr>
            <w:tcW w:w="1242" w:type="dxa"/>
          </w:tcPr>
          <w:p w:rsidR="007E7107" w:rsidRPr="00F827EE" w:rsidRDefault="007E7107" w:rsidP="00C40CAD">
            <w:pPr>
              <w:spacing w:line="276" w:lineRule="auto"/>
              <w:ind w:firstLine="0"/>
              <w:rPr>
                <w:rFonts w:ascii="Arial Narrow" w:hAnsi="Arial Narrow" w:cs="Arial"/>
                <w:b/>
                <w:sz w:val="20"/>
                <w:szCs w:val="20"/>
              </w:rPr>
            </w:pPr>
            <w:r w:rsidRPr="00F827EE">
              <w:rPr>
                <w:rFonts w:ascii="Arial Narrow" w:hAnsi="Arial Narrow" w:cs="Arial"/>
                <w:b/>
                <w:sz w:val="20"/>
                <w:szCs w:val="20"/>
              </w:rPr>
              <w:t>Zał. nr 3</w:t>
            </w:r>
          </w:p>
        </w:tc>
        <w:tc>
          <w:tcPr>
            <w:tcW w:w="7818" w:type="dxa"/>
          </w:tcPr>
          <w:p w:rsidR="007E7107" w:rsidRPr="00F827EE" w:rsidRDefault="00012276" w:rsidP="00C40CAD">
            <w:pPr>
              <w:spacing w:line="276" w:lineRule="auto"/>
              <w:ind w:firstLine="0"/>
              <w:rPr>
                <w:rFonts w:ascii="Arial Narrow" w:hAnsi="Arial Narrow" w:cs="Arial"/>
                <w:sz w:val="20"/>
                <w:szCs w:val="20"/>
              </w:rPr>
            </w:pPr>
            <w:r w:rsidRPr="00F827EE">
              <w:rPr>
                <w:rFonts w:ascii="Arial Narrow" w:hAnsi="Arial Narrow" w:cs="Arial"/>
                <w:sz w:val="20"/>
                <w:szCs w:val="20"/>
              </w:rPr>
              <w:t>Lokalizacja przedsięwzięcia na tle najbliższych obszarów chronionych</w:t>
            </w:r>
          </w:p>
        </w:tc>
      </w:tr>
    </w:tbl>
    <w:p w:rsidR="007E7107" w:rsidRPr="00F827EE" w:rsidRDefault="007E7107" w:rsidP="00C40CAD">
      <w:pPr>
        <w:rPr>
          <w:rFonts w:ascii="Arial Narrow" w:hAnsi="Arial Narrow" w:cs="Arial"/>
          <w:sz w:val="20"/>
          <w:szCs w:val="20"/>
          <w:u w:val="single"/>
        </w:rPr>
      </w:pPr>
    </w:p>
    <w:p w:rsidR="00D147F7" w:rsidRPr="00F827EE" w:rsidRDefault="00D147F7" w:rsidP="00C40CAD">
      <w:pPr>
        <w:rPr>
          <w:rFonts w:ascii="Arial Narrow" w:hAnsi="Arial Narrow" w:cs="Arial"/>
          <w:sz w:val="20"/>
          <w:szCs w:val="20"/>
          <w:u w:val="single"/>
        </w:rPr>
      </w:pPr>
      <w:r w:rsidRPr="00F827EE">
        <w:rPr>
          <w:rFonts w:ascii="Arial Narrow" w:hAnsi="Arial Narrow" w:cs="Arial"/>
          <w:sz w:val="20"/>
          <w:szCs w:val="20"/>
          <w:u w:val="single"/>
        </w:rPr>
        <w:t>Załączniki do powietrza</w:t>
      </w:r>
      <w:r w:rsidR="00464F4F">
        <w:rPr>
          <w:rFonts w:ascii="Arial Narrow" w:hAnsi="Arial Narrow" w:cs="Arial"/>
          <w:sz w:val="20"/>
          <w:szCs w:val="20"/>
          <w:u w:val="single"/>
        </w:rPr>
        <w:t xml:space="preserve"> (forma elektroniczna)</w:t>
      </w:r>
    </w:p>
    <w:tbl>
      <w:tblPr>
        <w:tblStyle w:val="Tabela-Siatka"/>
        <w:tblW w:w="0" w:type="auto"/>
        <w:tblLook w:val="04A0" w:firstRow="1" w:lastRow="0" w:firstColumn="1" w:lastColumn="0" w:noHBand="0" w:noVBand="1"/>
      </w:tblPr>
      <w:tblGrid>
        <w:gridCol w:w="1242"/>
        <w:gridCol w:w="7818"/>
      </w:tblGrid>
      <w:tr w:rsidR="00D147F7" w:rsidRPr="00F827EE" w:rsidTr="002A24DB">
        <w:tc>
          <w:tcPr>
            <w:tcW w:w="1242" w:type="dxa"/>
          </w:tcPr>
          <w:p w:rsidR="00D147F7" w:rsidRPr="00F827EE" w:rsidRDefault="00D147F7" w:rsidP="00C40CAD">
            <w:pPr>
              <w:spacing w:line="276" w:lineRule="auto"/>
              <w:ind w:firstLine="0"/>
              <w:rPr>
                <w:rFonts w:ascii="Arial Narrow" w:hAnsi="Arial Narrow" w:cs="Arial"/>
                <w:b/>
                <w:sz w:val="20"/>
                <w:szCs w:val="20"/>
              </w:rPr>
            </w:pPr>
            <w:r w:rsidRPr="00F827EE">
              <w:rPr>
                <w:rFonts w:ascii="Arial Narrow" w:hAnsi="Arial Narrow" w:cs="Arial"/>
                <w:b/>
                <w:sz w:val="20"/>
                <w:szCs w:val="20"/>
              </w:rPr>
              <w:t>Zał. nr P1</w:t>
            </w:r>
          </w:p>
        </w:tc>
        <w:tc>
          <w:tcPr>
            <w:tcW w:w="7818" w:type="dxa"/>
          </w:tcPr>
          <w:p w:rsidR="00D147F7" w:rsidRPr="00F827EE" w:rsidRDefault="00012276" w:rsidP="00C40CAD">
            <w:pPr>
              <w:autoSpaceDE w:val="0"/>
              <w:autoSpaceDN w:val="0"/>
              <w:adjustRightInd w:val="0"/>
              <w:spacing w:line="276" w:lineRule="auto"/>
              <w:ind w:firstLine="0"/>
              <w:rPr>
                <w:rFonts w:ascii="Arial Narrow" w:hAnsi="Arial Narrow" w:cs="Arial"/>
                <w:sz w:val="20"/>
                <w:szCs w:val="20"/>
              </w:rPr>
            </w:pPr>
            <w:r w:rsidRPr="00F827EE">
              <w:rPr>
                <w:rFonts w:ascii="Arial Narrow" w:hAnsi="Arial Narrow" w:cs="Arial"/>
                <w:sz w:val="20"/>
                <w:szCs w:val="20"/>
              </w:rPr>
              <w:t>Izolinie stężeń średniorocznych pyłu zawieszonego PM10 – poziom 0,0.</w:t>
            </w:r>
          </w:p>
        </w:tc>
      </w:tr>
      <w:tr w:rsidR="00D147F7" w:rsidRPr="00F827EE" w:rsidTr="002A24DB">
        <w:tc>
          <w:tcPr>
            <w:tcW w:w="1242" w:type="dxa"/>
          </w:tcPr>
          <w:p w:rsidR="00D147F7" w:rsidRPr="00F827EE" w:rsidRDefault="00D147F7" w:rsidP="00C40CAD">
            <w:pPr>
              <w:spacing w:line="276" w:lineRule="auto"/>
              <w:ind w:firstLine="0"/>
              <w:rPr>
                <w:rFonts w:ascii="Arial Narrow" w:hAnsi="Arial Narrow" w:cs="Arial"/>
                <w:b/>
                <w:sz w:val="20"/>
                <w:szCs w:val="20"/>
              </w:rPr>
            </w:pPr>
            <w:r w:rsidRPr="00F827EE">
              <w:rPr>
                <w:rFonts w:ascii="Arial Narrow" w:hAnsi="Arial Narrow" w:cs="Arial"/>
                <w:b/>
                <w:sz w:val="20"/>
                <w:szCs w:val="20"/>
              </w:rPr>
              <w:t>Zał. nr P2</w:t>
            </w:r>
          </w:p>
        </w:tc>
        <w:tc>
          <w:tcPr>
            <w:tcW w:w="7818" w:type="dxa"/>
          </w:tcPr>
          <w:p w:rsidR="00D147F7" w:rsidRPr="00F827EE" w:rsidRDefault="00012276" w:rsidP="00C40CAD">
            <w:pPr>
              <w:autoSpaceDE w:val="0"/>
              <w:autoSpaceDN w:val="0"/>
              <w:adjustRightInd w:val="0"/>
              <w:spacing w:line="276" w:lineRule="auto"/>
              <w:ind w:firstLine="0"/>
              <w:rPr>
                <w:rFonts w:ascii="Arial Narrow" w:hAnsi="Arial Narrow" w:cs="Arial"/>
                <w:sz w:val="20"/>
                <w:szCs w:val="20"/>
              </w:rPr>
            </w:pPr>
            <w:r w:rsidRPr="00F827EE">
              <w:rPr>
                <w:rFonts w:ascii="Arial Narrow" w:hAnsi="Arial Narrow" w:cs="Arial"/>
                <w:sz w:val="20"/>
                <w:szCs w:val="20"/>
              </w:rPr>
              <w:t>Izolinie stężeń średniorocznych pyłu zawieszonego PM2,5 – poziom 0,0.</w:t>
            </w:r>
          </w:p>
        </w:tc>
      </w:tr>
      <w:tr w:rsidR="00D147F7" w:rsidRPr="00F827EE" w:rsidTr="002A24DB">
        <w:tc>
          <w:tcPr>
            <w:tcW w:w="1242" w:type="dxa"/>
          </w:tcPr>
          <w:p w:rsidR="00D147F7" w:rsidRPr="00F827EE" w:rsidRDefault="00D147F7" w:rsidP="00C40CAD">
            <w:pPr>
              <w:spacing w:line="276" w:lineRule="auto"/>
              <w:ind w:firstLine="0"/>
              <w:rPr>
                <w:rFonts w:ascii="Arial Narrow" w:hAnsi="Arial Narrow" w:cs="Arial"/>
                <w:b/>
                <w:sz w:val="20"/>
                <w:szCs w:val="20"/>
              </w:rPr>
            </w:pPr>
            <w:r w:rsidRPr="00F827EE">
              <w:rPr>
                <w:rFonts w:ascii="Arial Narrow" w:hAnsi="Arial Narrow" w:cs="Arial"/>
                <w:b/>
                <w:sz w:val="20"/>
                <w:szCs w:val="20"/>
              </w:rPr>
              <w:t>Zał. nr P3</w:t>
            </w:r>
          </w:p>
        </w:tc>
        <w:tc>
          <w:tcPr>
            <w:tcW w:w="7818" w:type="dxa"/>
          </w:tcPr>
          <w:p w:rsidR="00D147F7" w:rsidRPr="00F827EE" w:rsidRDefault="00012276" w:rsidP="00C40CAD">
            <w:pPr>
              <w:spacing w:line="276" w:lineRule="auto"/>
              <w:ind w:firstLine="0"/>
              <w:rPr>
                <w:rFonts w:ascii="Arial Narrow" w:hAnsi="Arial Narrow" w:cs="Arial"/>
                <w:sz w:val="20"/>
                <w:szCs w:val="20"/>
              </w:rPr>
            </w:pPr>
            <w:r w:rsidRPr="00F827EE">
              <w:rPr>
                <w:rFonts w:ascii="Arial Narrow" w:hAnsi="Arial Narrow" w:cs="Arial"/>
                <w:sz w:val="20"/>
                <w:szCs w:val="20"/>
              </w:rPr>
              <w:t>Izolinie stężeń maksymalnych pyłu zawieszonego PM10 – poziom 0,0.</w:t>
            </w:r>
          </w:p>
        </w:tc>
      </w:tr>
      <w:tr w:rsidR="00D147F7" w:rsidRPr="00F827EE" w:rsidTr="002A24DB">
        <w:tc>
          <w:tcPr>
            <w:tcW w:w="1242" w:type="dxa"/>
          </w:tcPr>
          <w:p w:rsidR="00D147F7" w:rsidRPr="00F827EE" w:rsidRDefault="00D147F7" w:rsidP="00C40CAD">
            <w:pPr>
              <w:spacing w:line="276" w:lineRule="auto"/>
              <w:ind w:firstLine="0"/>
              <w:rPr>
                <w:rFonts w:ascii="Arial Narrow" w:hAnsi="Arial Narrow" w:cs="Arial"/>
                <w:b/>
                <w:sz w:val="20"/>
                <w:szCs w:val="20"/>
              </w:rPr>
            </w:pPr>
            <w:r w:rsidRPr="00F827EE">
              <w:rPr>
                <w:rFonts w:ascii="Arial Narrow" w:hAnsi="Arial Narrow" w:cs="Arial"/>
                <w:b/>
                <w:sz w:val="20"/>
                <w:szCs w:val="20"/>
              </w:rPr>
              <w:t>Zał. nr P4</w:t>
            </w:r>
          </w:p>
        </w:tc>
        <w:tc>
          <w:tcPr>
            <w:tcW w:w="7818" w:type="dxa"/>
          </w:tcPr>
          <w:p w:rsidR="00D147F7" w:rsidRPr="00F827EE" w:rsidRDefault="00012276" w:rsidP="00C40CAD">
            <w:pPr>
              <w:autoSpaceDE w:val="0"/>
              <w:autoSpaceDN w:val="0"/>
              <w:adjustRightInd w:val="0"/>
              <w:spacing w:line="276" w:lineRule="auto"/>
              <w:ind w:firstLine="0"/>
              <w:rPr>
                <w:rFonts w:ascii="Arial Narrow" w:hAnsi="Arial Narrow" w:cs="Arial"/>
                <w:sz w:val="20"/>
                <w:szCs w:val="20"/>
              </w:rPr>
            </w:pPr>
            <w:r w:rsidRPr="00F827EE">
              <w:rPr>
                <w:rFonts w:ascii="Arial Narrow" w:hAnsi="Arial Narrow" w:cs="Arial"/>
                <w:sz w:val="20"/>
                <w:szCs w:val="20"/>
              </w:rPr>
              <w:t>Izolinie stężeń średniorocznych amoniak – poziom 0,0.</w:t>
            </w:r>
          </w:p>
        </w:tc>
      </w:tr>
      <w:tr w:rsidR="00D147F7" w:rsidRPr="00F827EE" w:rsidTr="002A24DB">
        <w:tc>
          <w:tcPr>
            <w:tcW w:w="1242" w:type="dxa"/>
          </w:tcPr>
          <w:p w:rsidR="00D147F7" w:rsidRPr="00F827EE" w:rsidRDefault="00D147F7" w:rsidP="00C40CAD">
            <w:pPr>
              <w:spacing w:line="276" w:lineRule="auto"/>
              <w:ind w:firstLine="0"/>
              <w:rPr>
                <w:rFonts w:ascii="Arial Narrow" w:hAnsi="Arial Narrow" w:cs="Arial"/>
                <w:b/>
                <w:sz w:val="20"/>
                <w:szCs w:val="20"/>
              </w:rPr>
            </w:pPr>
            <w:r w:rsidRPr="00F827EE">
              <w:rPr>
                <w:rFonts w:ascii="Arial Narrow" w:hAnsi="Arial Narrow" w:cs="Arial"/>
                <w:b/>
                <w:sz w:val="20"/>
                <w:szCs w:val="20"/>
              </w:rPr>
              <w:t>Zał. nr P5</w:t>
            </w:r>
          </w:p>
        </w:tc>
        <w:tc>
          <w:tcPr>
            <w:tcW w:w="7818" w:type="dxa"/>
          </w:tcPr>
          <w:p w:rsidR="00D147F7" w:rsidRPr="00F827EE" w:rsidRDefault="00012276" w:rsidP="00C40CAD">
            <w:pPr>
              <w:spacing w:line="276" w:lineRule="auto"/>
              <w:ind w:firstLine="0"/>
              <w:rPr>
                <w:rFonts w:ascii="Arial Narrow" w:hAnsi="Arial Narrow" w:cs="Arial"/>
                <w:sz w:val="20"/>
                <w:szCs w:val="20"/>
              </w:rPr>
            </w:pPr>
            <w:r w:rsidRPr="00F827EE">
              <w:rPr>
                <w:rFonts w:ascii="Arial Narrow" w:hAnsi="Arial Narrow" w:cs="Arial"/>
                <w:sz w:val="20"/>
                <w:szCs w:val="20"/>
              </w:rPr>
              <w:t>Izolinie stężeń maksymalnych amoniak – poziom 0,0.</w:t>
            </w:r>
          </w:p>
        </w:tc>
      </w:tr>
      <w:tr w:rsidR="00D147F7" w:rsidRPr="00F827EE" w:rsidTr="002A24DB">
        <w:tc>
          <w:tcPr>
            <w:tcW w:w="1242" w:type="dxa"/>
          </w:tcPr>
          <w:p w:rsidR="00D147F7" w:rsidRPr="00F827EE" w:rsidRDefault="00D147F7" w:rsidP="00C40CAD">
            <w:pPr>
              <w:spacing w:line="276" w:lineRule="auto"/>
              <w:ind w:firstLine="0"/>
              <w:rPr>
                <w:rFonts w:ascii="Arial Narrow" w:hAnsi="Arial Narrow" w:cs="Arial"/>
                <w:b/>
                <w:sz w:val="20"/>
                <w:szCs w:val="20"/>
              </w:rPr>
            </w:pPr>
            <w:r w:rsidRPr="00F827EE">
              <w:rPr>
                <w:rFonts w:ascii="Arial Narrow" w:hAnsi="Arial Narrow" w:cs="Arial"/>
                <w:b/>
                <w:sz w:val="20"/>
                <w:szCs w:val="20"/>
              </w:rPr>
              <w:t>Zał. nr P6</w:t>
            </w:r>
          </w:p>
        </w:tc>
        <w:tc>
          <w:tcPr>
            <w:tcW w:w="7818" w:type="dxa"/>
          </w:tcPr>
          <w:p w:rsidR="00D147F7" w:rsidRPr="00F827EE" w:rsidRDefault="00012276" w:rsidP="00C40CAD">
            <w:pPr>
              <w:autoSpaceDE w:val="0"/>
              <w:autoSpaceDN w:val="0"/>
              <w:adjustRightInd w:val="0"/>
              <w:spacing w:line="276" w:lineRule="auto"/>
              <w:ind w:firstLine="0"/>
              <w:rPr>
                <w:rFonts w:ascii="Arial Narrow" w:hAnsi="Arial Narrow" w:cs="Arial"/>
                <w:sz w:val="20"/>
                <w:szCs w:val="20"/>
              </w:rPr>
            </w:pPr>
            <w:r w:rsidRPr="00F827EE">
              <w:rPr>
                <w:rFonts w:ascii="Arial Narrow" w:hAnsi="Arial Narrow" w:cs="Arial"/>
                <w:sz w:val="20"/>
                <w:szCs w:val="20"/>
              </w:rPr>
              <w:t>Izolinie stężeń maksymalnych tlenku węgla – poziom 0,0</w:t>
            </w:r>
          </w:p>
        </w:tc>
      </w:tr>
      <w:tr w:rsidR="00D147F7" w:rsidRPr="00F827EE" w:rsidTr="002A24DB">
        <w:tc>
          <w:tcPr>
            <w:tcW w:w="1242" w:type="dxa"/>
          </w:tcPr>
          <w:p w:rsidR="00D147F7" w:rsidRPr="00F827EE" w:rsidRDefault="00D147F7" w:rsidP="00C40CAD">
            <w:pPr>
              <w:spacing w:line="276" w:lineRule="auto"/>
              <w:ind w:firstLine="0"/>
              <w:rPr>
                <w:rFonts w:ascii="Arial Narrow" w:hAnsi="Arial Narrow"/>
                <w:sz w:val="20"/>
                <w:szCs w:val="20"/>
              </w:rPr>
            </w:pPr>
            <w:r w:rsidRPr="00F827EE">
              <w:rPr>
                <w:rFonts w:ascii="Arial Narrow" w:hAnsi="Arial Narrow" w:cs="Arial"/>
                <w:b/>
                <w:sz w:val="20"/>
                <w:szCs w:val="20"/>
              </w:rPr>
              <w:t>Zał. nr P7</w:t>
            </w:r>
          </w:p>
        </w:tc>
        <w:tc>
          <w:tcPr>
            <w:tcW w:w="7818" w:type="dxa"/>
          </w:tcPr>
          <w:p w:rsidR="00D147F7" w:rsidRPr="00F827EE" w:rsidRDefault="00012276" w:rsidP="00C40CAD">
            <w:pPr>
              <w:spacing w:line="276" w:lineRule="auto"/>
              <w:ind w:firstLine="0"/>
              <w:rPr>
                <w:rFonts w:ascii="Arial Narrow" w:hAnsi="Arial Narrow" w:cs="Arial"/>
                <w:sz w:val="20"/>
                <w:szCs w:val="20"/>
              </w:rPr>
            </w:pPr>
            <w:r w:rsidRPr="00F827EE">
              <w:rPr>
                <w:rFonts w:ascii="Arial Narrow" w:hAnsi="Arial Narrow" w:cs="Arial"/>
                <w:sz w:val="20"/>
                <w:szCs w:val="20"/>
              </w:rPr>
              <w:t>Izolinie stężeń średniorocznych dwutlenku siarki – poziom 0,0.</w:t>
            </w:r>
          </w:p>
        </w:tc>
      </w:tr>
      <w:tr w:rsidR="00D147F7" w:rsidRPr="00F827EE" w:rsidTr="002A24DB">
        <w:tc>
          <w:tcPr>
            <w:tcW w:w="1242" w:type="dxa"/>
          </w:tcPr>
          <w:p w:rsidR="00D147F7" w:rsidRPr="00F827EE" w:rsidRDefault="00D147F7" w:rsidP="00C40CAD">
            <w:pPr>
              <w:spacing w:line="276" w:lineRule="auto"/>
              <w:ind w:firstLine="0"/>
              <w:rPr>
                <w:rFonts w:ascii="Arial Narrow" w:hAnsi="Arial Narrow"/>
                <w:sz w:val="20"/>
                <w:szCs w:val="20"/>
              </w:rPr>
            </w:pPr>
            <w:r w:rsidRPr="00F827EE">
              <w:rPr>
                <w:rFonts w:ascii="Arial Narrow" w:hAnsi="Arial Narrow" w:cs="Arial"/>
                <w:b/>
                <w:sz w:val="20"/>
                <w:szCs w:val="20"/>
              </w:rPr>
              <w:t>Zał. nr P8</w:t>
            </w:r>
          </w:p>
        </w:tc>
        <w:tc>
          <w:tcPr>
            <w:tcW w:w="7818" w:type="dxa"/>
          </w:tcPr>
          <w:p w:rsidR="00D147F7" w:rsidRPr="00F827EE" w:rsidRDefault="00012276" w:rsidP="00C40CAD">
            <w:pPr>
              <w:autoSpaceDE w:val="0"/>
              <w:autoSpaceDN w:val="0"/>
              <w:adjustRightInd w:val="0"/>
              <w:spacing w:line="276" w:lineRule="auto"/>
              <w:ind w:firstLine="0"/>
              <w:rPr>
                <w:rFonts w:ascii="Arial Narrow" w:hAnsi="Arial Narrow" w:cs="Arial"/>
                <w:sz w:val="20"/>
                <w:szCs w:val="20"/>
              </w:rPr>
            </w:pPr>
            <w:r w:rsidRPr="00F827EE">
              <w:rPr>
                <w:rFonts w:ascii="Arial Narrow" w:hAnsi="Arial Narrow" w:cs="Arial"/>
                <w:sz w:val="20"/>
                <w:szCs w:val="20"/>
              </w:rPr>
              <w:t>Izolinie stężeń maksymalnych dwutlenku siarki – poziom 0,0.</w:t>
            </w:r>
          </w:p>
        </w:tc>
      </w:tr>
      <w:tr w:rsidR="00D147F7" w:rsidRPr="00F827EE" w:rsidTr="002A24DB">
        <w:tc>
          <w:tcPr>
            <w:tcW w:w="1242" w:type="dxa"/>
          </w:tcPr>
          <w:p w:rsidR="00D147F7" w:rsidRPr="00F827EE" w:rsidRDefault="00D147F7" w:rsidP="00C40CAD">
            <w:pPr>
              <w:spacing w:line="276" w:lineRule="auto"/>
              <w:ind w:firstLine="0"/>
              <w:rPr>
                <w:rFonts w:ascii="Arial Narrow" w:hAnsi="Arial Narrow" w:cs="Arial"/>
                <w:b/>
                <w:sz w:val="20"/>
                <w:szCs w:val="20"/>
              </w:rPr>
            </w:pPr>
            <w:r w:rsidRPr="00F827EE">
              <w:rPr>
                <w:rFonts w:ascii="Arial Narrow" w:hAnsi="Arial Narrow" w:cs="Arial"/>
                <w:b/>
                <w:sz w:val="20"/>
                <w:szCs w:val="20"/>
              </w:rPr>
              <w:t>Zał. nr P9</w:t>
            </w:r>
          </w:p>
        </w:tc>
        <w:tc>
          <w:tcPr>
            <w:tcW w:w="7818" w:type="dxa"/>
          </w:tcPr>
          <w:p w:rsidR="00D147F7" w:rsidRPr="00F827EE" w:rsidRDefault="00012276" w:rsidP="00C40CAD">
            <w:pPr>
              <w:spacing w:line="276" w:lineRule="auto"/>
              <w:ind w:firstLine="0"/>
              <w:rPr>
                <w:rFonts w:ascii="Arial Narrow" w:hAnsi="Arial Narrow" w:cs="Arial"/>
                <w:sz w:val="20"/>
                <w:szCs w:val="20"/>
              </w:rPr>
            </w:pPr>
            <w:r w:rsidRPr="00F827EE">
              <w:rPr>
                <w:rFonts w:ascii="Arial Narrow" w:hAnsi="Arial Narrow" w:cs="Arial"/>
                <w:sz w:val="20"/>
                <w:szCs w:val="20"/>
              </w:rPr>
              <w:t>Izolinie stężeń maksymalnych tlenków azotu – poziom 0,0.</w:t>
            </w:r>
          </w:p>
        </w:tc>
      </w:tr>
      <w:tr w:rsidR="00012276" w:rsidRPr="00F827EE" w:rsidTr="002A24DB">
        <w:tc>
          <w:tcPr>
            <w:tcW w:w="1242" w:type="dxa"/>
          </w:tcPr>
          <w:p w:rsidR="00012276" w:rsidRPr="00F827EE" w:rsidRDefault="00012276" w:rsidP="00C40CAD">
            <w:pPr>
              <w:spacing w:line="276" w:lineRule="auto"/>
              <w:ind w:firstLine="0"/>
              <w:rPr>
                <w:rFonts w:ascii="Arial Narrow" w:hAnsi="Arial Narrow" w:cs="Arial"/>
                <w:b/>
                <w:sz w:val="20"/>
                <w:szCs w:val="20"/>
              </w:rPr>
            </w:pPr>
            <w:r w:rsidRPr="00F827EE">
              <w:rPr>
                <w:rFonts w:ascii="Arial Narrow" w:hAnsi="Arial Narrow" w:cs="Arial"/>
                <w:b/>
                <w:sz w:val="20"/>
                <w:szCs w:val="20"/>
              </w:rPr>
              <w:t>Zał. nr P10</w:t>
            </w:r>
          </w:p>
        </w:tc>
        <w:tc>
          <w:tcPr>
            <w:tcW w:w="7818" w:type="dxa"/>
          </w:tcPr>
          <w:p w:rsidR="00012276" w:rsidRPr="00F827EE" w:rsidRDefault="00012276" w:rsidP="00C40CAD">
            <w:pPr>
              <w:autoSpaceDE w:val="0"/>
              <w:autoSpaceDN w:val="0"/>
              <w:adjustRightInd w:val="0"/>
              <w:spacing w:line="276" w:lineRule="auto"/>
              <w:ind w:firstLine="0"/>
              <w:rPr>
                <w:rFonts w:ascii="Arial Narrow" w:hAnsi="Arial Narrow" w:cs="Arial"/>
                <w:sz w:val="20"/>
                <w:szCs w:val="20"/>
              </w:rPr>
            </w:pPr>
            <w:r w:rsidRPr="00F827EE">
              <w:rPr>
                <w:rFonts w:ascii="Arial Narrow" w:hAnsi="Arial Narrow" w:cs="Arial"/>
                <w:sz w:val="20"/>
                <w:szCs w:val="20"/>
              </w:rPr>
              <w:t>Izolinie stężeń średniorocznych tlenków azotu – poziom 0,0.</w:t>
            </w:r>
          </w:p>
        </w:tc>
      </w:tr>
      <w:tr w:rsidR="00012276" w:rsidRPr="00F827EE" w:rsidTr="002A24DB">
        <w:tc>
          <w:tcPr>
            <w:tcW w:w="1242" w:type="dxa"/>
          </w:tcPr>
          <w:p w:rsidR="00012276" w:rsidRPr="00F827EE" w:rsidRDefault="00012276" w:rsidP="00C40CAD">
            <w:pPr>
              <w:spacing w:line="276" w:lineRule="auto"/>
              <w:ind w:firstLine="0"/>
              <w:rPr>
                <w:rFonts w:ascii="Arial Narrow" w:hAnsi="Arial Narrow" w:cs="Arial"/>
                <w:b/>
                <w:sz w:val="20"/>
                <w:szCs w:val="20"/>
              </w:rPr>
            </w:pPr>
            <w:r w:rsidRPr="00F827EE">
              <w:rPr>
                <w:rFonts w:ascii="Arial Narrow" w:hAnsi="Arial Narrow" w:cs="Arial"/>
                <w:b/>
                <w:sz w:val="20"/>
                <w:szCs w:val="20"/>
              </w:rPr>
              <w:t>Zał. nr P11</w:t>
            </w:r>
          </w:p>
        </w:tc>
        <w:tc>
          <w:tcPr>
            <w:tcW w:w="7818" w:type="dxa"/>
          </w:tcPr>
          <w:p w:rsidR="00012276" w:rsidRPr="00F827EE" w:rsidRDefault="00012276" w:rsidP="00C40CAD">
            <w:pPr>
              <w:ind w:firstLine="0"/>
              <w:rPr>
                <w:rFonts w:ascii="Arial Narrow" w:hAnsi="Arial Narrow" w:cs="Arial"/>
                <w:sz w:val="20"/>
                <w:szCs w:val="20"/>
              </w:rPr>
            </w:pPr>
            <w:r w:rsidRPr="00F827EE">
              <w:rPr>
                <w:rFonts w:ascii="Arial Narrow" w:hAnsi="Arial Narrow" w:cs="Arial"/>
                <w:sz w:val="20"/>
                <w:szCs w:val="20"/>
              </w:rPr>
              <w:t>Tło powietrze.</w:t>
            </w:r>
          </w:p>
        </w:tc>
      </w:tr>
      <w:tr w:rsidR="00012276" w:rsidRPr="00F827EE" w:rsidTr="002A24DB">
        <w:tc>
          <w:tcPr>
            <w:tcW w:w="1242" w:type="dxa"/>
          </w:tcPr>
          <w:p w:rsidR="00012276" w:rsidRPr="00F827EE" w:rsidRDefault="00012276" w:rsidP="00C40CAD">
            <w:pPr>
              <w:spacing w:line="276" w:lineRule="auto"/>
              <w:ind w:firstLine="0"/>
              <w:rPr>
                <w:rFonts w:ascii="Arial Narrow" w:hAnsi="Arial Narrow" w:cs="Arial"/>
                <w:b/>
                <w:sz w:val="20"/>
                <w:szCs w:val="20"/>
              </w:rPr>
            </w:pPr>
            <w:r w:rsidRPr="00F827EE">
              <w:rPr>
                <w:rFonts w:ascii="Arial Narrow" w:hAnsi="Arial Narrow" w:cs="Arial"/>
                <w:b/>
                <w:sz w:val="20"/>
                <w:szCs w:val="20"/>
              </w:rPr>
              <w:t>Zał. nr P12</w:t>
            </w:r>
          </w:p>
        </w:tc>
        <w:tc>
          <w:tcPr>
            <w:tcW w:w="7818" w:type="dxa"/>
          </w:tcPr>
          <w:p w:rsidR="00012276" w:rsidRPr="00F827EE" w:rsidRDefault="00012276" w:rsidP="00C40CAD">
            <w:pPr>
              <w:ind w:firstLine="0"/>
              <w:rPr>
                <w:rFonts w:ascii="Arial Narrow" w:hAnsi="Arial Narrow"/>
                <w:sz w:val="20"/>
                <w:szCs w:val="20"/>
              </w:rPr>
            </w:pPr>
            <w:r w:rsidRPr="00F827EE">
              <w:rPr>
                <w:rFonts w:ascii="Arial Narrow" w:hAnsi="Arial Narrow" w:cs="Arial"/>
                <w:sz w:val="20"/>
                <w:szCs w:val="20"/>
              </w:rPr>
              <w:t>Wyniki obliczeń stężeń w sieci receptorów dla wszystkich substancji.</w:t>
            </w:r>
          </w:p>
        </w:tc>
      </w:tr>
      <w:tr w:rsidR="00012276" w:rsidRPr="00F827EE" w:rsidTr="002A24DB">
        <w:tc>
          <w:tcPr>
            <w:tcW w:w="1242" w:type="dxa"/>
          </w:tcPr>
          <w:p w:rsidR="00012276" w:rsidRPr="00F827EE" w:rsidRDefault="00012276" w:rsidP="00C40CAD">
            <w:pPr>
              <w:spacing w:line="276" w:lineRule="auto"/>
              <w:ind w:firstLine="0"/>
              <w:rPr>
                <w:rFonts w:ascii="Arial Narrow" w:hAnsi="Arial Narrow" w:cs="Arial"/>
                <w:b/>
                <w:sz w:val="20"/>
                <w:szCs w:val="20"/>
              </w:rPr>
            </w:pPr>
            <w:r w:rsidRPr="00F827EE">
              <w:rPr>
                <w:rFonts w:ascii="Arial Narrow" w:hAnsi="Arial Narrow" w:cs="Arial"/>
                <w:b/>
                <w:sz w:val="20"/>
                <w:szCs w:val="20"/>
              </w:rPr>
              <w:t>Zał. nr P13</w:t>
            </w:r>
          </w:p>
        </w:tc>
        <w:tc>
          <w:tcPr>
            <w:tcW w:w="7818" w:type="dxa"/>
          </w:tcPr>
          <w:p w:rsidR="00012276" w:rsidRPr="00F827EE" w:rsidRDefault="00012276" w:rsidP="00C40CAD">
            <w:pPr>
              <w:ind w:firstLine="0"/>
              <w:rPr>
                <w:rFonts w:ascii="Arial Narrow" w:hAnsi="Arial Narrow"/>
                <w:sz w:val="20"/>
                <w:szCs w:val="20"/>
              </w:rPr>
            </w:pPr>
            <w:r w:rsidRPr="00F827EE">
              <w:rPr>
                <w:rFonts w:ascii="Arial Narrow" w:hAnsi="Arial Narrow" w:cs="Arial"/>
                <w:sz w:val="20"/>
                <w:szCs w:val="20"/>
              </w:rPr>
              <w:t>Izolinie stężeń maksymalnych benzenu – poziom 0,0.</w:t>
            </w:r>
          </w:p>
        </w:tc>
      </w:tr>
      <w:tr w:rsidR="00012276" w:rsidRPr="00F827EE" w:rsidTr="002A24DB">
        <w:tc>
          <w:tcPr>
            <w:tcW w:w="1242" w:type="dxa"/>
          </w:tcPr>
          <w:p w:rsidR="00012276" w:rsidRPr="00F827EE" w:rsidRDefault="00012276" w:rsidP="00C40CAD">
            <w:pPr>
              <w:spacing w:line="276" w:lineRule="auto"/>
              <w:ind w:firstLine="0"/>
              <w:rPr>
                <w:rFonts w:ascii="Arial Narrow" w:hAnsi="Arial Narrow" w:cs="Arial"/>
                <w:b/>
                <w:sz w:val="20"/>
                <w:szCs w:val="20"/>
              </w:rPr>
            </w:pPr>
            <w:r w:rsidRPr="00F827EE">
              <w:rPr>
                <w:rFonts w:ascii="Arial Narrow" w:hAnsi="Arial Narrow" w:cs="Arial"/>
                <w:b/>
                <w:sz w:val="20"/>
                <w:szCs w:val="20"/>
              </w:rPr>
              <w:t>Zał. nr P14</w:t>
            </w:r>
          </w:p>
        </w:tc>
        <w:tc>
          <w:tcPr>
            <w:tcW w:w="7818" w:type="dxa"/>
          </w:tcPr>
          <w:p w:rsidR="00012276" w:rsidRPr="00F827EE" w:rsidRDefault="00012276" w:rsidP="00C40CAD">
            <w:pPr>
              <w:ind w:firstLine="0"/>
              <w:rPr>
                <w:rFonts w:ascii="Arial Narrow" w:hAnsi="Arial Narrow"/>
                <w:sz w:val="20"/>
                <w:szCs w:val="20"/>
              </w:rPr>
            </w:pPr>
            <w:r w:rsidRPr="00F827EE">
              <w:rPr>
                <w:rFonts w:ascii="Arial Narrow" w:hAnsi="Arial Narrow" w:cs="Arial"/>
                <w:sz w:val="20"/>
                <w:szCs w:val="20"/>
              </w:rPr>
              <w:t>Izolinie stężeń średniorocznych benzenu – poziom 0,0.</w:t>
            </w:r>
          </w:p>
        </w:tc>
      </w:tr>
      <w:tr w:rsidR="00012276" w:rsidRPr="00F827EE" w:rsidTr="002A24DB">
        <w:tc>
          <w:tcPr>
            <w:tcW w:w="1242" w:type="dxa"/>
          </w:tcPr>
          <w:p w:rsidR="00012276" w:rsidRPr="00F827EE" w:rsidRDefault="00012276" w:rsidP="00C40CAD">
            <w:pPr>
              <w:spacing w:line="276" w:lineRule="auto"/>
              <w:ind w:firstLine="0"/>
              <w:rPr>
                <w:rFonts w:ascii="Arial Narrow" w:hAnsi="Arial Narrow" w:cs="Arial"/>
                <w:b/>
                <w:sz w:val="20"/>
                <w:szCs w:val="20"/>
              </w:rPr>
            </w:pPr>
            <w:r w:rsidRPr="00F827EE">
              <w:rPr>
                <w:rFonts w:ascii="Arial Narrow" w:hAnsi="Arial Narrow" w:cs="Arial"/>
                <w:b/>
                <w:sz w:val="20"/>
                <w:szCs w:val="20"/>
              </w:rPr>
              <w:t>Zał. nr P15</w:t>
            </w:r>
          </w:p>
        </w:tc>
        <w:tc>
          <w:tcPr>
            <w:tcW w:w="7818" w:type="dxa"/>
          </w:tcPr>
          <w:p w:rsidR="00012276" w:rsidRPr="00F827EE" w:rsidRDefault="00012276" w:rsidP="00C40CAD">
            <w:pPr>
              <w:ind w:firstLine="0"/>
              <w:rPr>
                <w:rFonts w:ascii="Arial Narrow" w:hAnsi="Arial Narrow"/>
                <w:sz w:val="20"/>
                <w:szCs w:val="20"/>
              </w:rPr>
            </w:pPr>
            <w:r w:rsidRPr="00F827EE">
              <w:rPr>
                <w:rFonts w:ascii="Arial Narrow" w:hAnsi="Arial Narrow" w:cs="Arial"/>
                <w:sz w:val="20"/>
                <w:szCs w:val="20"/>
              </w:rPr>
              <w:t>Izolinie stężeń maksymalnych ołowiu – poziom 0,0.</w:t>
            </w:r>
          </w:p>
        </w:tc>
      </w:tr>
      <w:tr w:rsidR="00012276" w:rsidRPr="00F827EE" w:rsidTr="002A24DB">
        <w:tc>
          <w:tcPr>
            <w:tcW w:w="1242" w:type="dxa"/>
          </w:tcPr>
          <w:p w:rsidR="00012276" w:rsidRPr="00F827EE" w:rsidRDefault="00012276" w:rsidP="00C40CAD">
            <w:pPr>
              <w:spacing w:line="276" w:lineRule="auto"/>
              <w:ind w:firstLine="0"/>
              <w:rPr>
                <w:rFonts w:ascii="Arial Narrow" w:hAnsi="Arial Narrow"/>
                <w:sz w:val="20"/>
                <w:szCs w:val="20"/>
              </w:rPr>
            </w:pPr>
            <w:r w:rsidRPr="00F827EE">
              <w:rPr>
                <w:rFonts w:ascii="Arial Narrow" w:hAnsi="Arial Narrow" w:cs="Arial"/>
                <w:b/>
                <w:sz w:val="20"/>
                <w:szCs w:val="20"/>
              </w:rPr>
              <w:t>Zał. nr P16</w:t>
            </w:r>
          </w:p>
        </w:tc>
        <w:tc>
          <w:tcPr>
            <w:tcW w:w="7818" w:type="dxa"/>
          </w:tcPr>
          <w:p w:rsidR="00012276" w:rsidRPr="00F827EE" w:rsidRDefault="00012276" w:rsidP="00C40CAD">
            <w:pPr>
              <w:ind w:firstLine="0"/>
              <w:rPr>
                <w:rFonts w:ascii="Arial Narrow" w:hAnsi="Arial Narrow"/>
                <w:sz w:val="20"/>
                <w:szCs w:val="20"/>
              </w:rPr>
            </w:pPr>
            <w:r w:rsidRPr="00F827EE">
              <w:rPr>
                <w:rFonts w:ascii="Arial Narrow" w:hAnsi="Arial Narrow" w:cs="Arial"/>
                <w:sz w:val="20"/>
                <w:szCs w:val="20"/>
              </w:rPr>
              <w:t>Izolinie stężeń średniorocznych ołowiu – poziom 0,0.</w:t>
            </w:r>
          </w:p>
        </w:tc>
      </w:tr>
      <w:tr w:rsidR="00012276" w:rsidRPr="00F827EE" w:rsidTr="002A24DB">
        <w:tc>
          <w:tcPr>
            <w:tcW w:w="1242" w:type="dxa"/>
          </w:tcPr>
          <w:p w:rsidR="00012276" w:rsidRPr="00F827EE" w:rsidRDefault="00012276" w:rsidP="00C40CAD">
            <w:pPr>
              <w:spacing w:line="276" w:lineRule="auto"/>
              <w:ind w:firstLine="0"/>
              <w:rPr>
                <w:rFonts w:ascii="Arial Narrow" w:hAnsi="Arial Narrow"/>
                <w:sz w:val="20"/>
                <w:szCs w:val="20"/>
              </w:rPr>
            </w:pPr>
            <w:r w:rsidRPr="00F827EE">
              <w:rPr>
                <w:rFonts w:ascii="Arial Narrow" w:hAnsi="Arial Narrow" w:cs="Arial"/>
                <w:b/>
                <w:sz w:val="20"/>
                <w:szCs w:val="20"/>
              </w:rPr>
              <w:t>Zał. nr P17</w:t>
            </w:r>
          </w:p>
        </w:tc>
        <w:tc>
          <w:tcPr>
            <w:tcW w:w="7818" w:type="dxa"/>
          </w:tcPr>
          <w:p w:rsidR="00012276" w:rsidRPr="00F827EE" w:rsidRDefault="00012276" w:rsidP="00C40CAD">
            <w:pPr>
              <w:ind w:firstLine="0"/>
              <w:rPr>
                <w:rFonts w:ascii="Arial Narrow" w:hAnsi="Arial Narrow"/>
                <w:sz w:val="20"/>
                <w:szCs w:val="20"/>
              </w:rPr>
            </w:pPr>
            <w:r w:rsidRPr="00F827EE">
              <w:rPr>
                <w:rFonts w:ascii="Arial Narrow" w:hAnsi="Arial Narrow" w:cs="Arial"/>
                <w:sz w:val="20"/>
                <w:szCs w:val="20"/>
              </w:rPr>
              <w:t>Izolinie stężeń maksymalnych węglowodorów alifatycznych – poziom 0,0.</w:t>
            </w:r>
          </w:p>
        </w:tc>
      </w:tr>
      <w:tr w:rsidR="00012276" w:rsidRPr="00F827EE" w:rsidTr="002A24DB">
        <w:tc>
          <w:tcPr>
            <w:tcW w:w="1242" w:type="dxa"/>
          </w:tcPr>
          <w:p w:rsidR="00012276" w:rsidRPr="00F827EE" w:rsidRDefault="00012276" w:rsidP="00C40CAD">
            <w:pPr>
              <w:spacing w:line="276" w:lineRule="auto"/>
              <w:ind w:firstLine="0"/>
              <w:rPr>
                <w:rFonts w:ascii="Arial Narrow" w:hAnsi="Arial Narrow" w:cs="Arial"/>
                <w:b/>
                <w:sz w:val="20"/>
                <w:szCs w:val="20"/>
              </w:rPr>
            </w:pPr>
            <w:r w:rsidRPr="00F827EE">
              <w:rPr>
                <w:rFonts w:ascii="Arial Narrow" w:hAnsi="Arial Narrow" w:cs="Arial"/>
                <w:b/>
                <w:sz w:val="20"/>
                <w:szCs w:val="20"/>
              </w:rPr>
              <w:t>Zał. nr P18</w:t>
            </w:r>
          </w:p>
        </w:tc>
        <w:tc>
          <w:tcPr>
            <w:tcW w:w="7818" w:type="dxa"/>
          </w:tcPr>
          <w:p w:rsidR="00012276" w:rsidRPr="00F827EE" w:rsidRDefault="00012276" w:rsidP="00C40CAD">
            <w:pPr>
              <w:ind w:firstLine="0"/>
              <w:rPr>
                <w:rFonts w:ascii="Arial Narrow" w:hAnsi="Arial Narrow"/>
                <w:sz w:val="20"/>
                <w:szCs w:val="20"/>
              </w:rPr>
            </w:pPr>
            <w:r w:rsidRPr="00F827EE">
              <w:rPr>
                <w:rFonts w:ascii="Arial Narrow" w:hAnsi="Arial Narrow" w:cs="Arial"/>
                <w:sz w:val="20"/>
                <w:szCs w:val="20"/>
              </w:rPr>
              <w:t>Izolinie stężeń średniorocznych węglowodorów alifatycznych – poziom 0,0.</w:t>
            </w:r>
          </w:p>
        </w:tc>
      </w:tr>
      <w:tr w:rsidR="00012276" w:rsidRPr="00F827EE" w:rsidTr="002A24DB">
        <w:tc>
          <w:tcPr>
            <w:tcW w:w="1242" w:type="dxa"/>
          </w:tcPr>
          <w:p w:rsidR="00012276" w:rsidRPr="00F827EE" w:rsidRDefault="00012276" w:rsidP="00C40CAD">
            <w:pPr>
              <w:spacing w:line="276" w:lineRule="auto"/>
              <w:ind w:firstLine="0"/>
              <w:rPr>
                <w:rFonts w:ascii="Arial Narrow" w:hAnsi="Arial Narrow"/>
                <w:sz w:val="20"/>
                <w:szCs w:val="20"/>
              </w:rPr>
            </w:pPr>
            <w:r w:rsidRPr="00F827EE">
              <w:rPr>
                <w:rFonts w:ascii="Arial Narrow" w:hAnsi="Arial Narrow" w:cs="Arial"/>
                <w:b/>
                <w:sz w:val="20"/>
                <w:szCs w:val="20"/>
              </w:rPr>
              <w:t>Zał. nr P19</w:t>
            </w:r>
          </w:p>
        </w:tc>
        <w:tc>
          <w:tcPr>
            <w:tcW w:w="7818" w:type="dxa"/>
          </w:tcPr>
          <w:p w:rsidR="00012276" w:rsidRPr="00F827EE" w:rsidRDefault="00012276" w:rsidP="00C40CAD">
            <w:pPr>
              <w:ind w:firstLine="0"/>
              <w:rPr>
                <w:rFonts w:ascii="Arial Narrow" w:hAnsi="Arial Narrow"/>
                <w:sz w:val="20"/>
                <w:szCs w:val="20"/>
              </w:rPr>
            </w:pPr>
            <w:r w:rsidRPr="00F827EE">
              <w:rPr>
                <w:rFonts w:ascii="Arial Narrow" w:hAnsi="Arial Narrow" w:cs="Arial"/>
                <w:sz w:val="20"/>
                <w:szCs w:val="20"/>
              </w:rPr>
              <w:t>Izolinie stężeń maksymalnych węglowodorów aromatycznych – poziom 0,0.</w:t>
            </w:r>
          </w:p>
        </w:tc>
      </w:tr>
      <w:tr w:rsidR="00012276" w:rsidRPr="00F827EE" w:rsidTr="002A24DB">
        <w:tc>
          <w:tcPr>
            <w:tcW w:w="1242" w:type="dxa"/>
          </w:tcPr>
          <w:p w:rsidR="00012276" w:rsidRPr="00F827EE" w:rsidRDefault="00012276" w:rsidP="00C40CAD">
            <w:pPr>
              <w:spacing w:line="276" w:lineRule="auto"/>
              <w:ind w:firstLine="0"/>
              <w:rPr>
                <w:rFonts w:ascii="Arial Narrow" w:hAnsi="Arial Narrow" w:cs="Arial"/>
                <w:b/>
                <w:sz w:val="20"/>
                <w:szCs w:val="20"/>
              </w:rPr>
            </w:pPr>
            <w:r w:rsidRPr="00F827EE">
              <w:rPr>
                <w:rFonts w:ascii="Arial Narrow" w:hAnsi="Arial Narrow" w:cs="Arial"/>
                <w:b/>
                <w:sz w:val="20"/>
                <w:szCs w:val="20"/>
              </w:rPr>
              <w:t>Zał. nr P20</w:t>
            </w:r>
          </w:p>
        </w:tc>
        <w:tc>
          <w:tcPr>
            <w:tcW w:w="7818" w:type="dxa"/>
          </w:tcPr>
          <w:p w:rsidR="00012276" w:rsidRPr="00F827EE" w:rsidRDefault="00012276" w:rsidP="00C40CAD">
            <w:pPr>
              <w:ind w:firstLine="0"/>
              <w:rPr>
                <w:rFonts w:ascii="Arial Narrow" w:hAnsi="Arial Narrow"/>
                <w:sz w:val="20"/>
                <w:szCs w:val="20"/>
              </w:rPr>
            </w:pPr>
            <w:r w:rsidRPr="00F827EE">
              <w:rPr>
                <w:rFonts w:ascii="Arial Narrow" w:hAnsi="Arial Narrow" w:cs="Arial"/>
                <w:sz w:val="20"/>
                <w:szCs w:val="20"/>
              </w:rPr>
              <w:t>Izolinie stężeń średniorocznych węglowodorów aromatycznych – poziom 0,0.</w:t>
            </w:r>
          </w:p>
        </w:tc>
      </w:tr>
      <w:tr w:rsidR="00012276" w:rsidRPr="00F827EE" w:rsidTr="002A24DB">
        <w:trPr>
          <w:trHeight w:val="237"/>
        </w:trPr>
        <w:tc>
          <w:tcPr>
            <w:tcW w:w="1242" w:type="dxa"/>
          </w:tcPr>
          <w:p w:rsidR="00012276" w:rsidRPr="00F827EE" w:rsidRDefault="002A24DB" w:rsidP="00C40CAD">
            <w:pPr>
              <w:spacing w:line="276" w:lineRule="auto"/>
              <w:ind w:firstLine="0"/>
              <w:rPr>
                <w:rFonts w:ascii="Arial Narrow" w:hAnsi="Arial Narrow" w:cs="Arial"/>
                <w:b/>
                <w:sz w:val="20"/>
                <w:szCs w:val="20"/>
              </w:rPr>
            </w:pPr>
            <w:r w:rsidRPr="00F827EE">
              <w:rPr>
                <w:rFonts w:ascii="Arial Narrow" w:hAnsi="Arial Narrow" w:cs="Arial"/>
                <w:b/>
                <w:sz w:val="20"/>
                <w:szCs w:val="20"/>
              </w:rPr>
              <w:t>Zał. nr P21</w:t>
            </w:r>
          </w:p>
        </w:tc>
        <w:tc>
          <w:tcPr>
            <w:tcW w:w="7818" w:type="dxa"/>
          </w:tcPr>
          <w:p w:rsidR="00012276" w:rsidRPr="00F827EE" w:rsidRDefault="002A24DB" w:rsidP="00C40CAD">
            <w:pPr>
              <w:ind w:firstLine="0"/>
              <w:rPr>
                <w:rFonts w:ascii="Arial Narrow" w:hAnsi="Arial Narrow" w:cs="Arial"/>
                <w:sz w:val="20"/>
                <w:szCs w:val="20"/>
              </w:rPr>
            </w:pPr>
            <w:r w:rsidRPr="00F827EE">
              <w:rPr>
                <w:rFonts w:ascii="Arial Narrow" w:hAnsi="Arial Narrow" w:cs="Arial"/>
                <w:sz w:val="20"/>
                <w:szCs w:val="20"/>
              </w:rPr>
              <w:t>Izolinie stężeń maksymalnych tlenków azotu – poziom 0,0.</w:t>
            </w:r>
          </w:p>
        </w:tc>
      </w:tr>
      <w:tr w:rsidR="00012276" w:rsidRPr="00F827EE" w:rsidTr="002A24DB">
        <w:tc>
          <w:tcPr>
            <w:tcW w:w="1242" w:type="dxa"/>
          </w:tcPr>
          <w:p w:rsidR="00012276" w:rsidRPr="00F827EE" w:rsidRDefault="00247DC6" w:rsidP="00C40CAD">
            <w:pPr>
              <w:spacing w:line="276" w:lineRule="auto"/>
              <w:ind w:firstLine="0"/>
              <w:rPr>
                <w:rFonts w:ascii="Arial Narrow" w:hAnsi="Arial Narrow" w:cs="Arial"/>
                <w:b/>
                <w:sz w:val="20"/>
                <w:szCs w:val="20"/>
              </w:rPr>
            </w:pPr>
            <w:r w:rsidRPr="00F827EE">
              <w:rPr>
                <w:rFonts w:ascii="Arial Narrow" w:hAnsi="Arial Narrow" w:cs="Arial"/>
                <w:b/>
                <w:sz w:val="20"/>
                <w:szCs w:val="20"/>
              </w:rPr>
              <w:t>Zał. nr P</w:t>
            </w:r>
            <w:r w:rsidR="002A24DB" w:rsidRPr="00F827EE">
              <w:rPr>
                <w:rFonts w:ascii="Arial Narrow" w:hAnsi="Arial Narrow" w:cs="Arial"/>
                <w:b/>
                <w:sz w:val="20"/>
                <w:szCs w:val="20"/>
              </w:rPr>
              <w:t>22</w:t>
            </w:r>
          </w:p>
        </w:tc>
        <w:tc>
          <w:tcPr>
            <w:tcW w:w="7818" w:type="dxa"/>
          </w:tcPr>
          <w:p w:rsidR="00012276" w:rsidRPr="00F827EE" w:rsidRDefault="002A24DB" w:rsidP="00C40CAD">
            <w:pPr>
              <w:ind w:firstLine="0"/>
              <w:rPr>
                <w:rFonts w:ascii="Arial Narrow" w:hAnsi="Arial Narrow"/>
                <w:sz w:val="20"/>
                <w:szCs w:val="20"/>
              </w:rPr>
            </w:pPr>
            <w:r w:rsidRPr="00F827EE">
              <w:rPr>
                <w:rFonts w:ascii="Arial Narrow" w:hAnsi="Arial Narrow" w:cs="Arial"/>
                <w:sz w:val="20"/>
                <w:szCs w:val="20"/>
              </w:rPr>
              <w:t>Izolinie stężeń średniorocznych tlenków azotu – poziom 0,0.</w:t>
            </w:r>
          </w:p>
        </w:tc>
      </w:tr>
      <w:tr w:rsidR="00012276" w:rsidRPr="00F827EE" w:rsidTr="002A24DB">
        <w:tc>
          <w:tcPr>
            <w:tcW w:w="1242" w:type="dxa"/>
          </w:tcPr>
          <w:p w:rsidR="00012276" w:rsidRPr="00F827EE" w:rsidRDefault="00247DC6" w:rsidP="00C40CAD">
            <w:pPr>
              <w:spacing w:line="276" w:lineRule="auto"/>
              <w:ind w:firstLine="0"/>
              <w:rPr>
                <w:rFonts w:ascii="Arial Narrow" w:hAnsi="Arial Narrow" w:cs="Arial"/>
                <w:b/>
                <w:sz w:val="20"/>
                <w:szCs w:val="20"/>
              </w:rPr>
            </w:pPr>
            <w:r w:rsidRPr="00F827EE">
              <w:rPr>
                <w:rFonts w:ascii="Arial Narrow" w:hAnsi="Arial Narrow" w:cs="Arial"/>
                <w:b/>
                <w:sz w:val="20"/>
                <w:szCs w:val="20"/>
              </w:rPr>
              <w:t>Zał. nr P</w:t>
            </w:r>
            <w:r w:rsidR="002A24DB" w:rsidRPr="00F827EE">
              <w:rPr>
                <w:rFonts w:ascii="Arial Narrow" w:hAnsi="Arial Narrow" w:cs="Arial"/>
                <w:b/>
                <w:sz w:val="20"/>
                <w:szCs w:val="20"/>
              </w:rPr>
              <w:t>23</w:t>
            </w:r>
          </w:p>
        </w:tc>
        <w:tc>
          <w:tcPr>
            <w:tcW w:w="7818" w:type="dxa"/>
          </w:tcPr>
          <w:p w:rsidR="00012276" w:rsidRPr="00F827EE" w:rsidRDefault="002A24DB" w:rsidP="00C40CAD">
            <w:pPr>
              <w:ind w:firstLine="0"/>
              <w:rPr>
                <w:rFonts w:ascii="Arial Narrow" w:hAnsi="Arial Narrow"/>
                <w:sz w:val="20"/>
                <w:szCs w:val="20"/>
              </w:rPr>
            </w:pPr>
            <w:r w:rsidRPr="00F827EE">
              <w:rPr>
                <w:rFonts w:ascii="Arial Narrow" w:hAnsi="Arial Narrow" w:cs="Arial"/>
                <w:sz w:val="20"/>
                <w:szCs w:val="20"/>
              </w:rPr>
              <w:t>Izolinie stężeń maksymalnych dwutlenku siarki – poziom 0,0.</w:t>
            </w:r>
          </w:p>
        </w:tc>
      </w:tr>
      <w:tr w:rsidR="00012276" w:rsidRPr="00F827EE" w:rsidTr="002A24DB">
        <w:trPr>
          <w:trHeight w:val="300"/>
        </w:trPr>
        <w:tc>
          <w:tcPr>
            <w:tcW w:w="1242" w:type="dxa"/>
          </w:tcPr>
          <w:p w:rsidR="00012276" w:rsidRPr="00F827EE" w:rsidRDefault="00247DC6" w:rsidP="00C40CAD">
            <w:pPr>
              <w:tabs>
                <w:tab w:val="left" w:pos="988"/>
              </w:tabs>
              <w:ind w:firstLine="0"/>
              <w:rPr>
                <w:rFonts w:ascii="Arial Narrow" w:hAnsi="Arial Narrow" w:cs="Arial"/>
                <w:b/>
                <w:sz w:val="20"/>
                <w:szCs w:val="20"/>
              </w:rPr>
            </w:pPr>
            <w:r w:rsidRPr="00F827EE">
              <w:rPr>
                <w:rFonts w:ascii="Arial Narrow" w:hAnsi="Arial Narrow" w:cs="Arial"/>
                <w:b/>
                <w:sz w:val="20"/>
                <w:szCs w:val="20"/>
              </w:rPr>
              <w:t>Zał. nr P</w:t>
            </w:r>
            <w:r w:rsidR="002A24DB" w:rsidRPr="00F827EE">
              <w:rPr>
                <w:rFonts w:ascii="Arial Narrow" w:hAnsi="Arial Narrow" w:cs="Arial"/>
                <w:b/>
                <w:sz w:val="20"/>
                <w:szCs w:val="20"/>
              </w:rPr>
              <w:t>24</w:t>
            </w:r>
          </w:p>
        </w:tc>
        <w:tc>
          <w:tcPr>
            <w:tcW w:w="7818" w:type="dxa"/>
          </w:tcPr>
          <w:p w:rsidR="00012276" w:rsidRPr="00F827EE" w:rsidRDefault="002A24DB" w:rsidP="00C40CAD">
            <w:pPr>
              <w:ind w:firstLine="0"/>
              <w:rPr>
                <w:rFonts w:ascii="Arial Narrow" w:hAnsi="Arial Narrow" w:cs="Arial"/>
                <w:sz w:val="20"/>
                <w:szCs w:val="20"/>
              </w:rPr>
            </w:pPr>
            <w:r w:rsidRPr="00F827EE">
              <w:rPr>
                <w:rFonts w:ascii="Arial Narrow" w:hAnsi="Arial Narrow" w:cs="Arial"/>
                <w:sz w:val="20"/>
                <w:szCs w:val="20"/>
              </w:rPr>
              <w:t>Izolinie stężeń średniorocznych dwutlenku siarki – poziom 0,0.</w:t>
            </w:r>
          </w:p>
        </w:tc>
      </w:tr>
      <w:tr w:rsidR="00012276" w:rsidRPr="00F827EE" w:rsidTr="002A24DB">
        <w:tc>
          <w:tcPr>
            <w:tcW w:w="1242" w:type="dxa"/>
          </w:tcPr>
          <w:p w:rsidR="00012276" w:rsidRPr="00F827EE" w:rsidRDefault="002A24DB" w:rsidP="00C40CAD">
            <w:pPr>
              <w:tabs>
                <w:tab w:val="left" w:pos="837"/>
              </w:tabs>
              <w:spacing w:line="276" w:lineRule="auto"/>
              <w:ind w:firstLine="0"/>
              <w:rPr>
                <w:rFonts w:ascii="Arial Narrow" w:hAnsi="Arial Narrow" w:cs="Arial"/>
                <w:b/>
                <w:sz w:val="20"/>
                <w:szCs w:val="20"/>
              </w:rPr>
            </w:pPr>
            <w:r w:rsidRPr="00F827EE">
              <w:rPr>
                <w:rFonts w:ascii="Arial Narrow" w:hAnsi="Arial Narrow" w:cs="Arial"/>
                <w:b/>
                <w:sz w:val="20"/>
                <w:szCs w:val="20"/>
              </w:rPr>
              <w:t xml:space="preserve">Zał. nr </w:t>
            </w:r>
            <w:r w:rsidR="00247DC6" w:rsidRPr="00F827EE">
              <w:rPr>
                <w:rFonts w:ascii="Arial Narrow" w:hAnsi="Arial Narrow" w:cs="Arial"/>
                <w:b/>
                <w:sz w:val="20"/>
                <w:szCs w:val="20"/>
              </w:rPr>
              <w:t>P</w:t>
            </w:r>
            <w:r w:rsidRPr="00F827EE">
              <w:rPr>
                <w:rFonts w:ascii="Arial Narrow" w:hAnsi="Arial Narrow" w:cs="Arial"/>
                <w:b/>
                <w:sz w:val="20"/>
                <w:szCs w:val="20"/>
              </w:rPr>
              <w:t>25</w:t>
            </w:r>
          </w:p>
        </w:tc>
        <w:tc>
          <w:tcPr>
            <w:tcW w:w="7818" w:type="dxa"/>
          </w:tcPr>
          <w:p w:rsidR="00012276" w:rsidRPr="00F827EE" w:rsidRDefault="002A24DB" w:rsidP="00C40CAD">
            <w:pPr>
              <w:ind w:firstLine="0"/>
              <w:rPr>
                <w:rFonts w:ascii="Arial Narrow" w:hAnsi="Arial Narrow"/>
                <w:sz w:val="20"/>
                <w:szCs w:val="20"/>
              </w:rPr>
            </w:pPr>
            <w:r w:rsidRPr="00F827EE">
              <w:rPr>
                <w:rFonts w:ascii="Arial Narrow" w:hAnsi="Arial Narrow" w:cs="Arial"/>
                <w:sz w:val="20"/>
                <w:szCs w:val="20"/>
              </w:rPr>
              <w:t>Izolinie stężeń maksymalnych tlenku węgla – poziom 0,0.</w:t>
            </w:r>
          </w:p>
        </w:tc>
      </w:tr>
      <w:tr w:rsidR="00012276" w:rsidRPr="00F827EE" w:rsidTr="002A24DB">
        <w:tc>
          <w:tcPr>
            <w:tcW w:w="1242" w:type="dxa"/>
          </w:tcPr>
          <w:p w:rsidR="00012276" w:rsidRPr="00F827EE" w:rsidRDefault="00247DC6" w:rsidP="00C40CAD">
            <w:pPr>
              <w:tabs>
                <w:tab w:val="left" w:pos="1105"/>
              </w:tabs>
              <w:spacing w:line="276" w:lineRule="auto"/>
              <w:ind w:firstLine="0"/>
              <w:rPr>
                <w:rFonts w:ascii="Arial Narrow" w:hAnsi="Arial Narrow" w:cs="Arial"/>
                <w:b/>
                <w:sz w:val="20"/>
                <w:szCs w:val="20"/>
              </w:rPr>
            </w:pPr>
            <w:r w:rsidRPr="00F827EE">
              <w:rPr>
                <w:rFonts w:ascii="Arial Narrow" w:hAnsi="Arial Narrow" w:cs="Arial"/>
                <w:b/>
                <w:sz w:val="20"/>
                <w:szCs w:val="20"/>
              </w:rPr>
              <w:t>Zał. nr P</w:t>
            </w:r>
            <w:r w:rsidR="002A24DB" w:rsidRPr="00F827EE">
              <w:rPr>
                <w:rFonts w:ascii="Arial Narrow" w:hAnsi="Arial Narrow" w:cs="Arial"/>
                <w:b/>
                <w:sz w:val="20"/>
                <w:szCs w:val="20"/>
              </w:rPr>
              <w:t>26</w:t>
            </w:r>
            <w:r w:rsidR="00012276" w:rsidRPr="00F827EE">
              <w:rPr>
                <w:rFonts w:ascii="Arial Narrow" w:hAnsi="Arial Narrow" w:cs="Arial"/>
                <w:b/>
                <w:sz w:val="20"/>
                <w:szCs w:val="20"/>
              </w:rPr>
              <w:tab/>
            </w:r>
          </w:p>
        </w:tc>
        <w:tc>
          <w:tcPr>
            <w:tcW w:w="7818" w:type="dxa"/>
          </w:tcPr>
          <w:p w:rsidR="00012276" w:rsidRPr="00F827EE" w:rsidRDefault="002A24DB" w:rsidP="00C40CAD">
            <w:pPr>
              <w:ind w:firstLine="0"/>
              <w:rPr>
                <w:rFonts w:ascii="Arial Narrow" w:hAnsi="Arial Narrow"/>
                <w:sz w:val="20"/>
                <w:szCs w:val="20"/>
              </w:rPr>
            </w:pPr>
            <w:r w:rsidRPr="00F827EE">
              <w:rPr>
                <w:rFonts w:ascii="Arial Narrow" w:hAnsi="Arial Narrow" w:cs="Arial"/>
                <w:sz w:val="20"/>
                <w:szCs w:val="20"/>
              </w:rPr>
              <w:t>Izolinie stężeń maksymalnych amoniak – poziom 0,0.</w:t>
            </w:r>
          </w:p>
        </w:tc>
      </w:tr>
      <w:tr w:rsidR="00012276" w:rsidRPr="00F827EE" w:rsidTr="002A24DB">
        <w:tc>
          <w:tcPr>
            <w:tcW w:w="1242" w:type="dxa"/>
          </w:tcPr>
          <w:p w:rsidR="00012276" w:rsidRPr="00F827EE" w:rsidRDefault="00247DC6" w:rsidP="00C40CAD">
            <w:pPr>
              <w:tabs>
                <w:tab w:val="left" w:pos="1105"/>
              </w:tabs>
              <w:spacing w:line="276" w:lineRule="auto"/>
              <w:ind w:firstLine="0"/>
              <w:rPr>
                <w:rFonts w:ascii="Arial Narrow" w:hAnsi="Arial Narrow" w:cs="Arial"/>
                <w:b/>
                <w:sz w:val="20"/>
                <w:szCs w:val="20"/>
              </w:rPr>
            </w:pPr>
            <w:r w:rsidRPr="00F827EE">
              <w:rPr>
                <w:rFonts w:ascii="Arial Narrow" w:hAnsi="Arial Narrow" w:cs="Arial"/>
                <w:b/>
                <w:sz w:val="20"/>
                <w:szCs w:val="20"/>
              </w:rPr>
              <w:t>Zał. nr P</w:t>
            </w:r>
            <w:r w:rsidR="002A24DB" w:rsidRPr="00F827EE">
              <w:rPr>
                <w:rFonts w:ascii="Arial Narrow" w:hAnsi="Arial Narrow" w:cs="Arial"/>
                <w:b/>
                <w:sz w:val="20"/>
                <w:szCs w:val="20"/>
              </w:rPr>
              <w:t>27</w:t>
            </w:r>
          </w:p>
        </w:tc>
        <w:tc>
          <w:tcPr>
            <w:tcW w:w="7818" w:type="dxa"/>
          </w:tcPr>
          <w:p w:rsidR="00012276" w:rsidRPr="00F827EE" w:rsidRDefault="002A24DB" w:rsidP="00C40CAD">
            <w:pPr>
              <w:ind w:firstLine="0"/>
              <w:rPr>
                <w:rFonts w:ascii="Arial Narrow" w:hAnsi="Arial Narrow"/>
                <w:sz w:val="20"/>
                <w:szCs w:val="20"/>
              </w:rPr>
            </w:pPr>
            <w:r w:rsidRPr="00F827EE">
              <w:rPr>
                <w:rFonts w:ascii="Arial Narrow" w:hAnsi="Arial Narrow" w:cs="Arial"/>
                <w:sz w:val="20"/>
                <w:szCs w:val="20"/>
              </w:rPr>
              <w:t>Izolinie stężeń średniorocznych amoniak – poziom 0,0.</w:t>
            </w:r>
          </w:p>
        </w:tc>
      </w:tr>
      <w:tr w:rsidR="00012276" w:rsidRPr="00F827EE" w:rsidTr="002A24DB">
        <w:tc>
          <w:tcPr>
            <w:tcW w:w="1242" w:type="dxa"/>
          </w:tcPr>
          <w:p w:rsidR="00012276" w:rsidRPr="00F827EE" w:rsidRDefault="00247DC6" w:rsidP="00C40CAD">
            <w:pPr>
              <w:tabs>
                <w:tab w:val="left" w:pos="1105"/>
              </w:tabs>
              <w:spacing w:line="276" w:lineRule="auto"/>
              <w:ind w:firstLine="0"/>
              <w:rPr>
                <w:rFonts w:ascii="Arial Narrow" w:hAnsi="Arial Narrow" w:cs="Arial"/>
                <w:b/>
                <w:sz w:val="20"/>
                <w:szCs w:val="20"/>
              </w:rPr>
            </w:pPr>
            <w:r w:rsidRPr="00F827EE">
              <w:rPr>
                <w:rFonts w:ascii="Arial Narrow" w:hAnsi="Arial Narrow" w:cs="Arial"/>
                <w:b/>
                <w:sz w:val="20"/>
                <w:szCs w:val="20"/>
              </w:rPr>
              <w:t>Zał. nr P</w:t>
            </w:r>
            <w:r w:rsidR="002A24DB" w:rsidRPr="00F827EE">
              <w:rPr>
                <w:rFonts w:ascii="Arial Narrow" w:hAnsi="Arial Narrow" w:cs="Arial"/>
                <w:b/>
                <w:sz w:val="20"/>
                <w:szCs w:val="20"/>
              </w:rPr>
              <w:t>28</w:t>
            </w:r>
          </w:p>
        </w:tc>
        <w:tc>
          <w:tcPr>
            <w:tcW w:w="7818" w:type="dxa"/>
          </w:tcPr>
          <w:p w:rsidR="00012276" w:rsidRPr="00F827EE" w:rsidRDefault="002A24DB" w:rsidP="00C40CAD">
            <w:pPr>
              <w:ind w:firstLine="0"/>
              <w:rPr>
                <w:rFonts w:ascii="Arial Narrow" w:hAnsi="Arial Narrow"/>
                <w:sz w:val="20"/>
                <w:szCs w:val="20"/>
              </w:rPr>
            </w:pPr>
            <w:r w:rsidRPr="00F827EE">
              <w:rPr>
                <w:rFonts w:ascii="Arial Narrow" w:hAnsi="Arial Narrow" w:cs="Arial"/>
                <w:sz w:val="20"/>
                <w:szCs w:val="20"/>
              </w:rPr>
              <w:t>Izolinie stężeń średniorocznych pyłu zawieszonego PM10 – poziom 0,0.</w:t>
            </w:r>
          </w:p>
        </w:tc>
      </w:tr>
      <w:tr w:rsidR="00012276" w:rsidRPr="00F827EE" w:rsidTr="002A24DB">
        <w:tc>
          <w:tcPr>
            <w:tcW w:w="1242" w:type="dxa"/>
          </w:tcPr>
          <w:p w:rsidR="00012276" w:rsidRPr="00F827EE" w:rsidRDefault="00247DC6" w:rsidP="00C40CAD">
            <w:pPr>
              <w:tabs>
                <w:tab w:val="left" w:pos="1105"/>
              </w:tabs>
              <w:spacing w:line="276" w:lineRule="auto"/>
              <w:ind w:firstLine="0"/>
              <w:rPr>
                <w:rFonts w:ascii="Arial Narrow" w:hAnsi="Arial Narrow" w:cs="Arial"/>
                <w:b/>
                <w:sz w:val="20"/>
                <w:szCs w:val="20"/>
              </w:rPr>
            </w:pPr>
            <w:r w:rsidRPr="00F827EE">
              <w:rPr>
                <w:rFonts w:ascii="Arial Narrow" w:hAnsi="Arial Narrow" w:cs="Arial"/>
                <w:b/>
                <w:sz w:val="20"/>
                <w:szCs w:val="20"/>
              </w:rPr>
              <w:t>Zał. nr P</w:t>
            </w:r>
            <w:r w:rsidR="002A24DB" w:rsidRPr="00F827EE">
              <w:rPr>
                <w:rFonts w:ascii="Arial Narrow" w:hAnsi="Arial Narrow" w:cs="Arial"/>
                <w:b/>
                <w:sz w:val="20"/>
                <w:szCs w:val="20"/>
              </w:rPr>
              <w:t>29</w:t>
            </w:r>
          </w:p>
        </w:tc>
        <w:tc>
          <w:tcPr>
            <w:tcW w:w="7818" w:type="dxa"/>
          </w:tcPr>
          <w:p w:rsidR="00012276" w:rsidRPr="00F827EE" w:rsidRDefault="002A24DB" w:rsidP="00C40CAD">
            <w:pPr>
              <w:ind w:firstLine="0"/>
              <w:rPr>
                <w:rFonts w:ascii="Arial Narrow" w:hAnsi="Arial Narrow"/>
                <w:sz w:val="20"/>
                <w:szCs w:val="20"/>
              </w:rPr>
            </w:pPr>
            <w:r w:rsidRPr="00F827EE">
              <w:rPr>
                <w:rFonts w:ascii="Arial Narrow" w:hAnsi="Arial Narrow" w:cs="Arial"/>
                <w:sz w:val="20"/>
                <w:szCs w:val="20"/>
              </w:rPr>
              <w:t>Izolinie stężeń maksymalnych pyłu zawieszonego PM10 – poziom 0,0.</w:t>
            </w:r>
          </w:p>
        </w:tc>
      </w:tr>
      <w:tr w:rsidR="00012276" w:rsidRPr="00F827EE" w:rsidTr="002A24DB">
        <w:tc>
          <w:tcPr>
            <w:tcW w:w="1242" w:type="dxa"/>
          </w:tcPr>
          <w:p w:rsidR="00012276" w:rsidRPr="00F827EE" w:rsidRDefault="002A24DB" w:rsidP="00C40CAD">
            <w:pPr>
              <w:tabs>
                <w:tab w:val="left" w:pos="887"/>
              </w:tabs>
              <w:spacing w:line="276" w:lineRule="auto"/>
              <w:ind w:firstLine="0"/>
              <w:rPr>
                <w:rFonts w:ascii="Arial Narrow" w:hAnsi="Arial Narrow" w:cs="Arial"/>
                <w:b/>
                <w:sz w:val="20"/>
                <w:szCs w:val="20"/>
              </w:rPr>
            </w:pPr>
            <w:r w:rsidRPr="00F827EE">
              <w:rPr>
                <w:rFonts w:ascii="Arial Narrow" w:hAnsi="Arial Narrow" w:cs="Arial"/>
                <w:b/>
                <w:sz w:val="20"/>
                <w:szCs w:val="20"/>
              </w:rPr>
              <w:t>Zał. nr P30</w:t>
            </w:r>
          </w:p>
        </w:tc>
        <w:tc>
          <w:tcPr>
            <w:tcW w:w="7818" w:type="dxa"/>
          </w:tcPr>
          <w:p w:rsidR="00012276" w:rsidRPr="00F827EE" w:rsidRDefault="002A24DB" w:rsidP="00C40CAD">
            <w:pPr>
              <w:ind w:firstLine="0"/>
              <w:rPr>
                <w:rFonts w:ascii="Arial Narrow" w:hAnsi="Arial Narrow"/>
                <w:sz w:val="20"/>
                <w:szCs w:val="20"/>
              </w:rPr>
            </w:pPr>
            <w:r w:rsidRPr="00F827EE">
              <w:rPr>
                <w:rFonts w:ascii="Arial Narrow" w:hAnsi="Arial Narrow" w:cs="Arial"/>
                <w:sz w:val="20"/>
                <w:szCs w:val="20"/>
              </w:rPr>
              <w:t>Izolinie stężeń średniorocznych pyłu zawieszonego PM2,5 – poziom 0,0.</w:t>
            </w:r>
          </w:p>
        </w:tc>
      </w:tr>
      <w:tr w:rsidR="00012276" w:rsidRPr="00F827EE" w:rsidTr="002A24DB">
        <w:tc>
          <w:tcPr>
            <w:tcW w:w="1242" w:type="dxa"/>
          </w:tcPr>
          <w:p w:rsidR="00012276" w:rsidRPr="00F827EE" w:rsidRDefault="002A24DB" w:rsidP="00C40CAD">
            <w:pPr>
              <w:tabs>
                <w:tab w:val="left" w:pos="887"/>
              </w:tabs>
              <w:spacing w:line="276" w:lineRule="auto"/>
              <w:ind w:firstLine="0"/>
              <w:rPr>
                <w:rFonts w:ascii="Arial Narrow" w:hAnsi="Arial Narrow" w:cs="Arial"/>
                <w:b/>
                <w:sz w:val="20"/>
                <w:szCs w:val="20"/>
              </w:rPr>
            </w:pPr>
            <w:r w:rsidRPr="00F827EE">
              <w:rPr>
                <w:rFonts w:ascii="Arial Narrow" w:hAnsi="Arial Narrow" w:cs="Arial"/>
                <w:b/>
                <w:sz w:val="20"/>
                <w:szCs w:val="20"/>
              </w:rPr>
              <w:t>Zał. nr P31</w:t>
            </w:r>
          </w:p>
        </w:tc>
        <w:tc>
          <w:tcPr>
            <w:tcW w:w="7818" w:type="dxa"/>
          </w:tcPr>
          <w:p w:rsidR="00012276" w:rsidRPr="00F827EE" w:rsidRDefault="002A24DB" w:rsidP="00C40CAD">
            <w:pPr>
              <w:ind w:firstLine="0"/>
              <w:rPr>
                <w:rFonts w:ascii="Arial Narrow" w:hAnsi="Arial Narrow" w:cs="Arial"/>
                <w:sz w:val="20"/>
                <w:szCs w:val="20"/>
              </w:rPr>
            </w:pPr>
            <w:r w:rsidRPr="00F827EE">
              <w:rPr>
                <w:rFonts w:ascii="Arial Narrow" w:hAnsi="Arial Narrow" w:cs="Arial"/>
                <w:sz w:val="20"/>
                <w:szCs w:val="20"/>
              </w:rPr>
              <w:t>Izolinie stężeń średniorocznych węglowodorów aromatycznych – poziom 0,0.</w:t>
            </w:r>
          </w:p>
        </w:tc>
      </w:tr>
      <w:tr w:rsidR="00012276" w:rsidRPr="00F827EE" w:rsidTr="002A24DB">
        <w:tc>
          <w:tcPr>
            <w:tcW w:w="1242" w:type="dxa"/>
          </w:tcPr>
          <w:p w:rsidR="00012276" w:rsidRPr="00F827EE" w:rsidRDefault="002A24DB" w:rsidP="00C40CAD">
            <w:pPr>
              <w:tabs>
                <w:tab w:val="left" w:pos="887"/>
              </w:tabs>
              <w:spacing w:line="276" w:lineRule="auto"/>
              <w:ind w:firstLine="0"/>
              <w:rPr>
                <w:rFonts w:ascii="Arial Narrow" w:hAnsi="Arial Narrow" w:cs="Arial"/>
                <w:b/>
                <w:sz w:val="20"/>
                <w:szCs w:val="20"/>
              </w:rPr>
            </w:pPr>
            <w:r w:rsidRPr="00F827EE">
              <w:rPr>
                <w:rFonts w:ascii="Arial Narrow" w:hAnsi="Arial Narrow" w:cs="Arial"/>
                <w:b/>
                <w:sz w:val="20"/>
                <w:szCs w:val="20"/>
              </w:rPr>
              <w:t>Zał. nr P32</w:t>
            </w:r>
          </w:p>
        </w:tc>
        <w:tc>
          <w:tcPr>
            <w:tcW w:w="7818" w:type="dxa"/>
          </w:tcPr>
          <w:p w:rsidR="00012276" w:rsidRPr="00F827EE" w:rsidRDefault="002A24DB" w:rsidP="00C40CAD">
            <w:pPr>
              <w:ind w:firstLine="0"/>
              <w:rPr>
                <w:rFonts w:ascii="Arial Narrow" w:hAnsi="Arial Narrow"/>
                <w:sz w:val="20"/>
                <w:szCs w:val="20"/>
              </w:rPr>
            </w:pPr>
            <w:r w:rsidRPr="00F827EE">
              <w:rPr>
                <w:rFonts w:ascii="Arial Narrow" w:hAnsi="Arial Narrow" w:cs="Arial"/>
                <w:sz w:val="20"/>
                <w:szCs w:val="20"/>
              </w:rPr>
              <w:t>Izolinie stężeń maksymalnych węglowodorów aromatycznych – poziom 0,0.</w:t>
            </w:r>
          </w:p>
        </w:tc>
      </w:tr>
      <w:tr w:rsidR="00012276" w:rsidRPr="00F827EE" w:rsidTr="002A24DB">
        <w:tc>
          <w:tcPr>
            <w:tcW w:w="1242" w:type="dxa"/>
          </w:tcPr>
          <w:p w:rsidR="00012276" w:rsidRPr="00F827EE" w:rsidRDefault="002A24DB" w:rsidP="00C40CAD">
            <w:pPr>
              <w:tabs>
                <w:tab w:val="left" w:pos="1055"/>
              </w:tabs>
              <w:spacing w:line="276" w:lineRule="auto"/>
              <w:ind w:firstLine="0"/>
              <w:rPr>
                <w:rFonts w:ascii="Arial Narrow" w:hAnsi="Arial Narrow" w:cs="Arial"/>
                <w:b/>
                <w:sz w:val="20"/>
                <w:szCs w:val="20"/>
              </w:rPr>
            </w:pPr>
            <w:r w:rsidRPr="00F827EE">
              <w:rPr>
                <w:rFonts w:ascii="Arial Narrow" w:hAnsi="Arial Narrow" w:cs="Arial"/>
                <w:b/>
                <w:sz w:val="20"/>
                <w:szCs w:val="20"/>
              </w:rPr>
              <w:t>Zał. nr P33</w:t>
            </w:r>
            <w:r w:rsidR="00012276" w:rsidRPr="00F827EE">
              <w:rPr>
                <w:rFonts w:ascii="Arial Narrow" w:hAnsi="Arial Narrow" w:cs="Arial"/>
                <w:b/>
                <w:sz w:val="20"/>
                <w:szCs w:val="20"/>
              </w:rPr>
              <w:tab/>
            </w:r>
          </w:p>
        </w:tc>
        <w:tc>
          <w:tcPr>
            <w:tcW w:w="7818" w:type="dxa"/>
          </w:tcPr>
          <w:p w:rsidR="00012276" w:rsidRPr="00F827EE" w:rsidRDefault="002A24DB" w:rsidP="00C40CAD">
            <w:pPr>
              <w:ind w:firstLine="0"/>
              <w:rPr>
                <w:rFonts w:ascii="Arial Narrow" w:hAnsi="Arial Narrow"/>
                <w:sz w:val="20"/>
                <w:szCs w:val="20"/>
              </w:rPr>
            </w:pPr>
            <w:r w:rsidRPr="00F827EE">
              <w:rPr>
                <w:rFonts w:ascii="Arial Narrow" w:hAnsi="Arial Narrow" w:cs="Arial"/>
                <w:sz w:val="20"/>
                <w:szCs w:val="20"/>
              </w:rPr>
              <w:t>Izolinie stężeń średniorocznych węglowodorów alifatycznych – poziom 0,0.</w:t>
            </w:r>
          </w:p>
        </w:tc>
      </w:tr>
      <w:tr w:rsidR="00012276" w:rsidRPr="00F827EE" w:rsidTr="002A24DB">
        <w:tc>
          <w:tcPr>
            <w:tcW w:w="1242" w:type="dxa"/>
          </w:tcPr>
          <w:p w:rsidR="00012276" w:rsidRPr="00F827EE" w:rsidRDefault="002A24DB" w:rsidP="00C40CAD">
            <w:pPr>
              <w:tabs>
                <w:tab w:val="left" w:pos="1038"/>
              </w:tabs>
              <w:spacing w:line="276" w:lineRule="auto"/>
              <w:ind w:firstLine="0"/>
              <w:rPr>
                <w:rFonts w:ascii="Arial Narrow" w:hAnsi="Arial Narrow" w:cs="Arial"/>
                <w:b/>
                <w:sz w:val="20"/>
                <w:szCs w:val="20"/>
              </w:rPr>
            </w:pPr>
            <w:r w:rsidRPr="00F827EE">
              <w:rPr>
                <w:rFonts w:ascii="Arial Narrow" w:hAnsi="Arial Narrow" w:cs="Arial"/>
                <w:b/>
                <w:sz w:val="20"/>
                <w:szCs w:val="20"/>
              </w:rPr>
              <w:t>Zał. nr P34</w:t>
            </w:r>
            <w:r w:rsidR="00012276" w:rsidRPr="00F827EE">
              <w:rPr>
                <w:rFonts w:ascii="Arial Narrow" w:hAnsi="Arial Narrow" w:cs="Arial"/>
                <w:b/>
                <w:sz w:val="20"/>
                <w:szCs w:val="20"/>
              </w:rPr>
              <w:tab/>
            </w:r>
          </w:p>
        </w:tc>
        <w:tc>
          <w:tcPr>
            <w:tcW w:w="7818" w:type="dxa"/>
          </w:tcPr>
          <w:p w:rsidR="00012276" w:rsidRPr="00F827EE" w:rsidRDefault="002A24DB" w:rsidP="00C40CAD">
            <w:pPr>
              <w:ind w:firstLine="0"/>
              <w:rPr>
                <w:rFonts w:ascii="Arial Narrow" w:hAnsi="Arial Narrow"/>
                <w:sz w:val="20"/>
                <w:szCs w:val="20"/>
              </w:rPr>
            </w:pPr>
            <w:r w:rsidRPr="00F827EE">
              <w:rPr>
                <w:rFonts w:ascii="Arial Narrow" w:hAnsi="Arial Narrow" w:cs="Arial"/>
                <w:sz w:val="20"/>
                <w:szCs w:val="20"/>
              </w:rPr>
              <w:t>Izolinie stężeń maksymalnych węglowodorów alifatycznych – poziom 0,0.</w:t>
            </w:r>
          </w:p>
        </w:tc>
      </w:tr>
      <w:tr w:rsidR="00012276" w:rsidRPr="00F827EE" w:rsidTr="002A24DB">
        <w:tc>
          <w:tcPr>
            <w:tcW w:w="1242" w:type="dxa"/>
          </w:tcPr>
          <w:p w:rsidR="00012276" w:rsidRPr="00F827EE" w:rsidRDefault="002A24DB" w:rsidP="00C40CAD">
            <w:pPr>
              <w:tabs>
                <w:tab w:val="left" w:pos="1038"/>
              </w:tabs>
              <w:spacing w:line="276" w:lineRule="auto"/>
              <w:ind w:firstLine="0"/>
              <w:rPr>
                <w:rFonts w:ascii="Arial Narrow" w:hAnsi="Arial Narrow" w:cs="Arial"/>
                <w:b/>
                <w:sz w:val="20"/>
                <w:szCs w:val="20"/>
              </w:rPr>
            </w:pPr>
            <w:r w:rsidRPr="00F827EE">
              <w:rPr>
                <w:rFonts w:ascii="Arial Narrow" w:hAnsi="Arial Narrow" w:cs="Arial"/>
                <w:b/>
                <w:sz w:val="20"/>
                <w:szCs w:val="20"/>
              </w:rPr>
              <w:t>Zał. nr P35</w:t>
            </w:r>
            <w:r w:rsidRPr="00F827EE">
              <w:rPr>
                <w:rFonts w:ascii="Arial Narrow" w:hAnsi="Arial Narrow" w:cs="Arial"/>
                <w:b/>
                <w:sz w:val="20"/>
                <w:szCs w:val="20"/>
              </w:rPr>
              <w:tab/>
            </w:r>
          </w:p>
        </w:tc>
        <w:tc>
          <w:tcPr>
            <w:tcW w:w="7818" w:type="dxa"/>
          </w:tcPr>
          <w:p w:rsidR="00012276" w:rsidRPr="00F827EE" w:rsidRDefault="002A24DB" w:rsidP="00C40CAD">
            <w:pPr>
              <w:ind w:firstLine="0"/>
              <w:rPr>
                <w:rFonts w:ascii="Arial Narrow" w:hAnsi="Arial Narrow"/>
                <w:sz w:val="20"/>
                <w:szCs w:val="20"/>
              </w:rPr>
            </w:pPr>
            <w:r w:rsidRPr="00F827EE">
              <w:rPr>
                <w:rFonts w:ascii="Arial Narrow" w:hAnsi="Arial Narrow" w:cs="Arial"/>
                <w:sz w:val="20"/>
                <w:szCs w:val="20"/>
              </w:rPr>
              <w:t>Izolinie stężeń średniorocznych ołowiu – poziom 0,0.</w:t>
            </w:r>
          </w:p>
        </w:tc>
      </w:tr>
      <w:tr w:rsidR="002A24DB" w:rsidRPr="00F827EE" w:rsidTr="002A24DB">
        <w:tc>
          <w:tcPr>
            <w:tcW w:w="1242" w:type="dxa"/>
          </w:tcPr>
          <w:p w:rsidR="002A24DB" w:rsidRPr="00F827EE" w:rsidRDefault="002A24DB" w:rsidP="00C40CAD">
            <w:pPr>
              <w:tabs>
                <w:tab w:val="left" w:pos="1038"/>
              </w:tabs>
              <w:spacing w:line="276" w:lineRule="auto"/>
              <w:ind w:firstLine="0"/>
              <w:rPr>
                <w:rFonts w:ascii="Arial Narrow" w:hAnsi="Arial Narrow" w:cs="Arial"/>
                <w:b/>
                <w:sz w:val="20"/>
                <w:szCs w:val="20"/>
              </w:rPr>
            </w:pPr>
            <w:r w:rsidRPr="00F827EE">
              <w:rPr>
                <w:rFonts w:ascii="Arial Narrow" w:hAnsi="Arial Narrow" w:cs="Arial"/>
                <w:b/>
                <w:sz w:val="20"/>
                <w:szCs w:val="20"/>
              </w:rPr>
              <w:t>Zał. nr P36</w:t>
            </w:r>
          </w:p>
        </w:tc>
        <w:tc>
          <w:tcPr>
            <w:tcW w:w="7818" w:type="dxa"/>
          </w:tcPr>
          <w:p w:rsidR="002A24DB" w:rsidRPr="00F827EE" w:rsidRDefault="002A24DB" w:rsidP="00C40CAD">
            <w:pPr>
              <w:ind w:firstLine="0"/>
              <w:rPr>
                <w:rFonts w:ascii="Arial Narrow" w:hAnsi="Arial Narrow"/>
                <w:sz w:val="20"/>
                <w:szCs w:val="20"/>
              </w:rPr>
            </w:pPr>
            <w:r w:rsidRPr="00F827EE">
              <w:rPr>
                <w:rFonts w:ascii="Arial Narrow" w:hAnsi="Arial Narrow" w:cs="Arial"/>
                <w:sz w:val="20"/>
                <w:szCs w:val="20"/>
              </w:rPr>
              <w:t>Izolinie stężeń maksymalnych ołowiu – poziom 0,0.</w:t>
            </w:r>
          </w:p>
        </w:tc>
      </w:tr>
      <w:tr w:rsidR="002A24DB" w:rsidRPr="00F827EE" w:rsidTr="002A24DB">
        <w:tc>
          <w:tcPr>
            <w:tcW w:w="1242" w:type="dxa"/>
          </w:tcPr>
          <w:p w:rsidR="002A24DB" w:rsidRPr="00F827EE" w:rsidRDefault="002A24DB" w:rsidP="00C40CAD">
            <w:pPr>
              <w:tabs>
                <w:tab w:val="left" w:pos="1038"/>
              </w:tabs>
              <w:spacing w:line="276" w:lineRule="auto"/>
              <w:ind w:firstLine="0"/>
              <w:rPr>
                <w:rFonts w:ascii="Arial Narrow" w:hAnsi="Arial Narrow" w:cs="Arial"/>
                <w:b/>
                <w:sz w:val="20"/>
                <w:szCs w:val="20"/>
              </w:rPr>
            </w:pPr>
            <w:r w:rsidRPr="00F827EE">
              <w:rPr>
                <w:rFonts w:ascii="Arial Narrow" w:hAnsi="Arial Narrow" w:cs="Arial"/>
                <w:b/>
                <w:sz w:val="20"/>
                <w:szCs w:val="20"/>
              </w:rPr>
              <w:t>Zał. nr P37</w:t>
            </w:r>
            <w:r w:rsidRPr="00F827EE">
              <w:rPr>
                <w:rFonts w:ascii="Arial Narrow" w:hAnsi="Arial Narrow" w:cs="Arial"/>
                <w:b/>
                <w:sz w:val="20"/>
                <w:szCs w:val="20"/>
              </w:rPr>
              <w:tab/>
            </w:r>
          </w:p>
        </w:tc>
        <w:tc>
          <w:tcPr>
            <w:tcW w:w="7818" w:type="dxa"/>
          </w:tcPr>
          <w:p w:rsidR="002A24DB" w:rsidRPr="00F827EE" w:rsidRDefault="002A24DB" w:rsidP="00C40CAD">
            <w:pPr>
              <w:ind w:firstLine="0"/>
              <w:rPr>
                <w:rFonts w:ascii="Arial Narrow" w:hAnsi="Arial Narrow"/>
                <w:sz w:val="20"/>
                <w:szCs w:val="20"/>
              </w:rPr>
            </w:pPr>
            <w:r w:rsidRPr="00F827EE">
              <w:rPr>
                <w:rFonts w:ascii="Arial Narrow" w:hAnsi="Arial Narrow" w:cs="Arial"/>
                <w:sz w:val="20"/>
                <w:szCs w:val="20"/>
              </w:rPr>
              <w:t>Izolinie stężeń średniorocznych benzenu – poziom 0,0.</w:t>
            </w:r>
          </w:p>
        </w:tc>
      </w:tr>
      <w:tr w:rsidR="002A24DB" w:rsidRPr="00F827EE" w:rsidTr="002A24DB">
        <w:tc>
          <w:tcPr>
            <w:tcW w:w="1242" w:type="dxa"/>
          </w:tcPr>
          <w:p w:rsidR="002A24DB" w:rsidRPr="00F827EE" w:rsidRDefault="002A24DB" w:rsidP="00C40CAD">
            <w:pPr>
              <w:tabs>
                <w:tab w:val="left" w:pos="1038"/>
              </w:tabs>
              <w:spacing w:line="276" w:lineRule="auto"/>
              <w:ind w:firstLine="0"/>
              <w:rPr>
                <w:rFonts w:ascii="Arial Narrow" w:hAnsi="Arial Narrow" w:cs="Arial"/>
                <w:b/>
                <w:sz w:val="20"/>
                <w:szCs w:val="20"/>
              </w:rPr>
            </w:pPr>
            <w:r w:rsidRPr="00F827EE">
              <w:rPr>
                <w:rFonts w:ascii="Arial Narrow" w:hAnsi="Arial Narrow" w:cs="Arial"/>
                <w:b/>
                <w:sz w:val="20"/>
                <w:szCs w:val="20"/>
              </w:rPr>
              <w:t>Zał. nr P38</w:t>
            </w:r>
            <w:r w:rsidRPr="00F827EE">
              <w:rPr>
                <w:rFonts w:ascii="Arial Narrow" w:hAnsi="Arial Narrow" w:cs="Arial"/>
                <w:b/>
                <w:sz w:val="20"/>
                <w:szCs w:val="20"/>
              </w:rPr>
              <w:tab/>
            </w:r>
          </w:p>
        </w:tc>
        <w:tc>
          <w:tcPr>
            <w:tcW w:w="7818" w:type="dxa"/>
          </w:tcPr>
          <w:p w:rsidR="002A24DB" w:rsidRPr="00F827EE" w:rsidRDefault="002A24DB" w:rsidP="00C40CAD">
            <w:pPr>
              <w:ind w:firstLine="0"/>
              <w:rPr>
                <w:rFonts w:ascii="Arial Narrow" w:hAnsi="Arial Narrow" w:cs="Arial"/>
                <w:sz w:val="20"/>
                <w:szCs w:val="20"/>
              </w:rPr>
            </w:pPr>
            <w:r w:rsidRPr="00F827EE">
              <w:rPr>
                <w:rFonts w:ascii="Arial Narrow" w:hAnsi="Arial Narrow" w:cs="Arial"/>
                <w:sz w:val="20"/>
                <w:szCs w:val="20"/>
              </w:rPr>
              <w:t>Wyniki obliczeń stężeń w sieci receptorów dla wszystkich substancji.</w:t>
            </w:r>
          </w:p>
        </w:tc>
      </w:tr>
      <w:tr w:rsidR="002A24DB" w:rsidRPr="00F827EE" w:rsidTr="002A24DB">
        <w:tc>
          <w:tcPr>
            <w:tcW w:w="1242" w:type="dxa"/>
          </w:tcPr>
          <w:p w:rsidR="002A24DB" w:rsidRPr="00F827EE" w:rsidRDefault="002A24DB" w:rsidP="00C40CAD">
            <w:pPr>
              <w:tabs>
                <w:tab w:val="left" w:pos="1038"/>
              </w:tabs>
              <w:spacing w:line="276" w:lineRule="auto"/>
              <w:ind w:firstLine="0"/>
              <w:rPr>
                <w:rFonts w:ascii="Arial Narrow" w:hAnsi="Arial Narrow" w:cs="Arial"/>
                <w:b/>
                <w:sz w:val="20"/>
                <w:szCs w:val="20"/>
              </w:rPr>
            </w:pPr>
            <w:r w:rsidRPr="00F827EE">
              <w:rPr>
                <w:rFonts w:ascii="Arial Narrow" w:hAnsi="Arial Narrow" w:cs="Arial"/>
                <w:b/>
                <w:sz w:val="20"/>
                <w:szCs w:val="20"/>
              </w:rPr>
              <w:t>Zał. nr P39</w:t>
            </w:r>
            <w:r w:rsidRPr="00F827EE">
              <w:rPr>
                <w:rFonts w:ascii="Arial Narrow" w:hAnsi="Arial Narrow" w:cs="Arial"/>
                <w:b/>
                <w:sz w:val="20"/>
                <w:szCs w:val="20"/>
              </w:rPr>
              <w:tab/>
            </w:r>
          </w:p>
        </w:tc>
        <w:tc>
          <w:tcPr>
            <w:tcW w:w="7818" w:type="dxa"/>
          </w:tcPr>
          <w:p w:rsidR="002A24DB" w:rsidRPr="00F827EE" w:rsidRDefault="002A24DB" w:rsidP="00C40CAD">
            <w:pPr>
              <w:ind w:firstLine="0"/>
              <w:rPr>
                <w:rFonts w:ascii="Arial Narrow" w:hAnsi="Arial Narrow"/>
                <w:sz w:val="20"/>
                <w:szCs w:val="20"/>
              </w:rPr>
            </w:pPr>
            <w:r w:rsidRPr="00F827EE">
              <w:rPr>
                <w:rFonts w:ascii="Arial Narrow" w:hAnsi="Arial Narrow" w:cs="Arial"/>
                <w:sz w:val="20"/>
                <w:szCs w:val="20"/>
              </w:rPr>
              <w:t>Izolinie stężeń maksymalnych benzenu – poziom 0,0.</w:t>
            </w:r>
          </w:p>
        </w:tc>
      </w:tr>
    </w:tbl>
    <w:p w:rsidR="00C40CAD" w:rsidRPr="00F827EE" w:rsidRDefault="00C40CAD" w:rsidP="00EB6C95">
      <w:pPr>
        <w:spacing w:line="276" w:lineRule="auto"/>
        <w:rPr>
          <w:sz w:val="4"/>
        </w:rPr>
      </w:pPr>
    </w:p>
    <w:p w:rsidR="00C40CAD" w:rsidRPr="00F827EE" w:rsidRDefault="00C40CAD" w:rsidP="00EB6C95">
      <w:pPr>
        <w:spacing w:line="276" w:lineRule="auto"/>
        <w:rPr>
          <w:sz w:val="4"/>
        </w:rPr>
      </w:pPr>
    </w:p>
    <w:p w:rsidR="00C40CAD" w:rsidRPr="00F827EE" w:rsidRDefault="00C40CAD" w:rsidP="00EB6C95">
      <w:pPr>
        <w:spacing w:line="276" w:lineRule="auto"/>
        <w:rPr>
          <w:sz w:val="4"/>
        </w:rPr>
      </w:pPr>
    </w:p>
    <w:p w:rsidR="00473802" w:rsidRPr="00F827EE" w:rsidRDefault="00473802" w:rsidP="00EB6C95">
      <w:pPr>
        <w:pBdr>
          <w:top w:val="single" w:sz="4" w:space="1" w:color="auto"/>
          <w:left w:val="single" w:sz="4" w:space="4" w:color="auto"/>
          <w:bottom w:val="single" w:sz="4" w:space="1" w:color="auto"/>
          <w:right w:val="single" w:sz="4" w:space="4" w:color="auto"/>
        </w:pBdr>
        <w:shd w:val="clear" w:color="auto" w:fill="D6E3BC"/>
        <w:spacing w:after="120" w:line="276" w:lineRule="auto"/>
        <w:jc w:val="center"/>
        <w:rPr>
          <w:rFonts w:ascii="Arial Narrow" w:hAnsi="Arial Narrow" w:cs="Arial"/>
          <w:b/>
          <w:szCs w:val="28"/>
        </w:rPr>
      </w:pPr>
      <w:r w:rsidRPr="00F827EE">
        <w:rPr>
          <w:rFonts w:ascii="Arial Narrow" w:hAnsi="Arial Narrow" w:cs="Arial"/>
          <w:b/>
          <w:szCs w:val="28"/>
        </w:rPr>
        <w:t>KARTA INFORMACYJNA PRZEDSIĘWZIĘCIA</w:t>
      </w:r>
    </w:p>
    <w:p w:rsidR="00473802" w:rsidRPr="00F827EE" w:rsidRDefault="00473802" w:rsidP="00EB6C95">
      <w:pPr>
        <w:pBdr>
          <w:top w:val="single" w:sz="4" w:space="1" w:color="auto"/>
          <w:left w:val="single" w:sz="4" w:space="4" w:color="auto"/>
          <w:bottom w:val="single" w:sz="4" w:space="1" w:color="auto"/>
          <w:right w:val="single" w:sz="4" w:space="4" w:color="auto"/>
        </w:pBdr>
        <w:shd w:val="clear" w:color="auto" w:fill="D6E3BC"/>
        <w:autoSpaceDE w:val="0"/>
        <w:autoSpaceDN w:val="0"/>
        <w:adjustRightInd w:val="0"/>
        <w:spacing w:after="120" w:line="276" w:lineRule="auto"/>
        <w:jc w:val="center"/>
        <w:rPr>
          <w:rFonts w:ascii="Arial Narrow" w:hAnsi="Arial Narrow" w:cs="Arial"/>
          <w:sz w:val="18"/>
          <w:szCs w:val="18"/>
        </w:rPr>
      </w:pPr>
      <w:r w:rsidRPr="00F827EE">
        <w:rPr>
          <w:rFonts w:ascii="Arial Narrow" w:hAnsi="Arial Narrow" w:cs="Arial"/>
          <w:sz w:val="18"/>
          <w:szCs w:val="18"/>
        </w:rPr>
        <w:lastRenderedPageBreak/>
        <w:t>wg art. 3 ust. 1 pkt 5 ustawy z dnia 3 października 2008 r. o udostępnianiu informacji o środowisku i jego ochronie, udziale społeczeństwa w ochronie środowiska oraz o ocenach oddziaływania na środowisko</w:t>
      </w:r>
      <w:r w:rsidRPr="00F827EE">
        <w:rPr>
          <w:rFonts w:ascii="Arial Narrow" w:hAnsi="Arial Narrow" w:cs="Arial"/>
          <w:sz w:val="18"/>
          <w:szCs w:val="18"/>
        </w:rPr>
        <w:br/>
        <w:t xml:space="preserve"> (tekst jednolity z dnia </w:t>
      </w:r>
      <w:r w:rsidR="00380BB6" w:rsidRPr="00F827EE">
        <w:rPr>
          <w:rFonts w:ascii="Arial Narrow" w:hAnsi="Arial Narrow" w:cs="Arial"/>
          <w:sz w:val="18"/>
          <w:szCs w:val="18"/>
        </w:rPr>
        <w:t>9 lutego</w:t>
      </w:r>
      <w:r w:rsidRPr="00F827EE">
        <w:rPr>
          <w:rFonts w:ascii="Arial Narrow" w:hAnsi="Arial Narrow" w:cs="Arial"/>
          <w:sz w:val="18"/>
          <w:szCs w:val="18"/>
        </w:rPr>
        <w:t xml:space="preserve"> 201</w:t>
      </w:r>
      <w:r w:rsidR="00380BB6" w:rsidRPr="00F827EE">
        <w:rPr>
          <w:rFonts w:ascii="Arial Narrow" w:hAnsi="Arial Narrow" w:cs="Arial"/>
          <w:sz w:val="18"/>
          <w:szCs w:val="18"/>
        </w:rPr>
        <w:t>6</w:t>
      </w:r>
      <w:r w:rsidRPr="00F827EE">
        <w:rPr>
          <w:rFonts w:ascii="Arial Narrow" w:hAnsi="Arial Narrow" w:cs="Arial"/>
          <w:sz w:val="18"/>
          <w:szCs w:val="18"/>
        </w:rPr>
        <w:t xml:space="preserve"> r.  </w:t>
      </w:r>
      <w:r w:rsidR="00352114" w:rsidRPr="00F827EE">
        <w:rPr>
          <w:rFonts w:ascii="Arial Narrow" w:hAnsi="Arial Narrow" w:cs="Arial"/>
          <w:sz w:val="18"/>
          <w:szCs w:val="18"/>
        </w:rPr>
        <w:t>Dz.U. 2016 poz. 353</w:t>
      </w:r>
      <w:r w:rsidRPr="00F827EE">
        <w:rPr>
          <w:rFonts w:ascii="Arial Narrow" w:hAnsi="Arial Narrow" w:cs="Arial"/>
          <w:sz w:val="18"/>
          <w:szCs w:val="18"/>
        </w:rPr>
        <w:t>)</w:t>
      </w:r>
    </w:p>
    <w:p w:rsidR="00473802" w:rsidRPr="00F827EE" w:rsidRDefault="00473802" w:rsidP="00973FAD">
      <w:pPr>
        <w:spacing w:line="360" w:lineRule="auto"/>
      </w:pPr>
    </w:p>
    <w:p w:rsidR="00473802" w:rsidRPr="00F827EE" w:rsidRDefault="00473802" w:rsidP="00973FAD">
      <w:pPr>
        <w:spacing w:line="360" w:lineRule="auto"/>
        <w:jc w:val="both"/>
        <w:rPr>
          <w:rFonts w:ascii="Arial" w:hAnsi="Arial" w:cs="Arial"/>
          <w:sz w:val="22"/>
          <w:szCs w:val="22"/>
        </w:rPr>
      </w:pPr>
      <w:r w:rsidRPr="00F827EE">
        <w:rPr>
          <w:rFonts w:ascii="Arial" w:hAnsi="Arial" w:cs="Arial"/>
          <w:sz w:val="22"/>
          <w:szCs w:val="22"/>
        </w:rPr>
        <w:t xml:space="preserve">Niniejsza Karta Informacyjna Przedsięwzięcia </w:t>
      </w:r>
      <w:r w:rsidR="00295E15" w:rsidRPr="00F827EE">
        <w:rPr>
          <w:rFonts w:ascii="Arial" w:hAnsi="Arial" w:cs="Arial"/>
          <w:sz w:val="22"/>
          <w:szCs w:val="22"/>
        </w:rPr>
        <w:t>stanowi załąc</w:t>
      </w:r>
      <w:r w:rsidR="00885644" w:rsidRPr="00F827EE">
        <w:rPr>
          <w:rFonts w:ascii="Arial" w:hAnsi="Arial" w:cs="Arial"/>
          <w:sz w:val="22"/>
          <w:szCs w:val="22"/>
        </w:rPr>
        <w:t>znik do wniosku o wydanie</w:t>
      </w:r>
      <w:r w:rsidR="00295E15" w:rsidRPr="00F827EE">
        <w:rPr>
          <w:rFonts w:ascii="Arial" w:hAnsi="Arial" w:cs="Arial"/>
          <w:sz w:val="22"/>
          <w:szCs w:val="22"/>
        </w:rPr>
        <w:t xml:space="preserve"> decyzji o uwarunkowaniach środowiskowych i </w:t>
      </w:r>
      <w:r w:rsidRPr="00F827EE">
        <w:rPr>
          <w:rFonts w:ascii="Arial" w:hAnsi="Arial" w:cs="Arial"/>
          <w:sz w:val="22"/>
          <w:szCs w:val="22"/>
        </w:rPr>
        <w:t>obejmuje wszystkie informacje dotyczące szczegółów projektowanej inwestycji oraz zidentyfikowanego dotychczas oddziaływania przedsięwzięcia na środowisko, jakie były możliwe do określenia na aktualnym etapie zaawansowania prac projektowych i przygotowawczych.</w:t>
      </w:r>
    </w:p>
    <w:p w:rsidR="00473802" w:rsidRPr="00F827EE" w:rsidRDefault="00473802" w:rsidP="00A36841">
      <w:pPr>
        <w:pStyle w:val="Nagwek1"/>
        <w:numPr>
          <w:ilvl w:val="0"/>
          <w:numId w:val="1"/>
        </w:numPr>
        <w:spacing w:after="240" w:line="276" w:lineRule="auto"/>
        <w:jc w:val="both"/>
        <w:rPr>
          <w:rFonts w:ascii="Arial Narrow" w:hAnsi="Arial Narrow"/>
          <w:color w:val="auto"/>
          <w:sz w:val="24"/>
          <w:u w:val="single"/>
        </w:rPr>
      </w:pPr>
      <w:bookmarkStart w:id="0" w:name="_Toc460531896"/>
      <w:r w:rsidRPr="00F827EE">
        <w:rPr>
          <w:rFonts w:ascii="Arial Narrow" w:hAnsi="Arial Narrow"/>
          <w:color w:val="auto"/>
          <w:sz w:val="24"/>
          <w:u w:val="single"/>
        </w:rPr>
        <w:t>Dane podmiotu planującego podjęcie realizacji przedsięwzięcia</w:t>
      </w:r>
      <w:bookmarkEnd w:id="0"/>
    </w:p>
    <w:p w:rsidR="002143BD" w:rsidRPr="002143BD" w:rsidRDefault="002143BD" w:rsidP="002143BD">
      <w:pPr>
        <w:pStyle w:val="kropa1arial"/>
        <w:numPr>
          <w:ilvl w:val="0"/>
          <w:numId w:val="0"/>
        </w:numPr>
        <w:spacing w:line="360" w:lineRule="auto"/>
        <w:jc w:val="center"/>
        <w:rPr>
          <w:rFonts w:ascii="Arial Narrow" w:hAnsi="Arial Narrow" w:cs="Arial"/>
          <w:b/>
          <w:sz w:val="22"/>
        </w:rPr>
      </w:pPr>
      <w:r w:rsidRPr="002143BD">
        <w:rPr>
          <w:rFonts w:ascii="Arial Narrow" w:hAnsi="Arial Narrow" w:cs="Arial"/>
          <w:b/>
          <w:sz w:val="22"/>
        </w:rPr>
        <w:t>POWIAT MIECHOWSKI</w:t>
      </w:r>
    </w:p>
    <w:p w:rsidR="002143BD" w:rsidRPr="002143BD" w:rsidRDefault="002143BD" w:rsidP="002143BD">
      <w:pPr>
        <w:pStyle w:val="kropa1arial"/>
        <w:numPr>
          <w:ilvl w:val="0"/>
          <w:numId w:val="0"/>
        </w:numPr>
        <w:spacing w:line="360" w:lineRule="auto"/>
        <w:jc w:val="center"/>
        <w:rPr>
          <w:rFonts w:ascii="Arial Narrow" w:hAnsi="Arial Narrow" w:cs="Arial"/>
          <w:b/>
          <w:sz w:val="22"/>
        </w:rPr>
      </w:pPr>
      <w:r w:rsidRPr="002143BD">
        <w:rPr>
          <w:rFonts w:ascii="Arial Narrow" w:hAnsi="Arial Narrow" w:cs="Arial"/>
          <w:b/>
          <w:sz w:val="22"/>
        </w:rPr>
        <w:t>UL. RACŁAWICKA 12</w:t>
      </w:r>
    </w:p>
    <w:p w:rsidR="00156289" w:rsidRPr="002143BD" w:rsidRDefault="002143BD" w:rsidP="002143BD">
      <w:pPr>
        <w:pStyle w:val="kropa1arial"/>
        <w:numPr>
          <w:ilvl w:val="0"/>
          <w:numId w:val="0"/>
        </w:numPr>
        <w:spacing w:after="0" w:line="360" w:lineRule="auto"/>
        <w:ind w:left="357" w:hanging="357"/>
        <w:jc w:val="center"/>
        <w:rPr>
          <w:rFonts w:ascii="Arial Narrow" w:hAnsi="Arial Narrow" w:cs="Arial"/>
          <w:b/>
          <w:sz w:val="22"/>
        </w:rPr>
      </w:pPr>
      <w:r w:rsidRPr="002143BD">
        <w:rPr>
          <w:rFonts w:ascii="Arial Narrow" w:hAnsi="Arial Narrow" w:cs="Arial"/>
          <w:b/>
          <w:sz w:val="22"/>
        </w:rPr>
        <w:t>32-200 MIECHÓW</w:t>
      </w:r>
    </w:p>
    <w:p w:rsidR="009A3909" w:rsidRPr="00F827EE" w:rsidRDefault="00473802" w:rsidP="00A36841">
      <w:pPr>
        <w:pStyle w:val="Nagwek1"/>
        <w:numPr>
          <w:ilvl w:val="0"/>
          <w:numId w:val="1"/>
        </w:numPr>
        <w:spacing w:after="240" w:line="276" w:lineRule="auto"/>
        <w:rPr>
          <w:rFonts w:ascii="Arial Narrow" w:hAnsi="Arial Narrow"/>
          <w:color w:val="auto"/>
          <w:sz w:val="24"/>
          <w:u w:val="single"/>
        </w:rPr>
      </w:pPr>
      <w:bookmarkStart w:id="1" w:name="_Toc460531897"/>
      <w:r w:rsidRPr="00F827EE">
        <w:rPr>
          <w:rFonts w:ascii="Arial Narrow" w:hAnsi="Arial Narrow"/>
          <w:color w:val="auto"/>
          <w:sz w:val="24"/>
          <w:u w:val="single"/>
        </w:rPr>
        <w:t>Nazwa przedsięwzięcia</w:t>
      </w:r>
      <w:bookmarkEnd w:id="1"/>
    </w:p>
    <w:p w:rsidR="00A36841" w:rsidRPr="00F827EE" w:rsidRDefault="00A36841" w:rsidP="00A36841">
      <w:pPr>
        <w:shd w:val="clear" w:color="auto" w:fill="FFFFFF"/>
        <w:spacing w:before="120" w:line="360" w:lineRule="auto"/>
        <w:jc w:val="both"/>
        <w:rPr>
          <w:rFonts w:ascii="Arial" w:hAnsi="Arial" w:cs="Arial"/>
          <w:i/>
          <w:spacing w:val="-5"/>
          <w:sz w:val="22"/>
          <w:szCs w:val="22"/>
        </w:rPr>
      </w:pPr>
      <w:r w:rsidRPr="00F827EE">
        <w:rPr>
          <w:rFonts w:ascii="Arial" w:hAnsi="Arial" w:cs="Arial"/>
          <w:i/>
          <w:spacing w:val="-5"/>
          <w:sz w:val="22"/>
          <w:szCs w:val="22"/>
        </w:rPr>
        <w:t xml:space="preserve">„Zwiększenie dostępności komunikacyjnej północnej części Powiatu Miechowskiego do  projektowanej  drogi ekspresowej S7 w węźle „Książ” poprzez: </w:t>
      </w:r>
    </w:p>
    <w:p w:rsidR="00A36841" w:rsidRPr="00F827EE" w:rsidRDefault="00A36841" w:rsidP="001764C1">
      <w:pPr>
        <w:pStyle w:val="Akapitzlist"/>
        <w:numPr>
          <w:ilvl w:val="0"/>
          <w:numId w:val="23"/>
        </w:numPr>
        <w:shd w:val="clear" w:color="auto" w:fill="FFFFFF"/>
        <w:spacing w:before="120" w:line="360" w:lineRule="auto"/>
        <w:jc w:val="both"/>
        <w:rPr>
          <w:rFonts w:ascii="Arial" w:hAnsi="Arial" w:cs="Arial"/>
          <w:i/>
          <w:spacing w:val="-5"/>
          <w:sz w:val="22"/>
          <w:szCs w:val="22"/>
        </w:rPr>
      </w:pPr>
      <w:r w:rsidRPr="00F827EE">
        <w:rPr>
          <w:rFonts w:ascii="Arial" w:hAnsi="Arial" w:cs="Arial"/>
          <w:i/>
          <w:spacing w:val="-5"/>
          <w:sz w:val="22"/>
          <w:szCs w:val="22"/>
        </w:rPr>
        <w:t>przebudowę drogi powiatowej nr 1217K Moczydło przez wieś,</w:t>
      </w:r>
    </w:p>
    <w:p w:rsidR="00A36841" w:rsidRPr="00F827EE" w:rsidRDefault="00A36841" w:rsidP="001764C1">
      <w:pPr>
        <w:pStyle w:val="Akapitzlist"/>
        <w:numPr>
          <w:ilvl w:val="0"/>
          <w:numId w:val="23"/>
        </w:numPr>
        <w:shd w:val="clear" w:color="auto" w:fill="FFFFFF"/>
        <w:spacing w:before="120" w:line="360" w:lineRule="auto"/>
        <w:jc w:val="both"/>
        <w:rPr>
          <w:rFonts w:ascii="Arial" w:hAnsi="Arial" w:cs="Arial"/>
          <w:i/>
          <w:spacing w:val="-5"/>
          <w:sz w:val="22"/>
          <w:szCs w:val="22"/>
        </w:rPr>
      </w:pPr>
      <w:r w:rsidRPr="00F827EE">
        <w:rPr>
          <w:rFonts w:ascii="Arial" w:hAnsi="Arial" w:cs="Arial"/>
          <w:i/>
          <w:spacing w:val="-5"/>
          <w:sz w:val="22"/>
          <w:szCs w:val="22"/>
        </w:rPr>
        <w:t xml:space="preserve">przebudowę drogi powiatowej nr 1218K Moczydło – Boczkowice, </w:t>
      </w:r>
    </w:p>
    <w:p w:rsidR="00A36841" w:rsidRPr="00F827EE" w:rsidRDefault="00A36841" w:rsidP="001764C1">
      <w:pPr>
        <w:pStyle w:val="Akapitzlist"/>
        <w:numPr>
          <w:ilvl w:val="0"/>
          <w:numId w:val="23"/>
        </w:numPr>
        <w:shd w:val="clear" w:color="auto" w:fill="FFFFFF"/>
        <w:spacing w:before="120" w:line="360" w:lineRule="auto"/>
        <w:jc w:val="both"/>
        <w:rPr>
          <w:rFonts w:ascii="Arial" w:hAnsi="Arial" w:cs="Arial"/>
          <w:i/>
          <w:spacing w:val="-5"/>
          <w:sz w:val="22"/>
          <w:szCs w:val="22"/>
        </w:rPr>
      </w:pPr>
      <w:r w:rsidRPr="00F827EE">
        <w:rPr>
          <w:rFonts w:ascii="Arial" w:hAnsi="Arial" w:cs="Arial"/>
          <w:i/>
          <w:spacing w:val="-5"/>
          <w:sz w:val="22"/>
          <w:szCs w:val="22"/>
        </w:rPr>
        <w:t>budowę nowego odcinka drogi 1219K Książ Wielki – Zaryszyn – Nawarzyce, na odcinku od dr. krajowej nr 7 do drogi powiatowej  1219K w m. Wielka Wieś,</w:t>
      </w:r>
    </w:p>
    <w:p w:rsidR="008D531B" w:rsidRPr="00F827EE" w:rsidRDefault="00A36841" w:rsidP="001764C1">
      <w:pPr>
        <w:pStyle w:val="Akapitzlist"/>
        <w:numPr>
          <w:ilvl w:val="0"/>
          <w:numId w:val="23"/>
        </w:numPr>
        <w:shd w:val="clear" w:color="auto" w:fill="FFFFFF"/>
        <w:spacing w:before="120" w:line="360" w:lineRule="auto"/>
        <w:jc w:val="both"/>
        <w:rPr>
          <w:rFonts w:ascii="Arial" w:hAnsi="Arial" w:cs="Arial"/>
          <w:i/>
          <w:spacing w:val="-5"/>
          <w:sz w:val="22"/>
          <w:szCs w:val="22"/>
        </w:rPr>
      </w:pPr>
      <w:r w:rsidRPr="00F827EE">
        <w:rPr>
          <w:rFonts w:ascii="Arial" w:hAnsi="Arial" w:cs="Arial"/>
          <w:i/>
          <w:spacing w:val="-5"/>
          <w:sz w:val="22"/>
          <w:szCs w:val="22"/>
        </w:rPr>
        <w:t>przebudowę drogi powiatowej nr 1219K Książ Wielki – Zaryszyn – Nawarzyce”</w:t>
      </w:r>
    </w:p>
    <w:p w:rsidR="002143BD" w:rsidRPr="00F827EE" w:rsidRDefault="002143BD" w:rsidP="002143BD">
      <w:pPr>
        <w:spacing w:line="276" w:lineRule="auto"/>
        <w:jc w:val="both"/>
        <w:rPr>
          <w:rFonts w:ascii="Arial" w:hAnsi="Arial" w:cs="Arial"/>
          <w:sz w:val="22"/>
          <w:szCs w:val="22"/>
        </w:rPr>
      </w:pPr>
    </w:p>
    <w:p w:rsidR="00DF7966" w:rsidRPr="00F827EE" w:rsidRDefault="00CB6444" w:rsidP="00A36841">
      <w:pPr>
        <w:pStyle w:val="Nagwek1"/>
        <w:numPr>
          <w:ilvl w:val="0"/>
          <w:numId w:val="1"/>
        </w:numPr>
        <w:spacing w:line="276" w:lineRule="auto"/>
        <w:jc w:val="both"/>
        <w:rPr>
          <w:rFonts w:ascii="Arial Narrow" w:hAnsi="Arial Narrow"/>
          <w:color w:val="auto"/>
          <w:sz w:val="24"/>
          <w:u w:val="single"/>
        </w:rPr>
      </w:pPr>
      <w:bookmarkStart w:id="2" w:name="_Toc460531898"/>
      <w:r w:rsidRPr="00F827EE">
        <w:rPr>
          <w:rFonts w:ascii="Arial Narrow" w:hAnsi="Arial Narrow"/>
          <w:color w:val="auto"/>
          <w:sz w:val="24"/>
          <w:u w:val="single"/>
        </w:rPr>
        <w:t xml:space="preserve">Lokalizacja przedsięwzięcia </w:t>
      </w:r>
      <w:r w:rsidR="00E93BD9" w:rsidRPr="00F827EE">
        <w:rPr>
          <w:rFonts w:ascii="Arial Narrow" w:hAnsi="Arial Narrow"/>
          <w:color w:val="auto"/>
          <w:sz w:val="24"/>
          <w:u w:val="single"/>
        </w:rPr>
        <w:t xml:space="preserve">i uwarunkowania </w:t>
      </w:r>
      <w:r w:rsidR="00A36841" w:rsidRPr="00F827EE">
        <w:rPr>
          <w:rFonts w:ascii="Arial Narrow" w:hAnsi="Arial Narrow"/>
          <w:color w:val="auto"/>
          <w:sz w:val="24"/>
          <w:u w:val="single"/>
        </w:rPr>
        <w:t xml:space="preserve">przyrodnicze obszaru planowanej </w:t>
      </w:r>
      <w:r w:rsidR="00E93BD9" w:rsidRPr="00F827EE">
        <w:rPr>
          <w:rFonts w:ascii="Arial Narrow" w:hAnsi="Arial Narrow"/>
          <w:color w:val="auto"/>
          <w:sz w:val="24"/>
          <w:u w:val="single"/>
        </w:rPr>
        <w:t>inwestycji</w:t>
      </w:r>
      <w:bookmarkEnd w:id="2"/>
    </w:p>
    <w:p w:rsidR="00973FAD" w:rsidRPr="00F827EE" w:rsidRDefault="00017A59" w:rsidP="001E6178">
      <w:pPr>
        <w:spacing w:before="240" w:line="360" w:lineRule="auto"/>
        <w:ind w:firstLine="708"/>
        <w:jc w:val="both"/>
        <w:rPr>
          <w:rFonts w:ascii="Arial" w:hAnsi="Arial" w:cs="Arial"/>
          <w:sz w:val="22"/>
        </w:rPr>
      </w:pPr>
      <w:r w:rsidRPr="00F827EE">
        <w:rPr>
          <w:rFonts w:ascii="Arial" w:hAnsi="Arial" w:cs="Arial"/>
          <w:sz w:val="22"/>
        </w:rPr>
        <w:t>P</w:t>
      </w:r>
      <w:r w:rsidR="00CB6444" w:rsidRPr="00F827EE">
        <w:rPr>
          <w:rFonts w:ascii="Arial" w:hAnsi="Arial" w:cs="Arial"/>
          <w:sz w:val="22"/>
        </w:rPr>
        <w:t>l</w:t>
      </w:r>
      <w:r w:rsidRPr="00F827EE">
        <w:rPr>
          <w:rFonts w:ascii="Arial" w:hAnsi="Arial" w:cs="Arial"/>
          <w:sz w:val="22"/>
        </w:rPr>
        <w:t>anowana inwestycja</w:t>
      </w:r>
      <w:r w:rsidR="00DF7966" w:rsidRPr="00F827EE">
        <w:rPr>
          <w:rFonts w:ascii="Arial" w:hAnsi="Arial" w:cs="Arial"/>
          <w:sz w:val="22"/>
        </w:rPr>
        <w:t xml:space="preserve"> </w:t>
      </w:r>
      <w:r w:rsidR="00D147F7" w:rsidRPr="00F827EE">
        <w:rPr>
          <w:rFonts w:ascii="Arial" w:hAnsi="Arial" w:cs="Arial"/>
          <w:sz w:val="22"/>
        </w:rPr>
        <w:t>zlokalizowana będzie</w:t>
      </w:r>
      <w:r w:rsidR="00EC7C1B" w:rsidRPr="00F827EE">
        <w:rPr>
          <w:rFonts w:ascii="Arial" w:hAnsi="Arial" w:cs="Arial"/>
          <w:sz w:val="22"/>
        </w:rPr>
        <w:t xml:space="preserve"> </w:t>
      </w:r>
      <w:r w:rsidR="00927E62" w:rsidRPr="00F827EE">
        <w:rPr>
          <w:rFonts w:ascii="Arial" w:hAnsi="Arial" w:cs="Arial"/>
          <w:sz w:val="22"/>
        </w:rPr>
        <w:t>w </w:t>
      </w:r>
      <w:r w:rsidR="00973FAD" w:rsidRPr="00F827EE">
        <w:rPr>
          <w:rFonts w:ascii="Arial" w:hAnsi="Arial" w:cs="Arial"/>
          <w:sz w:val="22"/>
        </w:rPr>
        <w:t>miejscowościach</w:t>
      </w:r>
      <w:r w:rsidR="00D75F5C" w:rsidRPr="00F827EE">
        <w:rPr>
          <w:rFonts w:ascii="Arial" w:hAnsi="Arial" w:cs="Arial"/>
          <w:sz w:val="22"/>
        </w:rPr>
        <w:t>:</w:t>
      </w:r>
      <w:r w:rsidR="00EC7C1B" w:rsidRPr="00F827EE">
        <w:rPr>
          <w:rFonts w:ascii="Arial" w:hAnsi="Arial" w:cs="Arial"/>
          <w:sz w:val="22"/>
        </w:rPr>
        <w:t xml:space="preserve"> </w:t>
      </w:r>
      <w:r w:rsidR="00D75F5C" w:rsidRPr="00F827EE">
        <w:rPr>
          <w:rFonts w:ascii="Arial" w:hAnsi="Arial" w:cs="Arial"/>
          <w:sz w:val="22"/>
        </w:rPr>
        <w:t>Książ Mały, Krzeszówka, Boczkowice, Moczydło, Wielka Wieś w</w:t>
      </w:r>
      <w:r w:rsidR="00D147F7" w:rsidRPr="00F827EE">
        <w:rPr>
          <w:rFonts w:ascii="Arial" w:hAnsi="Arial" w:cs="Arial"/>
          <w:sz w:val="22"/>
        </w:rPr>
        <w:t xml:space="preserve"> </w:t>
      </w:r>
      <w:r w:rsidR="0062089F" w:rsidRPr="00F827EE">
        <w:rPr>
          <w:rFonts w:ascii="Arial" w:hAnsi="Arial" w:cs="Arial"/>
          <w:sz w:val="22"/>
        </w:rPr>
        <w:t xml:space="preserve">gminie </w:t>
      </w:r>
      <w:r w:rsidR="00D75F5C" w:rsidRPr="00F827EE">
        <w:rPr>
          <w:rFonts w:ascii="Arial" w:hAnsi="Arial" w:cs="Arial"/>
          <w:sz w:val="22"/>
        </w:rPr>
        <w:t>Książ Wielki</w:t>
      </w:r>
      <w:r w:rsidR="00EC7C1B" w:rsidRPr="00F827EE">
        <w:rPr>
          <w:rFonts w:ascii="Arial" w:hAnsi="Arial" w:cs="Arial"/>
          <w:sz w:val="22"/>
        </w:rPr>
        <w:t xml:space="preserve">, powiecie </w:t>
      </w:r>
      <w:r w:rsidR="00D75F5C" w:rsidRPr="00F827EE">
        <w:rPr>
          <w:rFonts w:ascii="Arial" w:hAnsi="Arial" w:cs="Arial"/>
          <w:sz w:val="22"/>
        </w:rPr>
        <w:t>miechowskim</w:t>
      </w:r>
      <w:r w:rsidR="00EC7C1B" w:rsidRPr="00F827EE">
        <w:rPr>
          <w:rFonts w:ascii="Arial" w:hAnsi="Arial" w:cs="Arial"/>
          <w:sz w:val="22"/>
        </w:rPr>
        <w:t xml:space="preserve"> </w:t>
      </w:r>
      <w:r w:rsidR="00420A48" w:rsidRPr="00F827EE">
        <w:rPr>
          <w:rFonts w:ascii="Arial" w:hAnsi="Arial" w:cs="Arial"/>
          <w:sz w:val="22"/>
        </w:rPr>
        <w:t xml:space="preserve">woj. </w:t>
      </w:r>
      <w:r w:rsidR="00D75F5C" w:rsidRPr="00F827EE">
        <w:rPr>
          <w:rFonts w:ascii="Arial" w:hAnsi="Arial" w:cs="Arial"/>
          <w:sz w:val="22"/>
        </w:rPr>
        <w:t>małopolskim</w:t>
      </w:r>
      <w:r w:rsidR="00973FAD" w:rsidRPr="00F827EE">
        <w:rPr>
          <w:rFonts w:ascii="Arial" w:hAnsi="Arial" w:cs="Arial"/>
          <w:sz w:val="22"/>
        </w:rPr>
        <w:t xml:space="preserve">. </w:t>
      </w:r>
    </w:p>
    <w:p w:rsidR="009F342A" w:rsidRPr="00F827EE" w:rsidRDefault="00973FAD" w:rsidP="001E6178">
      <w:pPr>
        <w:spacing w:before="240" w:line="360" w:lineRule="auto"/>
        <w:ind w:firstLine="708"/>
        <w:jc w:val="both"/>
        <w:rPr>
          <w:rFonts w:ascii="Arial" w:hAnsi="Arial" w:cs="Arial"/>
          <w:sz w:val="22"/>
        </w:rPr>
      </w:pPr>
      <w:r w:rsidRPr="00F827EE">
        <w:rPr>
          <w:rFonts w:ascii="Arial" w:hAnsi="Arial" w:cs="Arial"/>
          <w:sz w:val="22"/>
        </w:rPr>
        <w:t xml:space="preserve">Lokalizacja planowanej inwestycji przedstawiona została na wycinku mapy topograficznej w skali 1: 10 000, która stanowi </w:t>
      </w:r>
      <w:r w:rsidRPr="00F827EE">
        <w:rPr>
          <w:rFonts w:ascii="Arial" w:hAnsi="Arial" w:cs="Arial"/>
          <w:i/>
          <w:sz w:val="22"/>
          <w:u w:val="single"/>
        </w:rPr>
        <w:t xml:space="preserve">załącznik </w:t>
      </w:r>
      <w:r w:rsidR="00635110" w:rsidRPr="00F827EE">
        <w:rPr>
          <w:rFonts w:ascii="Arial" w:hAnsi="Arial" w:cs="Arial"/>
          <w:i/>
          <w:sz w:val="22"/>
          <w:u w:val="single"/>
        </w:rPr>
        <w:t>graficzny nr 1</w:t>
      </w:r>
      <w:r w:rsidRPr="00F827EE">
        <w:rPr>
          <w:rFonts w:ascii="Arial" w:hAnsi="Arial" w:cs="Arial"/>
          <w:i/>
          <w:sz w:val="22"/>
          <w:u w:val="single"/>
        </w:rPr>
        <w:t>.</w:t>
      </w:r>
    </w:p>
    <w:p w:rsidR="00973FAD" w:rsidRPr="00F827EE" w:rsidRDefault="00973FAD" w:rsidP="00973FAD">
      <w:pPr>
        <w:spacing w:line="360" w:lineRule="auto"/>
        <w:jc w:val="both"/>
        <w:rPr>
          <w:rFonts w:ascii="Arial" w:hAnsi="Arial" w:cs="Arial"/>
          <w:sz w:val="22"/>
          <w:szCs w:val="22"/>
        </w:rPr>
      </w:pPr>
    </w:p>
    <w:p w:rsidR="00973FAD" w:rsidRPr="00F827EE" w:rsidRDefault="00973FAD" w:rsidP="00973FAD">
      <w:pPr>
        <w:spacing w:line="360" w:lineRule="auto"/>
        <w:ind w:firstLine="709"/>
        <w:jc w:val="both"/>
        <w:rPr>
          <w:rFonts w:ascii="Arial" w:hAnsi="Arial" w:cs="Arial"/>
          <w:sz w:val="22"/>
          <w:szCs w:val="22"/>
        </w:rPr>
      </w:pPr>
      <w:r w:rsidRPr="00F827EE">
        <w:rPr>
          <w:rFonts w:ascii="Arial" w:hAnsi="Arial" w:cs="Arial"/>
          <w:sz w:val="22"/>
          <w:szCs w:val="22"/>
        </w:rPr>
        <w:lastRenderedPageBreak/>
        <w:t xml:space="preserve">Od początku odcinek drogi powiatowej 1217K biegnie wzdłuż pól i łąk, w terenie </w:t>
      </w:r>
      <w:r w:rsidRPr="00F827EE">
        <w:rPr>
          <w:rFonts w:ascii="Arial" w:hAnsi="Arial" w:cs="Arial"/>
          <w:sz w:val="22"/>
          <w:szCs w:val="22"/>
        </w:rPr>
        <w:br/>
        <w:t>o uks</w:t>
      </w:r>
      <w:r w:rsidR="002143BD">
        <w:rPr>
          <w:rFonts w:ascii="Arial" w:hAnsi="Arial" w:cs="Arial"/>
          <w:sz w:val="22"/>
          <w:szCs w:val="22"/>
        </w:rPr>
        <w:t>ztałtowaniu płaskim. Ok. km 0+29</w:t>
      </w:r>
      <w:r w:rsidRPr="00F827EE">
        <w:rPr>
          <w:rFonts w:ascii="Arial" w:hAnsi="Arial" w:cs="Arial"/>
          <w:sz w:val="22"/>
          <w:szCs w:val="22"/>
        </w:rPr>
        <w:t>0 rozpoczynają się zabudowania miejscowości Moczydło. Droga kończy swój bieg w miejscu przecięcia z lokalną drogą dojazdową do drogi krajowej S7.</w:t>
      </w:r>
    </w:p>
    <w:p w:rsidR="00973FAD" w:rsidRPr="00F827EE" w:rsidRDefault="00973FAD" w:rsidP="00973FAD">
      <w:pPr>
        <w:spacing w:line="360" w:lineRule="auto"/>
        <w:ind w:firstLine="709"/>
        <w:jc w:val="both"/>
        <w:rPr>
          <w:rFonts w:ascii="Arial" w:hAnsi="Arial" w:cs="Arial"/>
          <w:sz w:val="22"/>
          <w:szCs w:val="22"/>
        </w:rPr>
      </w:pPr>
      <w:r w:rsidRPr="00F827EE">
        <w:rPr>
          <w:rFonts w:ascii="Arial" w:hAnsi="Arial" w:cs="Arial"/>
          <w:sz w:val="22"/>
          <w:szCs w:val="22"/>
        </w:rPr>
        <w:t xml:space="preserve">Następnie rozpoczyna się droga powiatowa 1218K, która początkowo biegnie wzdłuż zabudowań miejscowości Moczydło, kończących się w km ok. 0+170.  Dalej droga przebiega przez teren falisty, wzdłuż pól i łąk. W km 2+200 do 3+440 droga powiatowa przecina miejscowość Krzeszówka. Następnie trasa biegnie wzdłuż łąk, a powierzchnia terenu delikatnie wznosi </w:t>
      </w:r>
      <w:proofErr w:type="spellStart"/>
      <w:r w:rsidRPr="00F827EE">
        <w:rPr>
          <w:rFonts w:ascii="Arial" w:hAnsi="Arial" w:cs="Arial"/>
          <w:sz w:val="22"/>
          <w:szCs w:val="22"/>
        </w:rPr>
        <w:t>sięw</w:t>
      </w:r>
      <w:proofErr w:type="spellEnd"/>
      <w:r w:rsidRPr="00F827EE">
        <w:rPr>
          <w:rFonts w:ascii="Arial" w:hAnsi="Arial" w:cs="Arial"/>
          <w:sz w:val="22"/>
          <w:szCs w:val="22"/>
        </w:rPr>
        <w:t xml:space="preserve"> kierunku południowym.  Ok. km 3+760 rozpoczynają się zabudowania miejscowości Książ Mały, które kończą się ok 4+530 km. Dalej droga biegnie  wzdłuż pól i łąk, aż do ok.5+140 km, gdzie rozpoczynają się pojedyncze budynki mieszkalne miejscowości Boczkowice. Droga kończy swój bieg na skrzyżowaniu z drogą prowadzącą do miejscowości Książ Wielki. </w:t>
      </w:r>
    </w:p>
    <w:p w:rsidR="00973FAD" w:rsidRPr="00F827EE" w:rsidRDefault="00973FAD" w:rsidP="00973FAD">
      <w:pPr>
        <w:spacing w:line="360" w:lineRule="auto"/>
        <w:ind w:firstLine="709"/>
        <w:jc w:val="both"/>
        <w:rPr>
          <w:rFonts w:ascii="Arial" w:hAnsi="Arial" w:cs="Arial"/>
          <w:sz w:val="22"/>
          <w:szCs w:val="22"/>
        </w:rPr>
      </w:pPr>
      <w:r w:rsidRPr="00F827EE">
        <w:rPr>
          <w:rFonts w:ascii="Arial" w:hAnsi="Arial" w:cs="Arial"/>
          <w:sz w:val="22"/>
          <w:szCs w:val="22"/>
        </w:rPr>
        <w:t xml:space="preserve">Trasa nowoprojektowanego odcinka drogi powiatowej 1219K rozpoczyna swój bieg od drogi krajowej S7 (w odległości ok. 220 m od skrzyżowania drogi S7 z ulicami Konaszówka i </w:t>
      </w:r>
      <w:proofErr w:type="spellStart"/>
      <w:r w:rsidRPr="00F827EE">
        <w:rPr>
          <w:rFonts w:ascii="Arial" w:hAnsi="Arial" w:cs="Arial"/>
          <w:sz w:val="22"/>
          <w:szCs w:val="22"/>
        </w:rPr>
        <w:t>Dandysza</w:t>
      </w:r>
      <w:proofErr w:type="spellEnd"/>
      <w:r w:rsidRPr="00F827EE">
        <w:rPr>
          <w:rFonts w:ascii="Arial" w:hAnsi="Arial" w:cs="Arial"/>
          <w:sz w:val="22"/>
          <w:szCs w:val="22"/>
        </w:rPr>
        <w:t xml:space="preserve"> w Książu Wielkim) i dalej ciągnie się wzdłuż łąk w kierunku SE,  otaczając od północy zabudowania miejscowości Wielka Wieś. Od ok. 1+780 km trasa drogi przebiega w istniejącym pasie drogowym, wzdłuż pól i łąk, przecinając w km ok. 1+900 do 2+270 zabudowania miejscowości Zygmuntów. Dalej droga biegnie łagodnie wznosząc się </w:t>
      </w:r>
      <w:r w:rsidRPr="00F827EE">
        <w:rPr>
          <w:rFonts w:ascii="Arial" w:hAnsi="Arial" w:cs="Arial"/>
          <w:sz w:val="22"/>
          <w:szCs w:val="22"/>
        </w:rPr>
        <w:br/>
        <w:t xml:space="preserve">w kierunku wschodnim do ok. 4+500 km, gdzie rozpoczynają się zabudowania miejscowości Książ Mały. Trasa drogi kończy swój bieg ok. 561 m na wschód od przecięcia dróg powiatowych 1218K i 1219K. </w:t>
      </w:r>
    </w:p>
    <w:p w:rsidR="00973FAD" w:rsidRPr="00F827EE" w:rsidRDefault="00973FAD" w:rsidP="00973FAD">
      <w:pPr>
        <w:spacing w:before="240" w:line="360" w:lineRule="auto"/>
        <w:ind w:firstLine="709"/>
        <w:jc w:val="both"/>
        <w:rPr>
          <w:rFonts w:ascii="Arial" w:hAnsi="Arial" w:cs="Arial"/>
          <w:sz w:val="22"/>
          <w:szCs w:val="22"/>
        </w:rPr>
      </w:pPr>
      <w:r w:rsidRPr="00F827EE">
        <w:rPr>
          <w:rFonts w:ascii="Arial" w:hAnsi="Arial" w:cs="Arial"/>
          <w:sz w:val="22"/>
          <w:szCs w:val="22"/>
        </w:rPr>
        <w:t xml:space="preserve">Teren planowanej inwestycji nie jest objęty miejscowym planem zagospodarowania przestrzennego. </w:t>
      </w:r>
    </w:p>
    <w:p w:rsidR="00973FAD" w:rsidRPr="00F827EE" w:rsidRDefault="00973FAD" w:rsidP="00973FAD">
      <w:pPr>
        <w:spacing w:line="360" w:lineRule="auto"/>
        <w:ind w:firstLine="709"/>
        <w:jc w:val="both"/>
        <w:rPr>
          <w:rFonts w:ascii="Arial" w:hAnsi="Arial" w:cs="Arial"/>
          <w:sz w:val="22"/>
          <w:szCs w:val="22"/>
        </w:rPr>
      </w:pPr>
    </w:p>
    <w:p w:rsidR="00E93BD9" w:rsidRPr="00F827EE" w:rsidRDefault="00F56F9F" w:rsidP="00E543B1">
      <w:pPr>
        <w:pStyle w:val="Nagwek2"/>
        <w:rPr>
          <w:rFonts w:ascii="Arial Narrow" w:hAnsi="Arial Narrow"/>
          <w:color w:val="auto"/>
          <w:sz w:val="24"/>
        </w:rPr>
      </w:pPr>
      <w:bookmarkStart w:id="3" w:name="_Toc460531899"/>
      <w:r w:rsidRPr="00F827EE">
        <w:rPr>
          <w:rFonts w:ascii="Arial Narrow" w:hAnsi="Arial Narrow"/>
          <w:color w:val="auto"/>
          <w:sz w:val="24"/>
        </w:rPr>
        <w:t xml:space="preserve">3.1. </w:t>
      </w:r>
      <w:r w:rsidRPr="00F827EE">
        <w:rPr>
          <w:rFonts w:ascii="Arial Narrow" w:hAnsi="Arial Narrow"/>
          <w:color w:val="auto"/>
          <w:sz w:val="24"/>
        </w:rPr>
        <w:tab/>
        <w:t>Rzeźba terenu</w:t>
      </w:r>
      <w:bookmarkEnd w:id="3"/>
    </w:p>
    <w:p w:rsidR="00156289" w:rsidRPr="00F827EE" w:rsidRDefault="00AE3BF2" w:rsidP="00E543B1">
      <w:pPr>
        <w:spacing w:before="240" w:line="360" w:lineRule="auto"/>
        <w:ind w:firstLine="709"/>
        <w:jc w:val="both"/>
        <w:rPr>
          <w:rFonts w:ascii="Arial" w:hAnsi="Arial" w:cs="Arial"/>
          <w:sz w:val="22"/>
          <w:szCs w:val="22"/>
        </w:rPr>
      </w:pPr>
      <w:r w:rsidRPr="00F827EE">
        <w:rPr>
          <w:rFonts w:ascii="Arial" w:hAnsi="Arial" w:cs="Arial"/>
          <w:sz w:val="22"/>
          <w:szCs w:val="22"/>
        </w:rPr>
        <w:t>Według podziału fizyczno-geograficznego Polski gmi</w:t>
      </w:r>
      <w:r w:rsidR="00316514" w:rsidRPr="00F827EE">
        <w:rPr>
          <w:rFonts w:ascii="Arial" w:hAnsi="Arial" w:cs="Arial"/>
          <w:sz w:val="22"/>
          <w:szCs w:val="22"/>
        </w:rPr>
        <w:t>na Książ Wielki położona jest w </w:t>
      </w:r>
      <w:r w:rsidRPr="00F827EE">
        <w:rPr>
          <w:rFonts w:ascii="Arial" w:hAnsi="Arial" w:cs="Arial"/>
          <w:sz w:val="22"/>
          <w:szCs w:val="22"/>
        </w:rPr>
        <w:t xml:space="preserve">makroregionie Niecka Nidziańska 342.2. Obszar gminy obejmuje </w:t>
      </w:r>
      <w:proofErr w:type="spellStart"/>
      <w:r w:rsidRPr="00F827EE">
        <w:rPr>
          <w:rFonts w:ascii="Arial" w:hAnsi="Arial" w:cs="Arial"/>
          <w:sz w:val="22"/>
          <w:szCs w:val="22"/>
        </w:rPr>
        <w:t>mezoregiony</w:t>
      </w:r>
      <w:proofErr w:type="spellEnd"/>
      <w:r w:rsidRPr="00F827EE">
        <w:rPr>
          <w:rFonts w:ascii="Arial" w:hAnsi="Arial" w:cs="Arial"/>
          <w:sz w:val="22"/>
          <w:szCs w:val="22"/>
        </w:rPr>
        <w:t xml:space="preserve">: </w:t>
      </w:r>
    </w:p>
    <w:p w:rsidR="00AE3BF2" w:rsidRPr="00F827EE" w:rsidRDefault="00AE3BF2" w:rsidP="001764C1">
      <w:pPr>
        <w:pStyle w:val="Akapitzlist"/>
        <w:numPr>
          <w:ilvl w:val="0"/>
          <w:numId w:val="19"/>
        </w:numPr>
        <w:spacing w:line="360" w:lineRule="auto"/>
        <w:jc w:val="both"/>
        <w:rPr>
          <w:rFonts w:ascii="Arial" w:hAnsi="Arial" w:cs="Arial"/>
          <w:sz w:val="22"/>
          <w:szCs w:val="22"/>
        </w:rPr>
      </w:pPr>
      <w:r w:rsidRPr="00F827EE">
        <w:rPr>
          <w:rFonts w:ascii="Arial" w:hAnsi="Arial" w:cs="Arial"/>
          <w:sz w:val="22"/>
          <w:szCs w:val="22"/>
        </w:rPr>
        <w:t>Garb Wodzisławski 342.24</w:t>
      </w:r>
    </w:p>
    <w:p w:rsidR="00AE3BF2" w:rsidRPr="00F827EE" w:rsidRDefault="008E42FE" w:rsidP="001764C1">
      <w:pPr>
        <w:pStyle w:val="Akapitzlist"/>
        <w:numPr>
          <w:ilvl w:val="0"/>
          <w:numId w:val="19"/>
        </w:numPr>
        <w:spacing w:line="360" w:lineRule="auto"/>
        <w:jc w:val="both"/>
        <w:rPr>
          <w:rFonts w:ascii="Arial" w:hAnsi="Arial" w:cs="Arial"/>
          <w:sz w:val="22"/>
          <w:szCs w:val="22"/>
        </w:rPr>
      </w:pPr>
      <w:r w:rsidRPr="00F827EE">
        <w:rPr>
          <w:rFonts w:ascii="Arial" w:hAnsi="Arial" w:cs="Arial"/>
          <w:sz w:val="22"/>
          <w:szCs w:val="22"/>
        </w:rPr>
        <w:t>Wyżynę Miechowską 342.22</w:t>
      </w:r>
    </w:p>
    <w:p w:rsidR="008E42FE" w:rsidRPr="00F827EE" w:rsidRDefault="008E42FE" w:rsidP="00205922">
      <w:pPr>
        <w:pStyle w:val="Akapitzlist"/>
        <w:spacing w:line="360" w:lineRule="auto"/>
        <w:ind w:left="142" w:firstLine="566"/>
        <w:jc w:val="both"/>
        <w:rPr>
          <w:rFonts w:ascii="Arial" w:hAnsi="Arial" w:cs="Arial"/>
          <w:sz w:val="22"/>
          <w:szCs w:val="22"/>
        </w:rPr>
      </w:pPr>
      <w:r w:rsidRPr="00F827EE">
        <w:rPr>
          <w:rFonts w:ascii="Arial" w:hAnsi="Arial" w:cs="Arial"/>
          <w:sz w:val="22"/>
          <w:szCs w:val="22"/>
        </w:rPr>
        <w:t xml:space="preserve">Wyżyna Miechowska zajmuje południową część gminy, a Garb Wodzisławski północną. Większość obszaru znajduje się na Wyżynie Miechowskiej. Przybliżona granica pomiędzy </w:t>
      </w:r>
      <w:proofErr w:type="spellStart"/>
      <w:r w:rsidRPr="00F827EE">
        <w:rPr>
          <w:rFonts w:ascii="Arial" w:hAnsi="Arial" w:cs="Arial"/>
          <w:sz w:val="22"/>
          <w:szCs w:val="22"/>
        </w:rPr>
        <w:t>mezoregionami</w:t>
      </w:r>
      <w:proofErr w:type="spellEnd"/>
      <w:r w:rsidRPr="00F827EE">
        <w:rPr>
          <w:rFonts w:ascii="Arial" w:hAnsi="Arial" w:cs="Arial"/>
          <w:sz w:val="22"/>
          <w:szCs w:val="22"/>
        </w:rPr>
        <w:t xml:space="preserve"> na obszarze gminy przebiega przez Głogowiany, tereny na </w:t>
      </w:r>
      <w:r w:rsidRPr="00F827EE">
        <w:rPr>
          <w:rFonts w:ascii="Arial" w:hAnsi="Arial" w:cs="Arial"/>
          <w:sz w:val="22"/>
          <w:szCs w:val="22"/>
        </w:rPr>
        <w:lastRenderedPageBreak/>
        <w:t xml:space="preserve">północ od Książa Wielkiego, Krzeszówkę, Trzonów. Góra </w:t>
      </w:r>
      <w:proofErr w:type="spellStart"/>
      <w:r w:rsidRPr="00F827EE">
        <w:rPr>
          <w:rFonts w:ascii="Arial" w:hAnsi="Arial" w:cs="Arial"/>
          <w:sz w:val="22"/>
          <w:szCs w:val="22"/>
        </w:rPr>
        <w:t>Przygrzeb</w:t>
      </w:r>
      <w:proofErr w:type="spellEnd"/>
      <w:r w:rsidRPr="00F827EE">
        <w:rPr>
          <w:rFonts w:ascii="Arial" w:hAnsi="Arial" w:cs="Arial"/>
          <w:sz w:val="22"/>
          <w:szCs w:val="22"/>
        </w:rPr>
        <w:t xml:space="preserve"> (369,40 m n.p.m.) w sołectwie Krzeszówka jest najwyższym wzniesieniem Garbu Wodzisławskiego.</w:t>
      </w:r>
    </w:p>
    <w:p w:rsidR="008E42FE" w:rsidRPr="00F827EE" w:rsidRDefault="008E42FE" w:rsidP="00205922">
      <w:pPr>
        <w:pStyle w:val="Akapitzlist"/>
        <w:spacing w:line="360" w:lineRule="auto"/>
        <w:ind w:left="142" w:firstLine="566"/>
        <w:jc w:val="both"/>
        <w:rPr>
          <w:rFonts w:ascii="Arial" w:hAnsi="Arial" w:cs="Arial"/>
          <w:sz w:val="22"/>
          <w:szCs w:val="22"/>
        </w:rPr>
      </w:pPr>
      <w:r w:rsidRPr="00F827EE">
        <w:rPr>
          <w:rFonts w:ascii="Arial" w:hAnsi="Arial" w:cs="Arial"/>
          <w:sz w:val="22"/>
          <w:szCs w:val="22"/>
        </w:rPr>
        <w:t xml:space="preserve">Wyżyna Miechowska jest obniżona tektonicznie w stosunku do Garbu Wodzisławskiego. Większe wysokości bezwzględnie związane są z większą odpornością skał na wietrzenie. </w:t>
      </w:r>
    </w:p>
    <w:p w:rsidR="008E42FE" w:rsidRPr="00F827EE" w:rsidRDefault="008E42FE" w:rsidP="00205922">
      <w:pPr>
        <w:pStyle w:val="Akapitzlist"/>
        <w:spacing w:line="360" w:lineRule="auto"/>
        <w:ind w:left="142" w:firstLine="566"/>
        <w:jc w:val="both"/>
        <w:rPr>
          <w:rFonts w:ascii="Arial" w:hAnsi="Arial" w:cs="Arial"/>
          <w:sz w:val="22"/>
          <w:szCs w:val="22"/>
        </w:rPr>
      </w:pPr>
      <w:r w:rsidRPr="00F827EE">
        <w:rPr>
          <w:rFonts w:ascii="Arial" w:hAnsi="Arial" w:cs="Arial"/>
          <w:sz w:val="22"/>
          <w:szCs w:val="22"/>
        </w:rPr>
        <w:t>Urozmaicona morfologia powierzchni gminy związana jest z budową geologiczną skał podłoża, procesami denudacyjno-erozyjnymi oraz działaniem akumulacyjno-erozyjnym rzek. Atrakcyjne krajobrazowo obszary, zwłaszcza na południu gminy są możliwe do podziwiania m.in. na wyznaczonych ciągach widokowych.</w:t>
      </w:r>
    </w:p>
    <w:p w:rsidR="008E42FE" w:rsidRPr="00F827EE" w:rsidRDefault="008E42FE" w:rsidP="00205922">
      <w:pPr>
        <w:pStyle w:val="Akapitzlist"/>
        <w:spacing w:line="360" w:lineRule="auto"/>
        <w:ind w:left="142" w:firstLine="566"/>
        <w:jc w:val="both"/>
        <w:rPr>
          <w:rFonts w:ascii="Arial" w:hAnsi="Arial" w:cs="Arial"/>
          <w:sz w:val="22"/>
          <w:szCs w:val="22"/>
        </w:rPr>
      </w:pPr>
      <w:r w:rsidRPr="00F827EE">
        <w:rPr>
          <w:rFonts w:ascii="Arial" w:hAnsi="Arial" w:cs="Arial"/>
          <w:sz w:val="22"/>
          <w:szCs w:val="22"/>
        </w:rPr>
        <w:t>Przez najwyższe wzniesienie w gminie (393,8 m n.p.m.) przebiega południowa granica gminy. Znajduje się ono w sołectwie Cisie. Najniższy punkt w gminie (236,5 m n.p.m.) znajduje się w dolinie Nidzicy, w sołectwie Giebułtów. Deniwelacje lokalne na terenie gminy wynoszą więc ok. 163 m.</w:t>
      </w:r>
    </w:p>
    <w:p w:rsidR="00354B92" w:rsidRPr="00F827EE" w:rsidRDefault="00354B92" w:rsidP="00205922">
      <w:pPr>
        <w:pStyle w:val="Akapitzlist"/>
        <w:spacing w:line="360" w:lineRule="auto"/>
        <w:ind w:left="142" w:firstLine="566"/>
        <w:jc w:val="both"/>
        <w:rPr>
          <w:rFonts w:ascii="Arial" w:hAnsi="Arial" w:cs="Arial"/>
          <w:sz w:val="22"/>
          <w:szCs w:val="22"/>
        </w:rPr>
      </w:pPr>
      <w:r w:rsidRPr="00F827EE">
        <w:rPr>
          <w:rFonts w:ascii="Arial" w:hAnsi="Arial" w:cs="Arial"/>
          <w:sz w:val="22"/>
          <w:szCs w:val="22"/>
        </w:rPr>
        <w:t>Ze względu na stosunkowo urozmaiconą rzeźbę terenu, niektóre obszary gminy stwarzają pewne ograniczenia lokalizacji obiektów budowlanych. Największe ograniczenia dla zabudowy powodują tereny o nachyleniu przekraczającym 12%.</w:t>
      </w:r>
    </w:p>
    <w:p w:rsidR="00E93BD9" w:rsidRPr="00F827EE" w:rsidRDefault="00E93BD9" w:rsidP="00F56F9F">
      <w:pPr>
        <w:rPr>
          <w:rFonts w:ascii="Arial" w:hAnsi="Arial" w:cs="Arial"/>
          <w:sz w:val="22"/>
        </w:rPr>
      </w:pPr>
    </w:p>
    <w:p w:rsidR="004E38CB" w:rsidRPr="00F827EE" w:rsidRDefault="004E38CB" w:rsidP="00205922">
      <w:pPr>
        <w:pStyle w:val="Nagwek2"/>
        <w:spacing w:line="360" w:lineRule="auto"/>
        <w:rPr>
          <w:rFonts w:ascii="Arial Narrow" w:hAnsi="Arial Narrow"/>
          <w:color w:val="auto"/>
          <w:sz w:val="24"/>
        </w:rPr>
      </w:pPr>
      <w:bookmarkStart w:id="4" w:name="_Toc460531900"/>
      <w:r w:rsidRPr="00F827EE">
        <w:rPr>
          <w:rFonts w:ascii="Arial Narrow" w:hAnsi="Arial Narrow"/>
          <w:color w:val="auto"/>
          <w:sz w:val="24"/>
        </w:rPr>
        <w:t xml:space="preserve">3.2. </w:t>
      </w:r>
      <w:r w:rsidRPr="00F827EE">
        <w:rPr>
          <w:rFonts w:ascii="Arial Narrow" w:hAnsi="Arial Narrow"/>
          <w:color w:val="auto"/>
          <w:sz w:val="24"/>
        </w:rPr>
        <w:tab/>
        <w:t>Geologia</w:t>
      </w:r>
      <w:bookmarkEnd w:id="4"/>
    </w:p>
    <w:p w:rsidR="00D10272" w:rsidRPr="00F827EE" w:rsidRDefault="008F5EB1" w:rsidP="00205922">
      <w:pPr>
        <w:spacing w:line="360" w:lineRule="auto"/>
        <w:ind w:firstLine="708"/>
        <w:jc w:val="both"/>
        <w:rPr>
          <w:rFonts w:ascii="Arial" w:hAnsi="Arial" w:cs="Arial"/>
          <w:sz w:val="22"/>
        </w:rPr>
      </w:pPr>
      <w:r w:rsidRPr="00F827EE">
        <w:rPr>
          <w:rFonts w:ascii="Arial" w:hAnsi="Arial" w:cs="Arial"/>
          <w:sz w:val="22"/>
        </w:rPr>
        <w:t xml:space="preserve">Północno-zachodnia część powiatu miechowskiego, w której położona jest gmina Książ Wielki znajduje się na granicy wyżyny krakowsko-częstochowskiej i niecki Nidy. </w:t>
      </w:r>
      <w:r w:rsidR="00635110" w:rsidRPr="00F827EE">
        <w:rPr>
          <w:rFonts w:ascii="Arial" w:hAnsi="Arial" w:cs="Arial"/>
          <w:sz w:val="22"/>
        </w:rPr>
        <w:br/>
      </w:r>
      <w:r w:rsidRPr="00F827EE">
        <w:rPr>
          <w:rFonts w:ascii="Arial" w:hAnsi="Arial" w:cs="Arial"/>
          <w:sz w:val="22"/>
        </w:rPr>
        <w:t xml:space="preserve">W budowie geologicznej tych obszarów występują różne struktury geologiczne, którymi są monoklina śląsko-krakowska i niecka miechowska. Monoklina śląsko-krakowska jest rozległą płytą, nachyloną ku północnemu wschodowi w stronę niecki miechowskiej. Nachylenie to powoduje, że w kierunku od wschodu na zachód występują coraz starsze osady od kredy po karbon. Monoklina składa się z dwóch pięter strukturalnych: </w:t>
      </w:r>
    </w:p>
    <w:p w:rsidR="008F5EB1" w:rsidRPr="00F827EE" w:rsidRDefault="008F5EB1" w:rsidP="001764C1">
      <w:pPr>
        <w:pStyle w:val="Akapitzlist"/>
        <w:numPr>
          <w:ilvl w:val="0"/>
          <w:numId w:val="18"/>
        </w:numPr>
        <w:spacing w:line="360" w:lineRule="auto"/>
        <w:jc w:val="both"/>
        <w:rPr>
          <w:rFonts w:ascii="Arial" w:hAnsi="Arial" w:cs="Arial"/>
          <w:sz w:val="22"/>
        </w:rPr>
      </w:pPr>
      <w:r w:rsidRPr="00F827EE">
        <w:rPr>
          <w:rFonts w:ascii="Arial" w:hAnsi="Arial" w:cs="Arial"/>
          <w:sz w:val="22"/>
        </w:rPr>
        <w:t>paleozoicznego, zbudowanego z osadów dewonu i karbonu</w:t>
      </w:r>
    </w:p>
    <w:p w:rsidR="008F5EB1" w:rsidRPr="00F827EE" w:rsidRDefault="008F5EB1" w:rsidP="001764C1">
      <w:pPr>
        <w:pStyle w:val="Akapitzlist"/>
        <w:numPr>
          <w:ilvl w:val="0"/>
          <w:numId w:val="18"/>
        </w:numPr>
        <w:spacing w:line="360" w:lineRule="auto"/>
        <w:jc w:val="both"/>
        <w:rPr>
          <w:rFonts w:ascii="Arial" w:hAnsi="Arial" w:cs="Arial"/>
          <w:sz w:val="22"/>
        </w:rPr>
      </w:pPr>
      <w:r w:rsidRPr="00F827EE">
        <w:rPr>
          <w:rFonts w:ascii="Arial" w:hAnsi="Arial" w:cs="Arial"/>
          <w:sz w:val="22"/>
        </w:rPr>
        <w:t xml:space="preserve">mezozoicznego, reprezentowanego przez pokrywy skał </w:t>
      </w:r>
      <w:proofErr w:type="spellStart"/>
      <w:r w:rsidRPr="00F827EE">
        <w:rPr>
          <w:rFonts w:ascii="Arial" w:hAnsi="Arial" w:cs="Arial"/>
          <w:sz w:val="22"/>
        </w:rPr>
        <w:t>permo</w:t>
      </w:r>
      <w:proofErr w:type="spellEnd"/>
      <w:r w:rsidRPr="00F827EE">
        <w:rPr>
          <w:rFonts w:ascii="Arial" w:hAnsi="Arial" w:cs="Arial"/>
          <w:sz w:val="22"/>
        </w:rPr>
        <w:t>-triasu, jury i kredy</w:t>
      </w:r>
    </w:p>
    <w:p w:rsidR="008F5EB1" w:rsidRPr="00F827EE" w:rsidRDefault="008F5EB1" w:rsidP="00205922">
      <w:pPr>
        <w:spacing w:line="360" w:lineRule="auto"/>
        <w:jc w:val="both"/>
        <w:rPr>
          <w:rFonts w:ascii="Arial" w:hAnsi="Arial" w:cs="Arial"/>
          <w:sz w:val="22"/>
        </w:rPr>
      </w:pPr>
    </w:p>
    <w:p w:rsidR="008F5EB1" w:rsidRPr="00F827EE" w:rsidRDefault="008F5EB1" w:rsidP="00205922">
      <w:pPr>
        <w:spacing w:line="360" w:lineRule="auto"/>
        <w:ind w:firstLine="708"/>
        <w:jc w:val="both"/>
        <w:rPr>
          <w:rFonts w:ascii="Arial" w:hAnsi="Arial" w:cs="Arial"/>
          <w:sz w:val="22"/>
        </w:rPr>
      </w:pPr>
      <w:r w:rsidRPr="00F827EE">
        <w:rPr>
          <w:rFonts w:ascii="Arial" w:hAnsi="Arial" w:cs="Arial"/>
          <w:sz w:val="22"/>
        </w:rPr>
        <w:t>Niecka miechowska</w:t>
      </w:r>
      <w:r w:rsidR="00AE3BF2" w:rsidRPr="00F827EE">
        <w:rPr>
          <w:rFonts w:ascii="Arial" w:hAnsi="Arial" w:cs="Arial"/>
          <w:sz w:val="22"/>
        </w:rPr>
        <w:t xml:space="preserve"> obejmuje południowo-wschodnią część struktury ogólnopolskiej, zwanej synklinorium szczecińsko-łódzko-miechowskim. Kompleks skalny stanowią osady wieku kredowego, wykształcone jako wapienie margliste, margle i opoki. Charakterystycznym elementem rzeźby jest występowanie płaskich garbów, rozdzielonych dolinami wypełnionymi iłami mioceńskimi. Powierzchnia ta przykryta jest parometrową pokrywą lessową. Wyniesiona morfologicznie pokrywa eoliczno-lessowa jest rozcięta gęstą siecią dolin i jarów pochodzenia eolicznego, </w:t>
      </w:r>
      <w:proofErr w:type="spellStart"/>
      <w:r w:rsidR="00AE3BF2" w:rsidRPr="00F827EE">
        <w:rPr>
          <w:rFonts w:ascii="Arial" w:hAnsi="Arial" w:cs="Arial"/>
          <w:sz w:val="22"/>
        </w:rPr>
        <w:t>sufozyjnego</w:t>
      </w:r>
      <w:proofErr w:type="spellEnd"/>
      <w:r w:rsidR="00AE3BF2" w:rsidRPr="00F827EE">
        <w:rPr>
          <w:rFonts w:ascii="Arial" w:hAnsi="Arial" w:cs="Arial"/>
          <w:sz w:val="22"/>
        </w:rPr>
        <w:t xml:space="preserve"> i rzecznego. Jest to wyżyna </w:t>
      </w:r>
      <w:r w:rsidR="00AE3BF2" w:rsidRPr="00F827EE">
        <w:rPr>
          <w:rFonts w:ascii="Arial" w:hAnsi="Arial" w:cs="Arial"/>
          <w:sz w:val="22"/>
        </w:rPr>
        <w:lastRenderedPageBreak/>
        <w:t xml:space="preserve">lessowa, której obrzeża tworzą wzgórza – Góra Klin i Biała Góra. Obszar gminy na odcinku Rzędowice – Giebułtów przecina rzeka Niedzica biorąca swój bieg w Rogowie – ok. 280 m n.p.m. </w:t>
      </w:r>
    </w:p>
    <w:p w:rsidR="00C973DB" w:rsidRPr="00F827EE" w:rsidRDefault="00C973DB" w:rsidP="00205922">
      <w:pPr>
        <w:spacing w:line="360" w:lineRule="auto"/>
        <w:jc w:val="both"/>
        <w:rPr>
          <w:rFonts w:ascii="Arial" w:hAnsi="Arial" w:cs="Arial"/>
          <w:sz w:val="22"/>
        </w:rPr>
      </w:pPr>
    </w:p>
    <w:p w:rsidR="008F5EB1" w:rsidRPr="00F827EE" w:rsidRDefault="00C973DB" w:rsidP="00D10272">
      <w:pPr>
        <w:spacing w:line="276" w:lineRule="auto"/>
        <w:jc w:val="both"/>
        <w:rPr>
          <w:rFonts w:ascii="Arial" w:hAnsi="Arial" w:cs="Arial"/>
          <w:sz w:val="22"/>
          <w:u w:val="single"/>
        </w:rPr>
      </w:pPr>
      <w:r w:rsidRPr="00F827EE">
        <w:rPr>
          <w:rFonts w:ascii="Arial" w:hAnsi="Arial" w:cs="Arial"/>
          <w:sz w:val="22"/>
          <w:u w:val="single"/>
        </w:rPr>
        <w:t>Zasoby surowców mineralnych</w:t>
      </w:r>
    </w:p>
    <w:p w:rsidR="00C973DB" w:rsidRPr="00F827EE" w:rsidRDefault="00316514" w:rsidP="00635110">
      <w:pPr>
        <w:widowControl w:val="0"/>
        <w:autoSpaceDE w:val="0"/>
        <w:autoSpaceDN w:val="0"/>
        <w:adjustRightInd w:val="0"/>
        <w:spacing w:before="240" w:after="147" w:line="360" w:lineRule="auto"/>
        <w:ind w:right="26"/>
        <w:jc w:val="both"/>
        <w:rPr>
          <w:rFonts w:ascii="Arial" w:hAnsi="Arial" w:cs="Arial"/>
          <w:spacing w:val="-3"/>
          <w:sz w:val="22"/>
          <w:szCs w:val="22"/>
        </w:rPr>
      </w:pPr>
      <w:r w:rsidRPr="00F827EE">
        <w:rPr>
          <w:rFonts w:ascii="Arial" w:hAnsi="Arial" w:cs="Arial"/>
          <w:spacing w:val="-3"/>
          <w:sz w:val="22"/>
          <w:szCs w:val="22"/>
        </w:rPr>
        <w:t>Obszar gminy Książ</w:t>
      </w:r>
      <w:r w:rsidR="00C973DB" w:rsidRPr="00F827EE">
        <w:rPr>
          <w:rFonts w:ascii="Arial" w:hAnsi="Arial" w:cs="Arial"/>
          <w:spacing w:val="-3"/>
          <w:sz w:val="22"/>
          <w:szCs w:val="22"/>
        </w:rPr>
        <w:t xml:space="preserve"> Wielki jest b</w:t>
      </w:r>
      <w:r w:rsidRPr="00F827EE">
        <w:rPr>
          <w:rFonts w:ascii="Arial" w:hAnsi="Arial" w:cs="Arial"/>
          <w:spacing w:val="-3"/>
          <w:sz w:val="22"/>
          <w:szCs w:val="22"/>
        </w:rPr>
        <w:t>ardzo ubogi w surowce mineralne. Moż</w:t>
      </w:r>
      <w:r w:rsidR="00C973DB" w:rsidRPr="00F827EE">
        <w:rPr>
          <w:rFonts w:ascii="Arial" w:hAnsi="Arial" w:cs="Arial"/>
          <w:spacing w:val="-3"/>
          <w:sz w:val="22"/>
          <w:szCs w:val="22"/>
        </w:rPr>
        <w:t>na na</w:t>
      </w:r>
      <w:r w:rsidR="00205922" w:rsidRPr="00F827EE">
        <w:rPr>
          <w:rFonts w:ascii="Arial" w:hAnsi="Arial" w:cs="Arial"/>
          <w:spacing w:val="-3"/>
          <w:sz w:val="22"/>
          <w:szCs w:val="22"/>
        </w:rPr>
        <w:t xml:space="preserve"> </w:t>
      </w:r>
      <w:r w:rsidR="00C973DB" w:rsidRPr="00F827EE">
        <w:rPr>
          <w:rFonts w:ascii="Arial" w:hAnsi="Arial" w:cs="Arial"/>
          <w:spacing w:val="-3"/>
          <w:sz w:val="22"/>
          <w:szCs w:val="22"/>
        </w:rPr>
        <w:t xml:space="preserve">nim </w:t>
      </w:r>
      <w:r w:rsidRPr="00F827EE">
        <w:rPr>
          <w:rFonts w:ascii="Arial" w:hAnsi="Arial" w:cs="Arial"/>
          <w:spacing w:val="-3"/>
          <w:sz w:val="22"/>
          <w:szCs w:val="22"/>
        </w:rPr>
        <w:t>stwierdzić</w:t>
      </w:r>
      <w:r w:rsidR="00C973DB" w:rsidRPr="00F827EE">
        <w:rPr>
          <w:rFonts w:ascii="Arial" w:hAnsi="Arial" w:cs="Arial"/>
          <w:spacing w:val="-3"/>
          <w:sz w:val="22"/>
          <w:szCs w:val="22"/>
        </w:rPr>
        <w:t xml:space="preserve"> </w:t>
      </w:r>
      <w:r w:rsidRPr="00F827EE">
        <w:rPr>
          <w:rFonts w:ascii="Arial" w:hAnsi="Arial" w:cs="Arial"/>
          <w:spacing w:val="-3"/>
          <w:sz w:val="22"/>
          <w:szCs w:val="22"/>
        </w:rPr>
        <w:t>występowanie tylko czterech kompleksów litologiczno-złożowych</w:t>
      </w:r>
      <w:r w:rsidR="00C973DB" w:rsidRPr="00F827EE">
        <w:rPr>
          <w:rFonts w:ascii="Arial" w:hAnsi="Arial" w:cs="Arial"/>
          <w:spacing w:val="-3"/>
          <w:sz w:val="22"/>
          <w:szCs w:val="22"/>
        </w:rPr>
        <w:t>:</w:t>
      </w:r>
    </w:p>
    <w:p w:rsidR="00C973DB" w:rsidRPr="00F827EE" w:rsidRDefault="00316514" w:rsidP="00205922">
      <w:pPr>
        <w:widowControl w:val="0"/>
        <w:autoSpaceDE w:val="0"/>
        <w:autoSpaceDN w:val="0"/>
        <w:adjustRightInd w:val="0"/>
        <w:spacing w:after="147" w:line="360" w:lineRule="auto"/>
        <w:ind w:left="30" w:right="35"/>
        <w:jc w:val="both"/>
        <w:rPr>
          <w:rFonts w:ascii="Arial" w:hAnsi="Arial" w:cs="Arial"/>
          <w:spacing w:val="-3"/>
          <w:sz w:val="22"/>
          <w:szCs w:val="22"/>
        </w:rPr>
      </w:pPr>
      <w:r w:rsidRPr="00F827EE">
        <w:rPr>
          <w:rFonts w:ascii="Arial" w:hAnsi="Arial" w:cs="Arial"/>
          <w:spacing w:val="-3"/>
          <w:sz w:val="22"/>
          <w:szCs w:val="22"/>
        </w:rPr>
        <w:t>piaskó</w:t>
      </w:r>
      <w:r w:rsidR="00C973DB" w:rsidRPr="00F827EE">
        <w:rPr>
          <w:rFonts w:ascii="Arial" w:hAnsi="Arial" w:cs="Arial"/>
          <w:spacing w:val="-3"/>
          <w:sz w:val="22"/>
          <w:szCs w:val="22"/>
        </w:rPr>
        <w:t xml:space="preserve">w </w:t>
      </w:r>
      <w:r w:rsidRPr="00F827EE">
        <w:rPr>
          <w:rFonts w:ascii="Arial" w:hAnsi="Arial" w:cs="Arial"/>
          <w:spacing w:val="-3"/>
          <w:sz w:val="22"/>
          <w:szCs w:val="22"/>
        </w:rPr>
        <w:t>czwartorzędowych, piaskó</w:t>
      </w:r>
      <w:r w:rsidR="00C973DB" w:rsidRPr="00F827EE">
        <w:rPr>
          <w:rFonts w:ascii="Arial" w:hAnsi="Arial" w:cs="Arial"/>
          <w:spacing w:val="-3"/>
          <w:sz w:val="22"/>
          <w:szCs w:val="22"/>
        </w:rPr>
        <w:t xml:space="preserve">w </w:t>
      </w:r>
      <w:r w:rsidRPr="00F827EE">
        <w:rPr>
          <w:rFonts w:ascii="Arial" w:hAnsi="Arial" w:cs="Arial"/>
          <w:spacing w:val="-3"/>
          <w:sz w:val="22"/>
          <w:szCs w:val="22"/>
        </w:rPr>
        <w:t>trzeciorzędowych, iłó</w:t>
      </w:r>
      <w:r w:rsidR="00C973DB" w:rsidRPr="00F827EE">
        <w:rPr>
          <w:rFonts w:ascii="Arial" w:hAnsi="Arial" w:cs="Arial"/>
          <w:spacing w:val="-3"/>
          <w:sz w:val="22"/>
          <w:szCs w:val="22"/>
        </w:rPr>
        <w:t xml:space="preserve">w </w:t>
      </w:r>
      <w:r w:rsidRPr="00F827EE">
        <w:rPr>
          <w:rFonts w:ascii="Arial" w:hAnsi="Arial" w:cs="Arial"/>
          <w:spacing w:val="-3"/>
          <w:sz w:val="22"/>
          <w:szCs w:val="22"/>
        </w:rPr>
        <w:t xml:space="preserve">trzeciorzędowych </w:t>
      </w:r>
      <w:r w:rsidR="00C973DB" w:rsidRPr="00F827EE">
        <w:rPr>
          <w:rFonts w:ascii="Arial" w:hAnsi="Arial" w:cs="Arial"/>
          <w:spacing w:val="-3"/>
          <w:sz w:val="22"/>
          <w:szCs w:val="22"/>
        </w:rPr>
        <w:t xml:space="preserve">i wapieni </w:t>
      </w:r>
      <w:r w:rsidRPr="00F827EE">
        <w:rPr>
          <w:rFonts w:ascii="Arial" w:hAnsi="Arial" w:cs="Arial"/>
          <w:spacing w:val="-3"/>
          <w:sz w:val="22"/>
          <w:szCs w:val="22"/>
        </w:rPr>
        <w:t>trzeciorzędowych (</w:t>
      </w:r>
      <w:proofErr w:type="spellStart"/>
      <w:r w:rsidRPr="00F827EE">
        <w:rPr>
          <w:rFonts w:ascii="Arial" w:hAnsi="Arial" w:cs="Arial"/>
          <w:spacing w:val="-3"/>
          <w:sz w:val="22"/>
          <w:szCs w:val="22"/>
        </w:rPr>
        <w:t>detrytycznych</w:t>
      </w:r>
      <w:proofErr w:type="spellEnd"/>
      <w:r w:rsidRPr="00F827EE">
        <w:rPr>
          <w:rFonts w:ascii="Arial" w:hAnsi="Arial" w:cs="Arial"/>
          <w:spacing w:val="-3"/>
          <w:sz w:val="22"/>
          <w:szCs w:val="22"/>
        </w:rPr>
        <w:t>).</w:t>
      </w:r>
    </w:p>
    <w:p w:rsidR="00316514" w:rsidRPr="00F827EE" w:rsidRDefault="00316514" w:rsidP="001764C1">
      <w:pPr>
        <w:pStyle w:val="Akapitzlist"/>
        <w:widowControl w:val="0"/>
        <w:numPr>
          <w:ilvl w:val="0"/>
          <w:numId w:val="21"/>
        </w:numPr>
        <w:autoSpaceDE w:val="0"/>
        <w:autoSpaceDN w:val="0"/>
        <w:adjustRightInd w:val="0"/>
        <w:spacing w:after="146" w:line="360" w:lineRule="auto"/>
        <w:ind w:right="37"/>
        <w:jc w:val="both"/>
        <w:rPr>
          <w:rFonts w:ascii="Arial" w:hAnsi="Arial" w:cs="Arial"/>
          <w:spacing w:val="-3"/>
          <w:sz w:val="22"/>
          <w:szCs w:val="22"/>
        </w:rPr>
      </w:pPr>
      <w:r w:rsidRPr="00F827EE">
        <w:rPr>
          <w:rFonts w:ascii="Arial" w:hAnsi="Arial" w:cs="Arial"/>
          <w:b/>
          <w:bCs/>
          <w:spacing w:val="-3"/>
          <w:sz w:val="22"/>
          <w:szCs w:val="22"/>
        </w:rPr>
        <w:t>Piaski czwartorzę</w:t>
      </w:r>
      <w:r w:rsidR="00C973DB" w:rsidRPr="00F827EE">
        <w:rPr>
          <w:rFonts w:ascii="Arial" w:hAnsi="Arial" w:cs="Arial"/>
          <w:b/>
          <w:bCs/>
          <w:spacing w:val="-3"/>
          <w:sz w:val="22"/>
          <w:szCs w:val="22"/>
        </w:rPr>
        <w:t xml:space="preserve">dowe </w:t>
      </w:r>
      <w:r w:rsidRPr="00F827EE">
        <w:rPr>
          <w:rFonts w:ascii="Arial" w:hAnsi="Arial" w:cs="Arial"/>
          <w:spacing w:val="-3"/>
          <w:sz w:val="22"/>
          <w:szCs w:val="22"/>
        </w:rPr>
        <w:t>występują</w:t>
      </w:r>
      <w:r w:rsidR="00C973DB" w:rsidRPr="00F827EE">
        <w:rPr>
          <w:rFonts w:ascii="Arial" w:hAnsi="Arial" w:cs="Arial"/>
          <w:spacing w:val="-3"/>
          <w:sz w:val="22"/>
          <w:szCs w:val="22"/>
        </w:rPr>
        <w:t xml:space="preserve"> w dolinie Nidzicy, gdzie </w:t>
      </w:r>
      <w:r w:rsidRPr="00F827EE">
        <w:rPr>
          <w:rFonts w:ascii="Arial" w:hAnsi="Arial" w:cs="Arial"/>
          <w:spacing w:val="-3"/>
          <w:sz w:val="22"/>
          <w:szCs w:val="22"/>
        </w:rPr>
        <w:t>odsłaniają się</w:t>
      </w:r>
      <w:r w:rsidR="00C973DB" w:rsidRPr="00F827EE">
        <w:rPr>
          <w:rFonts w:ascii="Arial" w:hAnsi="Arial" w:cs="Arial"/>
          <w:spacing w:val="-3"/>
          <w:sz w:val="22"/>
          <w:szCs w:val="22"/>
        </w:rPr>
        <w:t xml:space="preserve"> na</w:t>
      </w:r>
      <w:r w:rsidRPr="00F827EE">
        <w:rPr>
          <w:rFonts w:ascii="Arial" w:hAnsi="Arial" w:cs="Arial"/>
          <w:spacing w:val="-3"/>
          <w:sz w:val="22"/>
          <w:szCs w:val="22"/>
        </w:rPr>
        <w:t xml:space="preserve"> niewielkich powierzchniach spod pokrywy lessowej. Większe obszary tych piaskó</w:t>
      </w:r>
      <w:r w:rsidR="00C973DB" w:rsidRPr="00F827EE">
        <w:rPr>
          <w:rFonts w:ascii="Arial" w:hAnsi="Arial" w:cs="Arial"/>
          <w:spacing w:val="-3"/>
          <w:sz w:val="22"/>
          <w:szCs w:val="22"/>
        </w:rPr>
        <w:t>w</w:t>
      </w:r>
      <w:r w:rsidRPr="00F827EE">
        <w:rPr>
          <w:rFonts w:ascii="Arial" w:hAnsi="Arial" w:cs="Arial"/>
          <w:spacing w:val="-3"/>
          <w:sz w:val="22"/>
          <w:szCs w:val="22"/>
        </w:rPr>
        <w:t xml:space="preserve"> </w:t>
      </w:r>
      <w:r w:rsidR="00C973DB" w:rsidRPr="00F827EE">
        <w:rPr>
          <w:rFonts w:ascii="Arial" w:hAnsi="Arial" w:cs="Arial"/>
          <w:spacing w:val="-3"/>
          <w:sz w:val="22"/>
          <w:szCs w:val="22"/>
        </w:rPr>
        <w:t>pojawiaj</w:t>
      </w:r>
      <w:r w:rsidRPr="00F827EE">
        <w:rPr>
          <w:rFonts w:ascii="Arial" w:hAnsi="Arial" w:cs="Arial"/>
          <w:spacing w:val="-3"/>
          <w:sz w:val="22"/>
          <w:szCs w:val="22"/>
        </w:rPr>
        <w:t>ą się w okolicach Rzę</w:t>
      </w:r>
      <w:r w:rsidR="00C973DB" w:rsidRPr="00F827EE">
        <w:rPr>
          <w:rFonts w:ascii="Arial" w:hAnsi="Arial" w:cs="Arial"/>
          <w:spacing w:val="-3"/>
          <w:sz w:val="22"/>
          <w:szCs w:val="22"/>
        </w:rPr>
        <w:t xml:space="preserve">dowic, Trzonowa i </w:t>
      </w:r>
      <w:r w:rsidRPr="00F827EE">
        <w:rPr>
          <w:rFonts w:ascii="Arial" w:hAnsi="Arial" w:cs="Arial"/>
          <w:spacing w:val="-3"/>
          <w:sz w:val="22"/>
          <w:szCs w:val="22"/>
        </w:rPr>
        <w:t>Moczydła</w:t>
      </w:r>
      <w:r w:rsidR="00C973DB" w:rsidRPr="00F827EE">
        <w:rPr>
          <w:rFonts w:ascii="Arial" w:hAnsi="Arial" w:cs="Arial"/>
          <w:spacing w:val="-3"/>
          <w:sz w:val="22"/>
          <w:szCs w:val="22"/>
        </w:rPr>
        <w:t>.</w:t>
      </w:r>
    </w:p>
    <w:p w:rsidR="00316514" w:rsidRPr="00F827EE" w:rsidRDefault="00316514" w:rsidP="001764C1">
      <w:pPr>
        <w:pStyle w:val="Akapitzlist"/>
        <w:widowControl w:val="0"/>
        <w:numPr>
          <w:ilvl w:val="0"/>
          <w:numId w:val="21"/>
        </w:numPr>
        <w:autoSpaceDE w:val="0"/>
        <w:autoSpaceDN w:val="0"/>
        <w:adjustRightInd w:val="0"/>
        <w:spacing w:after="146" w:line="360" w:lineRule="auto"/>
        <w:ind w:right="37"/>
        <w:jc w:val="both"/>
        <w:rPr>
          <w:rFonts w:ascii="Arial" w:hAnsi="Arial" w:cs="Arial"/>
          <w:spacing w:val="-3"/>
          <w:sz w:val="22"/>
          <w:szCs w:val="22"/>
        </w:rPr>
      </w:pPr>
      <w:r w:rsidRPr="00F827EE">
        <w:rPr>
          <w:rFonts w:ascii="Arial" w:hAnsi="Arial" w:cs="Arial"/>
          <w:b/>
          <w:bCs/>
          <w:spacing w:val="-3"/>
          <w:sz w:val="22"/>
          <w:szCs w:val="22"/>
        </w:rPr>
        <w:t>Piaski trzeciorzę</w:t>
      </w:r>
      <w:r w:rsidR="00C973DB" w:rsidRPr="00F827EE">
        <w:rPr>
          <w:rFonts w:ascii="Arial" w:hAnsi="Arial" w:cs="Arial"/>
          <w:b/>
          <w:bCs/>
          <w:spacing w:val="-3"/>
          <w:sz w:val="22"/>
          <w:szCs w:val="22"/>
        </w:rPr>
        <w:t xml:space="preserve">dowe </w:t>
      </w:r>
      <w:r w:rsidR="00C973DB" w:rsidRPr="00F827EE">
        <w:rPr>
          <w:rFonts w:ascii="Arial" w:hAnsi="Arial" w:cs="Arial"/>
          <w:spacing w:val="-3"/>
          <w:sz w:val="22"/>
          <w:szCs w:val="22"/>
        </w:rPr>
        <w:t>na obszarze gminy dziel</w:t>
      </w:r>
      <w:r w:rsidRPr="00F827EE">
        <w:rPr>
          <w:rFonts w:ascii="Arial" w:hAnsi="Arial" w:cs="Arial"/>
          <w:spacing w:val="-3"/>
          <w:sz w:val="22"/>
          <w:szCs w:val="22"/>
        </w:rPr>
        <w:t>ą</w:t>
      </w:r>
      <w:r w:rsidR="00C973DB" w:rsidRPr="00F827EE">
        <w:rPr>
          <w:rFonts w:ascii="Arial" w:hAnsi="Arial" w:cs="Arial"/>
          <w:spacing w:val="-3"/>
          <w:sz w:val="22"/>
          <w:szCs w:val="22"/>
        </w:rPr>
        <w:t xml:space="preserve"> </w:t>
      </w:r>
      <w:r w:rsidRPr="00F827EE">
        <w:rPr>
          <w:rFonts w:ascii="Arial" w:hAnsi="Arial" w:cs="Arial"/>
          <w:spacing w:val="-3"/>
          <w:sz w:val="22"/>
          <w:szCs w:val="22"/>
        </w:rPr>
        <w:t>się</w:t>
      </w:r>
      <w:r w:rsidR="00C973DB" w:rsidRPr="00F827EE">
        <w:rPr>
          <w:rFonts w:ascii="Arial" w:hAnsi="Arial" w:cs="Arial"/>
          <w:spacing w:val="-3"/>
          <w:sz w:val="22"/>
          <w:szCs w:val="22"/>
        </w:rPr>
        <w:t xml:space="preserve"> na utwory </w:t>
      </w:r>
      <w:r w:rsidRPr="00F827EE">
        <w:rPr>
          <w:rFonts w:ascii="Arial" w:hAnsi="Arial" w:cs="Arial"/>
          <w:spacing w:val="-3"/>
          <w:sz w:val="22"/>
          <w:szCs w:val="22"/>
        </w:rPr>
        <w:t>lądowe</w:t>
      </w:r>
      <w:r w:rsidR="00C973DB" w:rsidRPr="00F827EE">
        <w:rPr>
          <w:rFonts w:ascii="Arial" w:hAnsi="Arial" w:cs="Arial"/>
          <w:spacing w:val="-3"/>
          <w:sz w:val="22"/>
          <w:szCs w:val="22"/>
        </w:rPr>
        <w:br/>
        <w:t>wytworzone w okresie paleogenu i osady morskie miocenu. Piaski z paleogenu</w:t>
      </w:r>
      <w:r w:rsidRPr="00F827EE">
        <w:rPr>
          <w:rFonts w:ascii="Arial" w:hAnsi="Arial" w:cs="Arial"/>
          <w:spacing w:val="-3"/>
          <w:sz w:val="22"/>
          <w:szCs w:val="22"/>
        </w:rPr>
        <w:t xml:space="preserve"> </w:t>
      </w:r>
      <w:r w:rsidR="00C973DB" w:rsidRPr="00F827EE">
        <w:rPr>
          <w:rFonts w:ascii="Arial" w:hAnsi="Arial" w:cs="Arial"/>
          <w:spacing w:val="-3"/>
          <w:sz w:val="22"/>
          <w:szCs w:val="22"/>
        </w:rPr>
        <w:t>s</w:t>
      </w:r>
      <w:r w:rsidRPr="00F827EE">
        <w:rPr>
          <w:rFonts w:ascii="Arial" w:hAnsi="Arial" w:cs="Arial"/>
          <w:spacing w:val="-3"/>
          <w:sz w:val="22"/>
          <w:szCs w:val="22"/>
        </w:rPr>
        <w:t>twierdzono tylko w okolicach Częstoszowic. Maja one właściwości</w:t>
      </w:r>
      <w:r w:rsidR="00C973DB" w:rsidRPr="00F827EE">
        <w:rPr>
          <w:rFonts w:ascii="Arial" w:hAnsi="Arial" w:cs="Arial"/>
          <w:spacing w:val="-3"/>
          <w:sz w:val="22"/>
          <w:szCs w:val="22"/>
        </w:rPr>
        <w:t xml:space="preserve"> przydatne</w:t>
      </w:r>
      <w:r w:rsidRPr="00F827EE">
        <w:rPr>
          <w:rFonts w:ascii="Arial" w:hAnsi="Arial" w:cs="Arial"/>
          <w:spacing w:val="-3"/>
          <w:sz w:val="22"/>
          <w:szCs w:val="22"/>
        </w:rPr>
        <w:t xml:space="preserve"> w przemyś</w:t>
      </w:r>
      <w:r w:rsidR="00C973DB" w:rsidRPr="00F827EE">
        <w:rPr>
          <w:rFonts w:ascii="Arial" w:hAnsi="Arial" w:cs="Arial"/>
          <w:spacing w:val="-3"/>
          <w:sz w:val="22"/>
          <w:szCs w:val="22"/>
        </w:rPr>
        <w:t xml:space="preserve">le szklarskim, ale jest zbyt </w:t>
      </w:r>
      <w:r w:rsidRPr="00F827EE">
        <w:rPr>
          <w:rFonts w:ascii="Arial" w:hAnsi="Arial" w:cs="Arial"/>
          <w:spacing w:val="-3"/>
          <w:sz w:val="22"/>
          <w:szCs w:val="22"/>
        </w:rPr>
        <w:t>mały</w:t>
      </w:r>
      <w:r w:rsidR="00C973DB" w:rsidRPr="00F827EE">
        <w:rPr>
          <w:rFonts w:ascii="Arial" w:hAnsi="Arial" w:cs="Arial"/>
          <w:spacing w:val="-3"/>
          <w:sz w:val="22"/>
          <w:szCs w:val="22"/>
        </w:rPr>
        <w:t xml:space="preserve"> </w:t>
      </w:r>
      <w:r w:rsidRPr="00F827EE">
        <w:rPr>
          <w:rFonts w:ascii="Arial" w:hAnsi="Arial" w:cs="Arial"/>
          <w:spacing w:val="-3"/>
          <w:sz w:val="22"/>
          <w:szCs w:val="22"/>
        </w:rPr>
        <w:t>pokład,</w:t>
      </w:r>
      <w:r w:rsidR="00C973DB" w:rsidRPr="00F827EE">
        <w:rPr>
          <w:rFonts w:ascii="Arial" w:hAnsi="Arial" w:cs="Arial"/>
          <w:spacing w:val="-3"/>
          <w:sz w:val="22"/>
          <w:szCs w:val="22"/>
        </w:rPr>
        <w:t xml:space="preserve"> aby </w:t>
      </w:r>
      <w:r w:rsidRPr="00F827EE">
        <w:rPr>
          <w:rFonts w:ascii="Arial" w:hAnsi="Arial" w:cs="Arial"/>
          <w:spacing w:val="-3"/>
          <w:sz w:val="22"/>
          <w:szCs w:val="22"/>
        </w:rPr>
        <w:t>mogły</w:t>
      </w:r>
      <w:r w:rsidR="00C973DB" w:rsidRPr="00F827EE">
        <w:rPr>
          <w:rFonts w:ascii="Arial" w:hAnsi="Arial" w:cs="Arial"/>
          <w:spacing w:val="-3"/>
          <w:sz w:val="22"/>
          <w:szCs w:val="22"/>
        </w:rPr>
        <w:t xml:space="preserve"> </w:t>
      </w:r>
      <w:r w:rsidRPr="00F827EE">
        <w:rPr>
          <w:rFonts w:ascii="Arial" w:hAnsi="Arial" w:cs="Arial"/>
          <w:spacing w:val="-3"/>
          <w:sz w:val="22"/>
          <w:szCs w:val="22"/>
        </w:rPr>
        <w:t>być</w:t>
      </w:r>
      <w:r w:rsidR="00C973DB" w:rsidRPr="00F827EE">
        <w:rPr>
          <w:rFonts w:ascii="Arial" w:hAnsi="Arial" w:cs="Arial"/>
          <w:spacing w:val="-3"/>
          <w:sz w:val="22"/>
          <w:szCs w:val="22"/>
        </w:rPr>
        <w:t xml:space="preserve"> zagospodarowane.</w:t>
      </w:r>
      <w:r w:rsidRPr="00F827EE">
        <w:rPr>
          <w:rFonts w:ascii="Arial" w:hAnsi="Arial" w:cs="Arial"/>
          <w:spacing w:val="-3"/>
          <w:sz w:val="22"/>
          <w:szCs w:val="22"/>
        </w:rPr>
        <w:t xml:space="preserve"> </w:t>
      </w:r>
      <w:r w:rsidR="00C973DB" w:rsidRPr="00F827EE">
        <w:rPr>
          <w:rFonts w:ascii="Arial" w:hAnsi="Arial" w:cs="Arial"/>
          <w:spacing w:val="-3"/>
          <w:sz w:val="22"/>
          <w:szCs w:val="22"/>
        </w:rPr>
        <w:t xml:space="preserve">Piaski z miocenu </w:t>
      </w:r>
      <w:r w:rsidRPr="00F827EE">
        <w:rPr>
          <w:rFonts w:ascii="Arial" w:hAnsi="Arial" w:cs="Arial"/>
          <w:spacing w:val="-3"/>
          <w:sz w:val="22"/>
          <w:szCs w:val="22"/>
        </w:rPr>
        <w:t>występują</w:t>
      </w:r>
      <w:r w:rsidR="00C973DB" w:rsidRPr="00F827EE">
        <w:rPr>
          <w:rFonts w:ascii="Arial" w:hAnsi="Arial" w:cs="Arial"/>
          <w:spacing w:val="-3"/>
          <w:sz w:val="22"/>
          <w:szCs w:val="22"/>
        </w:rPr>
        <w:t xml:space="preserve"> w okolicach Boczkowic i Kolonii Ksi</w:t>
      </w:r>
      <w:r w:rsidRPr="00F827EE">
        <w:rPr>
          <w:rFonts w:ascii="Arial" w:hAnsi="Arial" w:cs="Arial"/>
          <w:spacing w:val="-3"/>
          <w:sz w:val="22"/>
          <w:szCs w:val="22"/>
        </w:rPr>
        <w:t>ąż</w:t>
      </w:r>
      <w:r w:rsidR="00C973DB" w:rsidRPr="00F827EE">
        <w:rPr>
          <w:rFonts w:ascii="Arial" w:hAnsi="Arial" w:cs="Arial"/>
          <w:spacing w:val="-3"/>
          <w:sz w:val="22"/>
          <w:szCs w:val="22"/>
        </w:rPr>
        <w:t xml:space="preserve"> </w:t>
      </w:r>
      <w:r w:rsidRPr="00F827EE">
        <w:rPr>
          <w:rFonts w:ascii="Arial" w:hAnsi="Arial" w:cs="Arial"/>
          <w:spacing w:val="-3"/>
          <w:sz w:val="22"/>
          <w:szCs w:val="22"/>
        </w:rPr>
        <w:t>Mały</w:t>
      </w:r>
      <w:r w:rsidR="00C973DB" w:rsidRPr="00F827EE">
        <w:rPr>
          <w:rFonts w:ascii="Arial" w:hAnsi="Arial" w:cs="Arial"/>
          <w:spacing w:val="-3"/>
          <w:sz w:val="22"/>
          <w:szCs w:val="22"/>
        </w:rPr>
        <w:t xml:space="preserve">. Nie </w:t>
      </w:r>
      <w:r w:rsidRPr="00F827EE">
        <w:rPr>
          <w:rFonts w:ascii="Arial" w:hAnsi="Arial" w:cs="Arial"/>
          <w:spacing w:val="-3"/>
          <w:sz w:val="22"/>
          <w:szCs w:val="22"/>
        </w:rPr>
        <w:t>były</w:t>
      </w:r>
      <w:r w:rsidR="00C973DB" w:rsidRPr="00F827EE">
        <w:rPr>
          <w:rFonts w:ascii="Arial" w:hAnsi="Arial" w:cs="Arial"/>
          <w:spacing w:val="-3"/>
          <w:sz w:val="22"/>
          <w:szCs w:val="22"/>
        </w:rPr>
        <w:t xml:space="preserve"> one</w:t>
      </w:r>
      <w:r w:rsidRPr="00F827EE">
        <w:rPr>
          <w:rFonts w:ascii="Arial" w:hAnsi="Arial" w:cs="Arial"/>
          <w:spacing w:val="-3"/>
          <w:sz w:val="22"/>
          <w:szCs w:val="22"/>
        </w:rPr>
        <w:t xml:space="preserve"> badane pod kątem póź</w:t>
      </w:r>
      <w:r w:rsidR="00C973DB" w:rsidRPr="00F827EE">
        <w:rPr>
          <w:rFonts w:ascii="Arial" w:hAnsi="Arial" w:cs="Arial"/>
          <w:spacing w:val="-3"/>
          <w:sz w:val="22"/>
          <w:szCs w:val="22"/>
        </w:rPr>
        <w:t>niejszego wykorzystania.</w:t>
      </w:r>
    </w:p>
    <w:p w:rsidR="00316514" w:rsidRPr="00F827EE" w:rsidRDefault="00316514" w:rsidP="001764C1">
      <w:pPr>
        <w:pStyle w:val="Akapitzlist"/>
        <w:widowControl w:val="0"/>
        <w:numPr>
          <w:ilvl w:val="0"/>
          <w:numId w:val="21"/>
        </w:numPr>
        <w:autoSpaceDE w:val="0"/>
        <w:autoSpaceDN w:val="0"/>
        <w:adjustRightInd w:val="0"/>
        <w:spacing w:after="146" w:line="360" w:lineRule="auto"/>
        <w:ind w:right="37"/>
        <w:jc w:val="both"/>
        <w:rPr>
          <w:rFonts w:ascii="Arial" w:hAnsi="Arial" w:cs="Arial"/>
          <w:spacing w:val="-3"/>
          <w:sz w:val="22"/>
          <w:szCs w:val="22"/>
        </w:rPr>
      </w:pPr>
      <w:r w:rsidRPr="00F827EE">
        <w:rPr>
          <w:rFonts w:ascii="Arial" w:hAnsi="Arial" w:cs="Arial"/>
          <w:spacing w:val="-3"/>
          <w:sz w:val="22"/>
          <w:szCs w:val="22"/>
        </w:rPr>
        <w:t>Ił</w:t>
      </w:r>
      <w:r w:rsidR="00C973DB" w:rsidRPr="00F827EE">
        <w:rPr>
          <w:rFonts w:ascii="Arial" w:hAnsi="Arial" w:cs="Arial"/>
          <w:spacing w:val="-3"/>
          <w:sz w:val="22"/>
          <w:szCs w:val="22"/>
        </w:rPr>
        <w:t xml:space="preserve">y </w:t>
      </w:r>
      <w:r w:rsidRPr="00F827EE">
        <w:rPr>
          <w:rFonts w:ascii="Arial" w:hAnsi="Arial" w:cs="Arial"/>
          <w:b/>
          <w:bCs/>
          <w:spacing w:val="-3"/>
          <w:sz w:val="22"/>
          <w:szCs w:val="22"/>
        </w:rPr>
        <w:t>trzeciorzędowe</w:t>
      </w:r>
      <w:r w:rsidR="00C973DB" w:rsidRPr="00F827EE">
        <w:rPr>
          <w:rFonts w:ascii="Arial" w:hAnsi="Arial" w:cs="Arial"/>
          <w:b/>
          <w:bCs/>
          <w:spacing w:val="-3"/>
          <w:sz w:val="22"/>
          <w:szCs w:val="22"/>
        </w:rPr>
        <w:t xml:space="preserve"> </w:t>
      </w:r>
      <w:r w:rsidR="00C973DB" w:rsidRPr="00F827EE">
        <w:rPr>
          <w:rFonts w:ascii="Arial" w:hAnsi="Arial" w:cs="Arial"/>
          <w:spacing w:val="-3"/>
          <w:sz w:val="22"/>
          <w:szCs w:val="22"/>
        </w:rPr>
        <w:t>s</w:t>
      </w:r>
      <w:r w:rsidRPr="00F827EE">
        <w:rPr>
          <w:rFonts w:ascii="Arial" w:hAnsi="Arial" w:cs="Arial"/>
          <w:spacing w:val="-3"/>
          <w:sz w:val="22"/>
          <w:szCs w:val="22"/>
        </w:rPr>
        <w:t xml:space="preserve">twierdzono tylko w okolicach Małoszowa. Są to utwory </w:t>
      </w:r>
      <w:r w:rsidR="00C973DB" w:rsidRPr="00F827EE">
        <w:rPr>
          <w:rFonts w:ascii="Arial" w:hAnsi="Arial" w:cs="Arial"/>
          <w:spacing w:val="-3"/>
          <w:sz w:val="22"/>
          <w:szCs w:val="22"/>
        </w:rPr>
        <w:t xml:space="preserve">plastyczne, ciemnopopielate. </w:t>
      </w:r>
      <w:r w:rsidRPr="00F827EE">
        <w:rPr>
          <w:rFonts w:ascii="Arial" w:hAnsi="Arial" w:cs="Arial"/>
          <w:spacing w:val="-3"/>
          <w:sz w:val="22"/>
          <w:szCs w:val="22"/>
        </w:rPr>
        <w:t>Iły te maj właściwości</w:t>
      </w:r>
      <w:r w:rsidR="00C973DB" w:rsidRPr="00F827EE">
        <w:rPr>
          <w:rFonts w:ascii="Arial" w:hAnsi="Arial" w:cs="Arial"/>
          <w:spacing w:val="-3"/>
          <w:sz w:val="22"/>
          <w:szCs w:val="22"/>
        </w:rPr>
        <w:t xml:space="preserve"> korzystne dla produkcji </w:t>
      </w:r>
      <w:r w:rsidRPr="00F827EE">
        <w:rPr>
          <w:rFonts w:ascii="Arial" w:hAnsi="Arial" w:cs="Arial"/>
          <w:spacing w:val="-3"/>
          <w:sz w:val="22"/>
          <w:szCs w:val="22"/>
        </w:rPr>
        <w:t>cegły</w:t>
      </w:r>
      <w:r w:rsidR="00C973DB" w:rsidRPr="00F827EE">
        <w:rPr>
          <w:rFonts w:ascii="Arial" w:hAnsi="Arial" w:cs="Arial"/>
          <w:spacing w:val="-3"/>
          <w:sz w:val="22"/>
          <w:szCs w:val="22"/>
        </w:rPr>
        <w:t>,</w:t>
      </w:r>
      <w:r w:rsidR="00C973DB" w:rsidRPr="00F827EE">
        <w:rPr>
          <w:rFonts w:ascii="Arial" w:hAnsi="Arial" w:cs="Arial"/>
          <w:spacing w:val="-3"/>
          <w:sz w:val="22"/>
          <w:szCs w:val="22"/>
        </w:rPr>
        <w:br/>
        <w:t xml:space="preserve">jednak ze </w:t>
      </w:r>
      <w:r w:rsidRPr="00F827EE">
        <w:rPr>
          <w:rFonts w:ascii="Arial" w:hAnsi="Arial" w:cs="Arial"/>
          <w:spacing w:val="-3"/>
          <w:sz w:val="22"/>
          <w:szCs w:val="22"/>
        </w:rPr>
        <w:t>względu</w:t>
      </w:r>
      <w:r w:rsidR="00C973DB" w:rsidRPr="00F827EE">
        <w:rPr>
          <w:rFonts w:ascii="Arial" w:hAnsi="Arial" w:cs="Arial"/>
          <w:spacing w:val="-3"/>
          <w:sz w:val="22"/>
          <w:szCs w:val="22"/>
        </w:rPr>
        <w:t xml:space="preserve"> na </w:t>
      </w:r>
      <w:r w:rsidRPr="00F827EE">
        <w:rPr>
          <w:rFonts w:ascii="Arial" w:hAnsi="Arial" w:cs="Arial"/>
          <w:spacing w:val="-3"/>
          <w:sz w:val="22"/>
          <w:szCs w:val="22"/>
        </w:rPr>
        <w:t>małą</w:t>
      </w:r>
      <w:r w:rsidR="00C973DB" w:rsidRPr="00F827EE">
        <w:rPr>
          <w:rFonts w:ascii="Arial" w:hAnsi="Arial" w:cs="Arial"/>
          <w:spacing w:val="-3"/>
          <w:sz w:val="22"/>
          <w:szCs w:val="22"/>
        </w:rPr>
        <w:t xml:space="preserve"> </w:t>
      </w:r>
      <w:r w:rsidRPr="00F827EE">
        <w:rPr>
          <w:rFonts w:ascii="Arial" w:hAnsi="Arial" w:cs="Arial"/>
          <w:spacing w:val="-3"/>
          <w:sz w:val="22"/>
          <w:szCs w:val="22"/>
        </w:rPr>
        <w:t>miąższość nie przewiduje się ich wykorzystania.</w:t>
      </w:r>
    </w:p>
    <w:p w:rsidR="00C973DB" w:rsidRPr="00F827EE" w:rsidRDefault="00316514" w:rsidP="001764C1">
      <w:pPr>
        <w:pStyle w:val="Akapitzlist"/>
        <w:widowControl w:val="0"/>
        <w:numPr>
          <w:ilvl w:val="0"/>
          <w:numId w:val="21"/>
        </w:numPr>
        <w:autoSpaceDE w:val="0"/>
        <w:autoSpaceDN w:val="0"/>
        <w:adjustRightInd w:val="0"/>
        <w:spacing w:after="146" w:line="360" w:lineRule="auto"/>
        <w:ind w:right="37"/>
        <w:jc w:val="both"/>
        <w:rPr>
          <w:rFonts w:ascii="Arial" w:hAnsi="Arial" w:cs="Arial"/>
          <w:spacing w:val="-3"/>
          <w:sz w:val="22"/>
          <w:szCs w:val="22"/>
        </w:rPr>
      </w:pPr>
      <w:r w:rsidRPr="00F827EE">
        <w:rPr>
          <w:rFonts w:ascii="Arial" w:hAnsi="Arial" w:cs="Arial"/>
          <w:b/>
          <w:bCs/>
          <w:spacing w:val="-3"/>
          <w:sz w:val="22"/>
          <w:szCs w:val="22"/>
        </w:rPr>
        <w:t xml:space="preserve">Wapienie </w:t>
      </w:r>
      <w:proofErr w:type="spellStart"/>
      <w:r w:rsidRPr="00F827EE">
        <w:rPr>
          <w:rFonts w:ascii="Arial" w:hAnsi="Arial" w:cs="Arial"/>
          <w:b/>
          <w:bCs/>
          <w:spacing w:val="-3"/>
          <w:sz w:val="22"/>
          <w:szCs w:val="22"/>
        </w:rPr>
        <w:t>detryt</w:t>
      </w:r>
      <w:r w:rsidR="00C973DB" w:rsidRPr="00F827EE">
        <w:rPr>
          <w:rFonts w:ascii="Arial" w:hAnsi="Arial" w:cs="Arial"/>
          <w:b/>
          <w:bCs/>
          <w:spacing w:val="-3"/>
          <w:sz w:val="22"/>
          <w:szCs w:val="22"/>
        </w:rPr>
        <w:t>yczne</w:t>
      </w:r>
      <w:proofErr w:type="spellEnd"/>
      <w:r w:rsidR="00C973DB" w:rsidRPr="00F827EE">
        <w:rPr>
          <w:rFonts w:ascii="Arial" w:hAnsi="Arial" w:cs="Arial"/>
          <w:b/>
          <w:bCs/>
          <w:spacing w:val="-3"/>
          <w:sz w:val="22"/>
          <w:szCs w:val="22"/>
        </w:rPr>
        <w:t xml:space="preserve"> </w:t>
      </w:r>
      <w:r w:rsidRPr="00F827EE">
        <w:rPr>
          <w:rFonts w:ascii="Arial" w:hAnsi="Arial" w:cs="Arial"/>
          <w:spacing w:val="-3"/>
          <w:sz w:val="22"/>
          <w:szCs w:val="22"/>
        </w:rPr>
        <w:t>występują tylko na wschód od Trzonowa. Część</w:t>
      </w:r>
      <w:r w:rsidR="00C973DB" w:rsidRPr="00F827EE">
        <w:rPr>
          <w:rFonts w:ascii="Arial" w:hAnsi="Arial" w:cs="Arial"/>
          <w:spacing w:val="-3"/>
          <w:sz w:val="22"/>
          <w:szCs w:val="22"/>
        </w:rPr>
        <w:t xml:space="preserve"> z nich</w:t>
      </w:r>
      <w:r w:rsidR="00C973DB" w:rsidRPr="00F827EE">
        <w:rPr>
          <w:rFonts w:ascii="Arial" w:hAnsi="Arial" w:cs="Arial"/>
          <w:spacing w:val="-3"/>
          <w:sz w:val="22"/>
          <w:szCs w:val="22"/>
        </w:rPr>
        <w:br/>
      </w:r>
      <w:r w:rsidRPr="00F827EE">
        <w:rPr>
          <w:rFonts w:ascii="Arial" w:hAnsi="Arial" w:cs="Arial"/>
          <w:spacing w:val="-3"/>
          <w:sz w:val="22"/>
          <w:szCs w:val="22"/>
        </w:rPr>
        <w:t>została zarejestrowana jako złoże ,,Piaseczno". Są to utwory grubo i średnioziarniste składające się</w:t>
      </w:r>
      <w:r w:rsidR="00C973DB" w:rsidRPr="00F827EE">
        <w:rPr>
          <w:rFonts w:ascii="Arial" w:hAnsi="Arial" w:cs="Arial"/>
          <w:spacing w:val="-3"/>
          <w:sz w:val="22"/>
          <w:szCs w:val="22"/>
        </w:rPr>
        <w:t xml:space="preserve"> z p</w:t>
      </w:r>
      <w:r w:rsidRPr="00F827EE">
        <w:rPr>
          <w:rFonts w:ascii="Arial" w:hAnsi="Arial" w:cs="Arial"/>
          <w:spacing w:val="-3"/>
          <w:sz w:val="22"/>
          <w:szCs w:val="22"/>
        </w:rPr>
        <w:t xml:space="preserve">okruszonych litotami i mszywiołów, lekkie, porowate, zwięzłe, </w:t>
      </w:r>
      <w:r w:rsidR="00C973DB" w:rsidRPr="00F827EE">
        <w:rPr>
          <w:rFonts w:ascii="Arial" w:hAnsi="Arial" w:cs="Arial"/>
          <w:spacing w:val="-3"/>
          <w:sz w:val="22"/>
          <w:szCs w:val="22"/>
        </w:rPr>
        <w:t xml:space="preserve">miejscami z </w:t>
      </w:r>
      <w:r w:rsidRPr="00F827EE">
        <w:rPr>
          <w:rFonts w:ascii="Arial" w:hAnsi="Arial" w:cs="Arial"/>
          <w:spacing w:val="-3"/>
          <w:sz w:val="22"/>
          <w:szCs w:val="22"/>
        </w:rPr>
        <w:t>wkładkami</w:t>
      </w:r>
      <w:r w:rsidR="00C973DB" w:rsidRPr="00F827EE">
        <w:rPr>
          <w:rFonts w:ascii="Arial" w:hAnsi="Arial" w:cs="Arial"/>
          <w:spacing w:val="-3"/>
          <w:sz w:val="22"/>
          <w:szCs w:val="22"/>
        </w:rPr>
        <w:t xml:space="preserve"> wapi</w:t>
      </w:r>
      <w:r w:rsidRPr="00F827EE">
        <w:rPr>
          <w:rFonts w:ascii="Arial" w:hAnsi="Arial" w:cs="Arial"/>
          <w:spacing w:val="-3"/>
          <w:sz w:val="22"/>
          <w:szCs w:val="22"/>
        </w:rPr>
        <w:t>eni marglistych o mniejszej zwięzłości</w:t>
      </w:r>
      <w:r w:rsidR="00C973DB" w:rsidRPr="00F827EE">
        <w:rPr>
          <w:rFonts w:ascii="Arial" w:hAnsi="Arial" w:cs="Arial"/>
          <w:spacing w:val="-3"/>
          <w:sz w:val="22"/>
          <w:szCs w:val="22"/>
        </w:rPr>
        <w:t>. Wapienie te</w:t>
      </w:r>
      <w:r w:rsidRPr="00F827EE">
        <w:rPr>
          <w:rFonts w:ascii="Arial" w:hAnsi="Arial" w:cs="Arial"/>
          <w:spacing w:val="-3"/>
          <w:sz w:val="22"/>
          <w:szCs w:val="22"/>
        </w:rPr>
        <w:t xml:space="preserve"> mogą znaleźć</w:t>
      </w:r>
      <w:r w:rsidR="00C973DB" w:rsidRPr="00F827EE">
        <w:rPr>
          <w:rFonts w:ascii="Arial" w:hAnsi="Arial" w:cs="Arial"/>
          <w:spacing w:val="-3"/>
          <w:sz w:val="22"/>
          <w:szCs w:val="22"/>
        </w:rPr>
        <w:t xml:space="preserve"> zastosowanie z budownictwie lokalnym.</w:t>
      </w:r>
    </w:p>
    <w:p w:rsidR="00205922" w:rsidRPr="00F827EE" w:rsidRDefault="00097729" w:rsidP="00205922">
      <w:pPr>
        <w:widowControl w:val="0"/>
        <w:autoSpaceDE w:val="0"/>
        <w:autoSpaceDN w:val="0"/>
        <w:adjustRightInd w:val="0"/>
        <w:spacing w:after="7" w:line="360" w:lineRule="auto"/>
        <w:ind w:right="32" w:firstLine="709"/>
        <w:jc w:val="both"/>
        <w:rPr>
          <w:rFonts w:ascii="Arial" w:hAnsi="Arial" w:cs="Arial"/>
          <w:spacing w:val="-3"/>
          <w:sz w:val="22"/>
          <w:szCs w:val="22"/>
        </w:rPr>
      </w:pPr>
      <w:r w:rsidRPr="00F827EE">
        <w:rPr>
          <w:rFonts w:ascii="Arial" w:hAnsi="Arial" w:cs="Arial"/>
          <w:spacing w:val="-3"/>
          <w:sz w:val="22"/>
          <w:szCs w:val="22"/>
        </w:rPr>
        <w:t>Na terenie gminy Książ</w:t>
      </w:r>
      <w:r w:rsidR="00C973DB" w:rsidRPr="00F827EE">
        <w:rPr>
          <w:rFonts w:ascii="Arial" w:hAnsi="Arial" w:cs="Arial"/>
          <w:spacing w:val="-3"/>
          <w:sz w:val="22"/>
          <w:szCs w:val="22"/>
        </w:rPr>
        <w:t xml:space="preserve"> Wielki znajduje </w:t>
      </w:r>
      <w:r w:rsidRPr="00F827EE">
        <w:rPr>
          <w:rFonts w:ascii="Arial" w:hAnsi="Arial" w:cs="Arial"/>
          <w:spacing w:val="-3"/>
          <w:sz w:val="22"/>
          <w:szCs w:val="22"/>
        </w:rPr>
        <w:t>się</w:t>
      </w:r>
      <w:r w:rsidR="00C973DB" w:rsidRPr="00F827EE">
        <w:rPr>
          <w:rFonts w:ascii="Arial" w:hAnsi="Arial" w:cs="Arial"/>
          <w:spacing w:val="-3"/>
          <w:sz w:val="22"/>
          <w:szCs w:val="22"/>
        </w:rPr>
        <w:t xml:space="preserve"> tylko fragment je</w:t>
      </w:r>
      <w:r w:rsidRPr="00F827EE">
        <w:rPr>
          <w:rFonts w:ascii="Arial" w:hAnsi="Arial" w:cs="Arial"/>
          <w:spacing w:val="-3"/>
          <w:sz w:val="22"/>
          <w:szCs w:val="22"/>
        </w:rPr>
        <w:t xml:space="preserve">dnego złoża </w:t>
      </w:r>
      <w:r w:rsidR="00A36841" w:rsidRPr="00F827EE">
        <w:rPr>
          <w:rFonts w:ascii="Arial" w:hAnsi="Arial" w:cs="Arial"/>
          <w:spacing w:val="-3"/>
          <w:sz w:val="22"/>
          <w:szCs w:val="22"/>
        </w:rPr>
        <w:br/>
      </w:r>
      <w:r w:rsidR="00205922" w:rsidRPr="00F827EE">
        <w:rPr>
          <w:rFonts w:ascii="Arial" w:hAnsi="Arial" w:cs="Arial"/>
          <w:spacing w:val="-3"/>
          <w:sz w:val="22"/>
          <w:szCs w:val="22"/>
        </w:rPr>
        <w:t xml:space="preserve">o </w:t>
      </w:r>
      <w:r w:rsidRPr="00F827EE">
        <w:rPr>
          <w:rFonts w:ascii="Arial" w:hAnsi="Arial" w:cs="Arial"/>
          <w:spacing w:val="-3"/>
          <w:sz w:val="22"/>
          <w:szCs w:val="22"/>
        </w:rPr>
        <w:t>zarejestrowanych zasobach. Jest to złoże</w:t>
      </w:r>
      <w:r w:rsidR="00C973DB" w:rsidRPr="00F827EE">
        <w:rPr>
          <w:rFonts w:ascii="Arial" w:hAnsi="Arial" w:cs="Arial"/>
          <w:spacing w:val="-3"/>
          <w:sz w:val="22"/>
          <w:szCs w:val="22"/>
        </w:rPr>
        <w:t xml:space="preserve"> wapieni </w:t>
      </w:r>
      <w:proofErr w:type="spellStart"/>
      <w:r w:rsidR="00C973DB" w:rsidRPr="00F827EE">
        <w:rPr>
          <w:rFonts w:ascii="Arial" w:hAnsi="Arial" w:cs="Arial"/>
          <w:spacing w:val="-3"/>
          <w:sz w:val="22"/>
          <w:szCs w:val="22"/>
        </w:rPr>
        <w:t>detrytycznych</w:t>
      </w:r>
      <w:proofErr w:type="spellEnd"/>
      <w:r w:rsidR="00C973DB" w:rsidRPr="00F827EE">
        <w:rPr>
          <w:rFonts w:ascii="Arial" w:hAnsi="Arial" w:cs="Arial"/>
          <w:spacing w:val="-3"/>
          <w:sz w:val="22"/>
          <w:szCs w:val="22"/>
        </w:rPr>
        <w:t xml:space="preserve"> ,,Piaseczno"</w:t>
      </w:r>
      <w:r w:rsidRPr="00F827EE">
        <w:rPr>
          <w:rFonts w:ascii="Arial" w:hAnsi="Arial" w:cs="Arial"/>
          <w:spacing w:val="-3"/>
          <w:sz w:val="22"/>
          <w:szCs w:val="22"/>
        </w:rPr>
        <w:t>.</w:t>
      </w:r>
      <w:r w:rsidR="00C973DB" w:rsidRPr="00F827EE">
        <w:rPr>
          <w:rFonts w:ascii="Arial" w:hAnsi="Arial" w:cs="Arial"/>
          <w:spacing w:val="-3"/>
          <w:sz w:val="22"/>
          <w:szCs w:val="22"/>
        </w:rPr>
        <w:br/>
        <w:t xml:space="preserve">Znajduje </w:t>
      </w:r>
      <w:r w:rsidRPr="00F827EE">
        <w:rPr>
          <w:rFonts w:ascii="Arial" w:hAnsi="Arial" w:cs="Arial"/>
          <w:spacing w:val="-3"/>
          <w:sz w:val="22"/>
          <w:szCs w:val="22"/>
        </w:rPr>
        <w:t>się ono w granicy wsi Tr</w:t>
      </w:r>
      <w:r w:rsidR="00205922" w:rsidRPr="00F827EE">
        <w:rPr>
          <w:rFonts w:ascii="Arial" w:hAnsi="Arial" w:cs="Arial"/>
          <w:spacing w:val="-3"/>
          <w:sz w:val="22"/>
          <w:szCs w:val="22"/>
        </w:rPr>
        <w:t>zonów i sołectwa Piaseczno z gm.</w:t>
      </w:r>
      <w:r w:rsidRPr="00F827EE">
        <w:rPr>
          <w:rFonts w:ascii="Arial" w:hAnsi="Arial" w:cs="Arial"/>
          <w:spacing w:val="-3"/>
          <w:sz w:val="22"/>
          <w:szCs w:val="22"/>
        </w:rPr>
        <w:t xml:space="preserve"> Słaboszó</w:t>
      </w:r>
      <w:r w:rsidR="00205922" w:rsidRPr="00F827EE">
        <w:rPr>
          <w:rFonts w:ascii="Arial" w:hAnsi="Arial" w:cs="Arial"/>
          <w:spacing w:val="-3"/>
          <w:sz w:val="22"/>
          <w:szCs w:val="22"/>
        </w:rPr>
        <w:t xml:space="preserve">w. </w:t>
      </w:r>
    </w:p>
    <w:p w:rsidR="00C973DB" w:rsidRPr="00F827EE" w:rsidRDefault="00C973DB" w:rsidP="00205922">
      <w:pPr>
        <w:widowControl w:val="0"/>
        <w:autoSpaceDE w:val="0"/>
        <w:autoSpaceDN w:val="0"/>
        <w:adjustRightInd w:val="0"/>
        <w:spacing w:after="7" w:line="360" w:lineRule="auto"/>
        <w:ind w:right="32" w:firstLine="709"/>
        <w:jc w:val="both"/>
        <w:rPr>
          <w:rFonts w:ascii="Arial" w:hAnsi="Arial" w:cs="Arial"/>
          <w:sz w:val="22"/>
          <w:szCs w:val="22"/>
        </w:rPr>
      </w:pPr>
      <w:r w:rsidRPr="00F827EE">
        <w:rPr>
          <w:rFonts w:ascii="Arial" w:hAnsi="Arial" w:cs="Arial"/>
          <w:spacing w:val="-3"/>
          <w:sz w:val="22"/>
          <w:szCs w:val="22"/>
        </w:rPr>
        <w:t xml:space="preserve">W </w:t>
      </w:r>
      <w:proofErr w:type="spellStart"/>
      <w:r w:rsidRPr="00F827EE">
        <w:rPr>
          <w:rFonts w:ascii="Arial" w:hAnsi="Arial" w:cs="Arial"/>
          <w:spacing w:val="-3"/>
          <w:sz w:val="22"/>
          <w:szCs w:val="22"/>
        </w:rPr>
        <w:t>Trzonowie</w:t>
      </w:r>
      <w:proofErr w:type="spellEnd"/>
      <w:r w:rsidRPr="00F827EE">
        <w:rPr>
          <w:rFonts w:ascii="Arial" w:hAnsi="Arial" w:cs="Arial"/>
          <w:spacing w:val="-3"/>
          <w:sz w:val="22"/>
          <w:szCs w:val="22"/>
        </w:rPr>
        <w:t xml:space="preserve"> jest </w:t>
      </w:r>
      <w:r w:rsidR="00097729" w:rsidRPr="00F827EE">
        <w:rPr>
          <w:rFonts w:ascii="Arial" w:hAnsi="Arial" w:cs="Arial"/>
          <w:spacing w:val="-3"/>
          <w:sz w:val="22"/>
          <w:szCs w:val="22"/>
        </w:rPr>
        <w:t>zaledwie 8% powierzchni tego złoża. Ma ono zarejestrowane zasoby w iloś</w:t>
      </w:r>
      <w:r w:rsidRPr="00F827EE">
        <w:rPr>
          <w:rFonts w:ascii="Arial" w:hAnsi="Arial" w:cs="Arial"/>
          <w:spacing w:val="-3"/>
          <w:sz w:val="22"/>
          <w:szCs w:val="22"/>
        </w:rPr>
        <w:t>ci</w:t>
      </w:r>
      <w:r w:rsidR="00473698" w:rsidRPr="00F827EE">
        <w:rPr>
          <w:rFonts w:ascii="Arial" w:hAnsi="Arial" w:cs="Arial"/>
          <w:spacing w:val="-3"/>
          <w:sz w:val="22"/>
          <w:szCs w:val="22"/>
        </w:rPr>
        <w:t xml:space="preserve"> 748</w:t>
      </w:r>
      <w:r w:rsidR="00205922" w:rsidRPr="00F827EE">
        <w:rPr>
          <w:rFonts w:ascii="Arial" w:hAnsi="Arial" w:cs="Arial"/>
          <w:spacing w:val="-3"/>
          <w:sz w:val="22"/>
          <w:szCs w:val="22"/>
        </w:rPr>
        <w:t> </w:t>
      </w:r>
      <w:r w:rsidR="00473698" w:rsidRPr="00F827EE">
        <w:rPr>
          <w:rFonts w:ascii="Arial" w:hAnsi="Arial" w:cs="Arial"/>
          <w:spacing w:val="-3"/>
          <w:sz w:val="22"/>
          <w:szCs w:val="22"/>
        </w:rPr>
        <w:t>000</w:t>
      </w:r>
      <w:r w:rsidR="00205922" w:rsidRPr="00F827EE">
        <w:rPr>
          <w:rFonts w:ascii="Arial" w:hAnsi="Arial" w:cs="Arial"/>
          <w:spacing w:val="-3"/>
          <w:sz w:val="22"/>
          <w:szCs w:val="22"/>
        </w:rPr>
        <w:t xml:space="preserve"> t i powierzchni ok.</w:t>
      </w:r>
      <w:r w:rsidRPr="00F827EE">
        <w:rPr>
          <w:rFonts w:ascii="Arial" w:hAnsi="Arial" w:cs="Arial"/>
          <w:spacing w:val="-3"/>
          <w:sz w:val="22"/>
          <w:szCs w:val="22"/>
        </w:rPr>
        <w:t xml:space="preserve"> 40 740 m</w:t>
      </w:r>
      <w:r w:rsidRPr="00F827EE">
        <w:rPr>
          <w:rFonts w:ascii="Arial" w:hAnsi="Arial" w:cs="Arial"/>
          <w:spacing w:val="-3"/>
          <w:sz w:val="22"/>
          <w:szCs w:val="22"/>
          <w:vertAlign w:val="superscript"/>
        </w:rPr>
        <w:t>2</w:t>
      </w:r>
      <w:r w:rsidRPr="00F827EE">
        <w:rPr>
          <w:rFonts w:ascii="Arial" w:hAnsi="Arial" w:cs="Arial"/>
          <w:spacing w:val="-3"/>
          <w:sz w:val="22"/>
          <w:szCs w:val="22"/>
        </w:rPr>
        <w:t>,</w:t>
      </w:r>
      <w:r w:rsidR="00205922" w:rsidRPr="00F827EE">
        <w:rPr>
          <w:rFonts w:ascii="Arial" w:hAnsi="Arial" w:cs="Arial"/>
          <w:spacing w:val="-3"/>
          <w:sz w:val="22"/>
          <w:szCs w:val="22"/>
        </w:rPr>
        <w:t xml:space="preserve"> średnia miąższość złoża</w:t>
      </w:r>
      <w:r w:rsidRPr="00F827EE">
        <w:rPr>
          <w:rFonts w:ascii="Arial" w:hAnsi="Arial" w:cs="Arial"/>
          <w:spacing w:val="-3"/>
          <w:sz w:val="22"/>
          <w:szCs w:val="22"/>
        </w:rPr>
        <w:t xml:space="preserve"> wynosi</w:t>
      </w:r>
      <w:r w:rsidR="00205922" w:rsidRPr="00F827EE">
        <w:rPr>
          <w:rFonts w:ascii="Arial" w:hAnsi="Arial" w:cs="Arial"/>
          <w:spacing w:val="-3"/>
          <w:sz w:val="22"/>
          <w:szCs w:val="22"/>
        </w:rPr>
        <w:t xml:space="preserve"> </w:t>
      </w:r>
      <w:r w:rsidRPr="00F827EE">
        <w:rPr>
          <w:rFonts w:ascii="Arial" w:hAnsi="Arial" w:cs="Arial"/>
          <w:spacing w:val="-3"/>
          <w:sz w:val="22"/>
          <w:szCs w:val="22"/>
        </w:rPr>
        <w:t xml:space="preserve">9,44 m i jest przykryta </w:t>
      </w:r>
      <w:r w:rsidR="00205922" w:rsidRPr="00F827EE">
        <w:rPr>
          <w:rFonts w:ascii="Arial" w:hAnsi="Arial" w:cs="Arial"/>
          <w:spacing w:val="-3"/>
          <w:sz w:val="22"/>
          <w:szCs w:val="22"/>
        </w:rPr>
        <w:t>nakładem z glin, piaskó</w:t>
      </w:r>
      <w:r w:rsidRPr="00F827EE">
        <w:rPr>
          <w:rFonts w:ascii="Arial" w:hAnsi="Arial" w:cs="Arial"/>
          <w:spacing w:val="-3"/>
          <w:sz w:val="22"/>
          <w:szCs w:val="22"/>
        </w:rPr>
        <w:t>w i glin zwietrzelinowych z rumoszem</w:t>
      </w:r>
      <w:r w:rsidR="00205922" w:rsidRPr="00F827EE">
        <w:rPr>
          <w:rFonts w:ascii="Arial" w:hAnsi="Arial" w:cs="Arial"/>
          <w:spacing w:val="-3"/>
          <w:sz w:val="22"/>
          <w:szCs w:val="22"/>
        </w:rPr>
        <w:t xml:space="preserve"> o ś</w:t>
      </w:r>
      <w:r w:rsidRPr="00F827EE">
        <w:rPr>
          <w:rFonts w:ascii="Arial" w:hAnsi="Arial" w:cs="Arial"/>
          <w:spacing w:val="-3"/>
          <w:sz w:val="22"/>
          <w:szCs w:val="22"/>
        </w:rPr>
        <w:t xml:space="preserve">redniej </w:t>
      </w:r>
      <w:r w:rsidR="00205922" w:rsidRPr="00F827EE">
        <w:rPr>
          <w:rFonts w:ascii="Arial" w:hAnsi="Arial" w:cs="Arial"/>
          <w:spacing w:val="-3"/>
          <w:sz w:val="22"/>
          <w:szCs w:val="22"/>
        </w:rPr>
        <w:t>głębokości</w:t>
      </w:r>
      <w:r w:rsidRPr="00F827EE">
        <w:rPr>
          <w:rFonts w:ascii="Arial" w:hAnsi="Arial" w:cs="Arial"/>
          <w:spacing w:val="-3"/>
          <w:sz w:val="22"/>
          <w:szCs w:val="22"/>
        </w:rPr>
        <w:t xml:space="preserve"> 1,84 m. </w:t>
      </w:r>
      <w:r w:rsidR="00205922" w:rsidRPr="00F827EE">
        <w:rPr>
          <w:rFonts w:ascii="Arial" w:hAnsi="Arial" w:cs="Arial"/>
          <w:spacing w:val="-3"/>
          <w:sz w:val="22"/>
          <w:szCs w:val="22"/>
        </w:rPr>
        <w:t>Złoże</w:t>
      </w:r>
      <w:r w:rsidRPr="00F827EE">
        <w:rPr>
          <w:rFonts w:ascii="Arial" w:hAnsi="Arial" w:cs="Arial"/>
          <w:spacing w:val="-3"/>
          <w:sz w:val="22"/>
          <w:szCs w:val="22"/>
        </w:rPr>
        <w:t xml:space="preserve"> to jest niezawodnione. Jego charakterystyczn</w:t>
      </w:r>
      <w:r w:rsidR="00205922" w:rsidRPr="00F827EE">
        <w:rPr>
          <w:rFonts w:ascii="Arial" w:hAnsi="Arial" w:cs="Arial"/>
          <w:spacing w:val="-3"/>
          <w:sz w:val="22"/>
          <w:szCs w:val="22"/>
        </w:rPr>
        <w:t xml:space="preserve">e </w:t>
      </w:r>
      <w:r w:rsidRPr="00F827EE">
        <w:rPr>
          <w:rFonts w:ascii="Arial" w:hAnsi="Arial" w:cs="Arial"/>
          <w:spacing w:val="-3"/>
          <w:sz w:val="22"/>
          <w:szCs w:val="22"/>
        </w:rPr>
        <w:t>jest</w:t>
      </w:r>
      <w:r w:rsidR="00205922" w:rsidRPr="00F827EE">
        <w:rPr>
          <w:rFonts w:ascii="Arial" w:hAnsi="Arial" w:cs="Arial"/>
          <w:spacing w:val="-3"/>
          <w:sz w:val="22"/>
          <w:szCs w:val="22"/>
        </w:rPr>
        <w:t xml:space="preserve"> to, ze wapienie </w:t>
      </w:r>
      <w:proofErr w:type="spellStart"/>
      <w:r w:rsidR="00205922" w:rsidRPr="00F827EE">
        <w:rPr>
          <w:rFonts w:ascii="Arial" w:hAnsi="Arial" w:cs="Arial"/>
          <w:spacing w:val="-3"/>
          <w:sz w:val="22"/>
          <w:szCs w:val="22"/>
        </w:rPr>
        <w:t>detrytyczne</w:t>
      </w:r>
      <w:proofErr w:type="spellEnd"/>
      <w:r w:rsidR="00205922" w:rsidRPr="00F827EE">
        <w:rPr>
          <w:rFonts w:ascii="Arial" w:hAnsi="Arial" w:cs="Arial"/>
          <w:spacing w:val="-3"/>
          <w:sz w:val="22"/>
          <w:szCs w:val="22"/>
        </w:rPr>
        <w:t xml:space="preserve"> po </w:t>
      </w:r>
      <w:r w:rsidRPr="00F827EE">
        <w:rPr>
          <w:rFonts w:ascii="Arial" w:hAnsi="Arial" w:cs="Arial"/>
          <w:spacing w:val="-3"/>
          <w:sz w:val="22"/>
          <w:szCs w:val="22"/>
        </w:rPr>
        <w:t>wydobyc</w:t>
      </w:r>
      <w:r w:rsidR="00205922" w:rsidRPr="00F827EE">
        <w:rPr>
          <w:rFonts w:ascii="Arial" w:hAnsi="Arial" w:cs="Arial"/>
          <w:spacing w:val="-3"/>
          <w:sz w:val="22"/>
          <w:szCs w:val="22"/>
        </w:rPr>
        <w:t>iu są miękkie i łatwe w obróbce, a dopiero po leż</w:t>
      </w:r>
      <w:r w:rsidRPr="00F827EE">
        <w:rPr>
          <w:rFonts w:ascii="Arial" w:hAnsi="Arial" w:cs="Arial"/>
          <w:spacing w:val="-3"/>
          <w:sz w:val="22"/>
          <w:szCs w:val="22"/>
        </w:rPr>
        <w:t>akowaniu twardniej</w:t>
      </w:r>
      <w:r w:rsidR="00205922" w:rsidRPr="00F827EE">
        <w:rPr>
          <w:rFonts w:ascii="Arial" w:hAnsi="Arial" w:cs="Arial"/>
          <w:spacing w:val="-3"/>
          <w:sz w:val="22"/>
          <w:szCs w:val="22"/>
        </w:rPr>
        <w:t>ą.</w:t>
      </w:r>
      <w:r w:rsidRPr="00F827EE">
        <w:rPr>
          <w:rFonts w:ascii="Arial" w:hAnsi="Arial" w:cs="Arial"/>
          <w:spacing w:val="-3"/>
          <w:sz w:val="22"/>
          <w:szCs w:val="22"/>
        </w:rPr>
        <w:t xml:space="preserve"> Wapienie te </w:t>
      </w:r>
      <w:r w:rsidRPr="00F827EE">
        <w:rPr>
          <w:rFonts w:ascii="Arial" w:hAnsi="Arial" w:cs="Arial"/>
          <w:spacing w:val="-3"/>
          <w:sz w:val="22"/>
          <w:szCs w:val="22"/>
        </w:rPr>
        <w:lastRenderedPageBreak/>
        <w:t>mog</w:t>
      </w:r>
      <w:r w:rsidR="00205922" w:rsidRPr="00F827EE">
        <w:rPr>
          <w:rFonts w:ascii="Arial" w:hAnsi="Arial" w:cs="Arial"/>
          <w:spacing w:val="-3"/>
          <w:sz w:val="22"/>
          <w:szCs w:val="22"/>
        </w:rPr>
        <w:t>ą</w:t>
      </w:r>
      <w:r w:rsidRPr="00F827EE">
        <w:rPr>
          <w:rFonts w:ascii="Arial" w:hAnsi="Arial" w:cs="Arial"/>
          <w:spacing w:val="-3"/>
          <w:sz w:val="22"/>
          <w:szCs w:val="22"/>
        </w:rPr>
        <w:t xml:space="preserve"> </w:t>
      </w:r>
      <w:r w:rsidR="00205922" w:rsidRPr="00F827EE">
        <w:rPr>
          <w:rFonts w:ascii="Arial" w:hAnsi="Arial" w:cs="Arial"/>
          <w:spacing w:val="-3"/>
          <w:sz w:val="22"/>
          <w:szCs w:val="22"/>
        </w:rPr>
        <w:t>być</w:t>
      </w:r>
      <w:r w:rsidRPr="00F827EE">
        <w:rPr>
          <w:rFonts w:ascii="Arial" w:hAnsi="Arial" w:cs="Arial"/>
          <w:spacing w:val="-3"/>
          <w:sz w:val="22"/>
          <w:szCs w:val="22"/>
        </w:rPr>
        <w:t xml:space="preserve"> wykorzystane do </w:t>
      </w:r>
      <w:r w:rsidR="00205922" w:rsidRPr="00F827EE">
        <w:rPr>
          <w:rFonts w:ascii="Arial" w:hAnsi="Arial" w:cs="Arial"/>
          <w:sz w:val="22"/>
          <w:szCs w:val="22"/>
        </w:rPr>
        <w:t>budowy murów i fundamentów budynków. Złoż</w:t>
      </w:r>
      <w:r w:rsidRPr="00F827EE">
        <w:rPr>
          <w:rFonts w:ascii="Arial" w:hAnsi="Arial" w:cs="Arial"/>
          <w:sz w:val="22"/>
          <w:szCs w:val="22"/>
        </w:rPr>
        <w:t xml:space="preserve">e to nigdy nie </w:t>
      </w:r>
      <w:r w:rsidR="00205922" w:rsidRPr="00F827EE">
        <w:rPr>
          <w:rFonts w:ascii="Arial" w:hAnsi="Arial" w:cs="Arial"/>
          <w:sz w:val="22"/>
          <w:szCs w:val="22"/>
        </w:rPr>
        <w:t>było ofi</w:t>
      </w:r>
      <w:r w:rsidRPr="00F827EE">
        <w:rPr>
          <w:rFonts w:ascii="Arial" w:hAnsi="Arial" w:cs="Arial"/>
          <w:sz w:val="22"/>
          <w:szCs w:val="22"/>
        </w:rPr>
        <w:t>cjalnie</w:t>
      </w:r>
      <w:r w:rsidR="00205922" w:rsidRPr="00F827EE">
        <w:rPr>
          <w:rFonts w:ascii="Arial" w:hAnsi="Arial" w:cs="Arial"/>
          <w:spacing w:val="-3"/>
          <w:sz w:val="22"/>
          <w:szCs w:val="22"/>
        </w:rPr>
        <w:t xml:space="preserve"> </w:t>
      </w:r>
      <w:r w:rsidRPr="00F827EE">
        <w:rPr>
          <w:rFonts w:ascii="Arial" w:hAnsi="Arial" w:cs="Arial"/>
          <w:sz w:val="22"/>
          <w:szCs w:val="22"/>
        </w:rPr>
        <w:t>eksploatowane, ale s</w:t>
      </w:r>
      <w:r w:rsidR="00205922" w:rsidRPr="00F827EE">
        <w:rPr>
          <w:rFonts w:ascii="Arial" w:hAnsi="Arial" w:cs="Arial"/>
          <w:sz w:val="22"/>
          <w:szCs w:val="22"/>
        </w:rPr>
        <w:t>ą ś</w:t>
      </w:r>
      <w:r w:rsidRPr="00F827EE">
        <w:rPr>
          <w:rFonts w:ascii="Arial" w:hAnsi="Arial" w:cs="Arial"/>
          <w:sz w:val="22"/>
          <w:szCs w:val="22"/>
        </w:rPr>
        <w:t>lady lokalnego pozyskiwania surowca skalnego.</w:t>
      </w:r>
    </w:p>
    <w:p w:rsidR="00635110" w:rsidRPr="00F827EE" w:rsidRDefault="00635110" w:rsidP="00635110">
      <w:pPr>
        <w:spacing w:line="360" w:lineRule="auto"/>
        <w:jc w:val="both"/>
        <w:rPr>
          <w:rFonts w:ascii="Arial" w:hAnsi="Arial" w:cs="Arial"/>
          <w:sz w:val="22"/>
          <w:szCs w:val="22"/>
        </w:rPr>
      </w:pPr>
    </w:p>
    <w:p w:rsidR="00635110" w:rsidRPr="00F827EE" w:rsidRDefault="00635110" w:rsidP="00635110">
      <w:pPr>
        <w:spacing w:line="360" w:lineRule="auto"/>
        <w:ind w:firstLine="708"/>
        <w:jc w:val="both"/>
        <w:rPr>
          <w:rFonts w:ascii="Arial" w:hAnsi="Arial" w:cs="Arial"/>
          <w:sz w:val="22"/>
          <w:szCs w:val="22"/>
        </w:rPr>
      </w:pPr>
      <w:r w:rsidRPr="00F827EE">
        <w:rPr>
          <w:rFonts w:ascii="Arial" w:hAnsi="Arial" w:cs="Arial"/>
          <w:sz w:val="22"/>
          <w:szCs w:val="22"/>
        </w:rPr>
        <w:t xml:space="preserve">Teren projektowanych badań znajduje się w obrębie arkusza Miechów nr 915 Szczegółowej Mapy Geologicznej Polski w skali 1 : 50 000: </w:t>
      </w:r>
      <w:r w:rsidRPr="00F827EE">
        <w:rPr>
          <w:rFonts w:ascii="Arial" w:hAnsi="Arial" w:cs="Arial"/>
          <w:i/>
          <w:sz w:val="22"/>
          <w:szCs w:val="22"/>
          <w:u w:val="single"/>
        </w:rPr>
        <w:t xml:space="preserve">(załącznik graficzny nr 2).  </w:t>
      </w:r>
      <w:r w:rsidRPr="00F827EE">
        <w:rPr>
          <w:rFonts w:ascii="Arial" w:hAnsi="Arial" w:cs="Arial"/>
          <w:sz w:val="22"/>
          <w:szCs w:val="22"/>
        </w:rPr>
        <w:t>Według ww. mapy na powierzchni występują:</w:t>
      </w:r>
    </w:p>
    <w:p w:rsidR="00635110" w:rsidRPr="00F827EE" w:rsidRDefault="00635110" w:rsidP="001764C1">
      <w:pPr>
        <w:numPr>
          <w:ilvl w:val="0"/>
          <w:numId w:val="49"/>
        </w:numPr>
        <w:spacing w:line="360" w:lineRule="auto"/>
        <w:ind w:left="567"/>
        <w:contextualSpacing/>
        <w:jc w:val="both"/>
        <w:rPr>
          <w:rFonts w:ascii="Arial" w:hAnsi="Arial" w:cs="Arial"/>
          <w:sz w:val="22"/>
          <w:szCs w:val="22"/>
        </w:rPr>
      </w:pPr>
      <w:r w:rsidRPr="00F827EE">
        <w:rPr>
          <w:rFonts w:ascii="Arial" w:hAnsi="Arial" w:cs="Arial"/>
          <w:sz w:val="22"/>
          <w:szCs w:val="22"/>
        </w:rPr>
        <w:t xml:space="preserve">utwory holocenu: namuły, żwiry i piaski rzeczne </w:t>
      </w:r>
      <m:oMath>
        <m:sPre>
          <m:sPrePr>
            <m:ctrlPr>
              <w:rPr>
                <w:rFonts w:ascii="Cambria Math" w:hAnsi="Cambria Math" w:cs="Arial"/>
                <w:i/>
                <w:sz w:val="22"/>
                <w:szCs w:val="22"/>
              </w:rPr>
            </m:ctrlPr>
          </m:sPrePr>
          <m:sub>
            <m:r>
              <w:rPr>
                <w:rFonts w:ascii="Cambria Math" w:hAnsi="Cambria Math" w:cs="Arial"/>
                <w:sz w:val="22"/>
                <w:szCs w:val="22"/>
              </w:rPr>
              <m:t>n</m:t>
            </m:r>
          </m:sub>
          <m:sup>
            <m:r>
              <w:rPr>
                <w:rFonts w:ascii="Cambria Math" w:hAnsi="Cambria Math" w:cs="Arial"/>
                <w:sz w:val="22"/>
                <w:szCs w:val="22"/>
              </w:rPr>
              <m:t>f</m:t>
            </m:r>
          </m:sup>
          <m:e>
            <m:sSub>
              <m:sSubPr>
                <m:ctrlPr>
                  <w:rPr>
                    <w:rFonts w:ascii="Cambria Math" w:hAnsi="Cambria Math" w:cs="Arial"/>
                    <w:i/>
                    <w:sz w:val="22"/>
                    <w:szCs w:val="22"/>
                  </w:rPr>
                </m:ctrlPr>
              </m:sSubPr>
              <m:e>
                <m:r>
                  <w:rPr>
                    <w:rFonts w:ascii="Cambria Math" w:hAnsi="Cambria Math" w:cs="Arial"/>
                    <w:sz w:val="22"/>
                    <w:szCs w:val="22"/>
                  </w:rPr>
                  <m:t>Q</m:t>
                </m:r>
              </m:e>
              <m:sub>
                <m:r>
                  <w:rPr>
                    <w:rFonts w:ascii="Cambria Math" w:hAnsi="Cambria Math" w:cs="Arial"/>
                    <w:sz w:val="22"/>
                    <w:szCs w:val="22"/>
                  </w:rPr>
                  <m:t>h</m:t>
                </m:r>
              </m:sub>
            </m:sSub>
          </m:e>
        </m:sPre>
      </m:oMath>
      <w:r w:rsidRPr="00F827EE">
        <w:rPr>
          <w:rFonts w:ascii="Arial" w:hAnsi="Arial" w:cs="Arial"/>
          <w:sz w:val="22"/>
          <w:szCs w:val="22"/>
        </w:rPr>
        <w:t>;</w:t>
      </w:r>
    </w:p>
    <w:p w:rsidR="00635110" w:rsidRPr="00F827EE" w:rsidRDefault="00635110" w:rsidP="001764C1">
      <w:pPr>
        <w:numPr>
          <w:ilvl w:val="0"/>
          <w:numId w:val="49"/>
        </w:numPr>
        <w:spacing w:line="360" w:lineRule="auto"/>
        <w:ind w:left="567"/>
        <w:contextualSpacing/>
        <w:jc w:val="both"/>
        <w:rPr>
          <w:rFonts w:ascii="Arial" w:hAnsi="Arial" w:cs="Arial"/>
          <w:sz w:val="22"/>
          <w:szCs w:val="22"/>
        </w:rPr>
      </w:pPr>
      <w:r w:rsidRPr="00F827EE">
        <w:rPr>
          <w:rFonts w:ascii="Arial" w:hAnsi="Arial" w:cs="Arial"/>
          <w:sz w:val="22"/>
          <w:szCs w:val="22"/>
        </w:rPr>
        <w:t xml:space="preserve">utwory plejstocenu: lessy </w:t>
      </w:r>
      <m:oMath>
        <m:sPre>
          <m:sPrePr>
            <m:ctrlPr>
              <w:rPr>
                <w:rFonts w:ascii="Cambria Math" w:hAnsi="Cambria Math" w:cs="Arial"/>
                <w:i/>
                <w:sz w:val="22"/>
                <w:szCs w:val="22"/>
              </w:rPr>
            </m:ctrlPr>
          </m:sPrePr>
          <m:sub>
            <m:r>
              <w:rPr>
                <w:rFonts w:ascii="Cambria Math" w:hAnsi="Cambria Math" w:cs="Arial"/>
                <w:sz w:val="22"/>
                <w:szCs w:val="22"/>
              </w:rPr>
              <m:t>l</m:t>
            </m:r>
          </m:sub>
          <m:sup/>
          <m:e>
            <m:sSub>
              <m:sSubPr>
                <m:ctrlPr>
                  <w:rPr>
                    <w:rFonts w:ascii="Cambria Math" w:hAnsi="Cambria Math" w:cs="Arial"/>
                    <w:i/>
                    <w:sz w:val="22"/>
                    <w:szCs w:val="22"/>
                  </w:rPr>
                </m:ctrlPr>
              </m:sSubPr>
              <m:e>
                <m:r>
                  <w:rPr>
                    <w:rFonts w:ascii="Cambria Math" w:hAnsi="Cambria Math" w:cs="Arial"/>
                    <w:sz w:val="22"/>
                    <w:szCs w:val="22"/>
                  </w:rPr>
                  <m:t>Q</m:t>
                </m:r>
              </m:e>
              <m:sub>
                <m:sSup>
                  <m:sSupPr>
                    <m:ctrlPr>
                      <w:rPr>
                        <w:rFonts w:ascii="Cambria Math" w:hAnsi="Cambria Math" w:cs="Arial"/>
                        <w:i/>
                        <w:sz w:val="22"/>
                        <w:szCs w:val="22"/>
                      </w:rPr>
                    </m:ctrlPr>
                  </m:sSupPr>
                  <m:e>
                    <m:r>
                      <w:rPr>
                        <w:rFonts w:ascii="Cambria Math" w:hAnsi="Cambria Math" w:cs="Arial"/>
                        <w:sz w:val="22"/>
                        <w:szCs w:val="22"/>
                      </w:rPr>
                      <m:t>p</m:t>
                    </m:r>
                  </m:e>
                  <m:sup>
                    <m:r>
                      <w:rPr>
                        <w:rFonts w:ascii="Cambria Math" w:hAnsi="Cambria Math" w:cs="Arial"/>
                        <w:sz w:val="22"/>
                        <w:szCs w:val="22"/>
                      </w:rPr>
                      <m:t>4</m:t>
                    </m:r>
                  </m:sup>
                </m:sSup>
              </m:sub>
            </m:sSub>
          </m:e>
        </m:sPre>
      </m:oMath>
      <w:r w:rsidRPr="00F827EE">
        <w:rPr>
          <w:rFonts w:ascii="Arial" w:hAnsi="Arial" w:cs="Arial"/>
          <w:sz w:val="22"/>
          <w:szCs w:val="22"/>
        </w:rPr>
        <w:t xml:space="preserve">, piaski i żwiry rzeczno peryglacjalne </w:t>
      </w:r>
      <m:oMath>
        <m:sPre>
          <m:sPrePr>
            <m:ctrlPr>
              <w:rPr>
                <w:rFonts w:ascii="Cambria Math" w:hAnsi="Cambria Math" w:cs="Arial"/>
                <w:i/>
                <w:sz w:val="22"/>
                <w:szCs w:val="22"/>
              </w:rPr>
            </m:ctrlPr>
          </m:sPrePr>
          <m:sub>
            <m:r>
              <w:rPr>
                <w:rFonts w:ascii="Cambria Math" w:hAnsi="Cambria Math" w:cs="Arial"/>
                <w:sz w:val="22"/>
                <w:szCs w:val="22"/>
              </w:rPr>
              <m:t>pż</m:t>
            </m:r>
          </m:sub>
          <m:sup>
            <m:r>
              <w:rPr>
                <w:rFonts w:ascii="Cambria Math" w:hAnsi="Cambria Math" w:cs="Arial"/>
                <w:sz w:val="22"/>
                <w:szCs w:val="22"/>
              </w:rPr>
              <m:t>f-pg</m:t>
            </m:r>
          </m:sup>
          <m:e>
            <m:sSub>
              <m:sSubPr>
                <m:ctrlPr>
                  <w:rPr>
                    <w:rFonts w:ascii="Cambria Math" w:hAnsi="Cambria Math" w:cs="Arial"/>
                    <w:i/>
                    <w:sz w:val="22"/>
                    <w:szCs w:val="22"/>
                  </w:rPr>
                </m:ctrlPr>
              </m:sSubPr>
              <m:e>
                <m:r>
                  <w:rPr>
                    <w:rFonts w:ascii="Cambria Math" w:hAnsi="Cambria Math" w:cs="Arial"/>
                    <w:sz w:val="22"/>
                    <w:szCs w:val="22"/>
                  </w:rPr>
                  <m:t>Q</m:t>
                </m:r>
              </m:e>
              <m:sub>
                <m:sSup>
                  <m:sSupPr>
                    <m:ctrlPr>
                      <w:rPr>
                        <w:rFonts w:ascii="Cambria Math" w:hAnsi="Cambria Math" w:cs="Arial"/>
                        <w:i/>
                        <w:sz w:val="22"/>
                        <w:szCs w:val="22"/>
                      </w:rPr>
                    </m:ctrlPr>
                  </m:sSupPr>
                  <m:e>
                    <m:r>
                      <w:rPr>
                        <w:rFonts w:ascii="Cambria Math" w:hAnsi="Cambria Math" w:cs="Arial"/>
                        <w:sz w:val="22"/>
                        <w:szCs w:val="22"/>
                      </w:rPr>
                      <m:t>p</m:t>
                    </m:r>
                  </m:e>
                  <m:sup>
                    <m:r>
                      <w:rPr>
                        <w:rFonts w:ascii="Cambria Math" w:hAnsi="Cambria Math" w:cs="Arial"/>
                        <w:sz w:val="22"/>
                        <w:szCs w:val="22"/>
                      </w:rPr>
                      <m:t>3</m:t>
                    </m:r>
                  </m:sup>
                </m:sSup>
              </m:sub>
            </m:sSub>
          </m:e>
        </m:sPre>
      </m:oMath>
      <w:r w:rsidRPr="00F827EE">
        <w:rPr>
          <w:rFonts w:ascii="Arial" w:hAnsi="Arial" w:cs="Arial"/>
          <w:sz w:val="22"/>
          <w:szCs w:val="22"/>
        </w:rPr>
        <w:t xml:space="preserve"> zlodowacenia północnopolskiego, piaski i żwiry rzeczno peryglacjalne </w:t>
      </w:r>
      <m:oMath>
        <m:sPre>
          <m:sPrePr>
            <m:ctrlPr>
              <w:rPr>
                <w:rFonts w:ascii="Cambria Math" w:hAnsi="Cambria Math" w:cs="Arial"/>
                <w:i/>
                <w:sz w:val="22"/>
                <w:szCs w:val="22"/>
              </w:rPr>
            </m:ctrlPr>
          </m:sPrePr>
          <m:sub>
            <m:r>
              <w:rPr>
                <w:rFonts w:ascii="Cambria Math" w:hAnsi="Cambria Math" w:cs="Arial"/>
                <w:sz w:val="22"/>
                <w:szCs w:val="22"/>
              </w:rPr>
              <m:t>pż</m:t>
            </m:r>
          </m:sub>
          <m:sup>
            <m:r>
              <w:rPr>
                <w:rFonts w:ascii="Cambria Math" w:hAnsi="Cambria Math" w:cs="Arial"/>
                <w:sz w:val="22"/>
                <w:szCs w:val="22"/>
              </w:rPr>
              <m:t>f-pg</m:t>
            </m:r>
          </m:sup>
          <m:e>
            <m:sSub>
              <m:sSubPr>
                <m:ctrlPr>
                  <w:rPr>
                    <w:rFonts w:ascii="Cambria Math" w:hAnsi="Cambria Math" w:cs="Arial"/>
                    <w:i/>
                    <w:sz w:val="22"/>
                    <w:szCs w:val="22"/>
                  </w:rPr>
                </m:ctrlPr>
              </m:sSubPr>
              <m:e>
                <m:r>
                  <w:rPr>
                    <w:rFonts w:ascii="Cambria Math" w:hAnsi="Cambria Math" w:cs="Arial"/>
                    <w:sz w:val="22"/>
                    <w:szCs w:val="22"/>
                  </w:rPr>
                  <m:t>Q</m:t>
                </m:r>
              </m:e>
              <m:sub>
                <m:sSup>
                  <m:sSupPr>
                    <m:ctrlPr>
                      <w:rPr>
                        <w:rFonts w:ascii="Cambria Math" w:hAnsi="Cambria Math" w:cs="Arial"/>
                        <w:i/>
                        <w:sz w:val="22"/>
                        <w:szCs w:val="22"/>
                      </w:rPr>
                    </m:ctrlPr>
                  </m:sSupPr>
                  <m:e>
                    <m:r>
                      <w:rPr>
                        <w:rFonts w:ascii="Cambria Math" w:hAnsi="Cambria Math" w:cs="Arial"/>
                        <w:sz w:val="22"/>
                        <w:szCs w:val="22"/>
                      </w:rPr>
                      <m:t>p</m:t>
                    </m:r>
                  </m:e>
                  <m:sup>
                    <m:r>
                      <w:rPr>
                        <w:rFonts w:ascii="Cambria Math" w:hAnsi="Cambria Math" w:cs="Arial"/>
                        <w:sz w:val="22"/>
                        <w:szCs w:val="22"/>
                      </w:rPr>
                      <m:t>2</m:t>
                    </m:r>
                  </m:sup>
                </m:sSup>
              </m:sub>
            </m:sSub>
          </m:e>
        </m:sPre>
      </m:oMath>
      <w:r w:rsidRPr="00F827EE">
        <w:rPr>
          <w:rFonts w:ascii="Arial" w:hAnsi="Arial" w:cs="Arial"/>
          <w:sz w:val="22"/>
          <w:szCs w:val="22"/>
        </w:rPr>
        <w:t xml:space="preserve"> zlodowacenia południowopolskiego, gliny zwałowe </w:t>
      </w:r>
      <m:oMath>
        <m:sPre>
          <m:sPrePr>
            <m:ctrlPr>
              <w:rPr>
                <w:rFonts w:ascii="Cambria Math" w:hAnsi="Cambria Math" w:cs="Arial"/>
                <w:i/>
                <w:sz w:val="22"/>
                <w:szCs w:val="22"/>
              </w:rPr>
            </m:ctrlPr>
          </m:sPrePr>
          <m:sub>
            <m:r>
              <w:rPr>
                <w:rFonts w:ascii="Cambria Math" w:hAnsi="Cambria Math" w:cs="Arial"/>
                <w:sz w:val="22"/>
                <w:szCs w:val="22"/>
              </w:rPr>
              <m:t>gzw</m:t>
            </m:r>
          </m:sub>
          <m:sup>
            <m:r>
              <w:rPr>
                <w:rFonts w:ascii="Cambria Math" w:hAnsi="Cambria Math" w:cs="Arial"/>
                <w:sz w:val="22"/>
                <w:szCs w:val="22"/>
              </w:rPr>
              <m:t>g</m:t>
            </m:r>
          </m:sup>
          <m:e>
            <m:sSub>
              <m:sSubPr>
                <m:ctrlPr>
                  <w:rPr>
                    <w:rFonts w:ascii="Cambria Math" w:hAnsi="Cambria Math" w:cs="Arial"/>
                    <w:i/>
                    <w:sz w:val="22"/>
                    <w:szCs w:val="22"/>
                  </w:rPr>
                </m:ctrlPr>
              </m:sSubPr>
              <m:e>
                <m:r>
                  <w:rPr>
                    <w:rFonts w:ascii="Cambria Math" w:hAnsi="Cambria Math" w:cs="Arial"/>
                    <w:sz w:val="22"/>
                    <w:szCs w:val="22"/>
                  </w:rPr>
                  <m:t>Q</m:t>
                </m:r>
              </m:e>
              <m:sub>
                <m:sSup>
                  <m:sSupPr>
                    <m:ctrlPr>
                      <w:rPr>
                        <w:rFonts w:ascii="Cambria Math" w:hAnsi="Cambria Math" w:cs="Arial"/>
                        <w:i/>
                        <w:sz w:val="22"/>
                        <w:szCs w:val="22"/>
                      </w:rPr>
                    </m:ctrlPr>
                  </m:sSupPr>
                  <m:e>
                    <m:r>
                      <w:rPr>
                        <w:rFonts w:ascii="Cambria Math" w:hAnsi="Cambria Math" w:cs="Arial"/>
                        <w:sz w:val="22"/>
                        <w:szCs w:val="22"/>
                      </w:rPr>
                      <m:t>p</m:t>
                    </m:r>
                  </m:e>
                  <m:sup>
                    <m:r>
                      <w:rPr>
                        <w:rFonts w:ascii="Cambria Math" w:hAnsi="Cambria Math" w:cs="Arial"/>
                        <w:sz w:val="22"/>
                        <w:szCs w:val="22"/>
                      </w:rPr>
                      <m:t>2</m:t>
                    </m:r>
                  </m:sup>
                </m:sSup>
              </m:sub>
            </m:sSub>
          </m:e>
        </m:sPre>
      </m:oMath>
      <w:r w:rsidRPr="00F827EE">
        <w:rPr>
          <w:rFonts w:ascii="Arial" w:hAnsi="Arial" w:cs="Arial"/>
          <w:sz w:val="22"/>
          <w:szCs w:val="22"/>
        </w:rPr>
        <w:t xml:space="preserve">, mułki </w:t>
      </w:r>
      <w:proofErr w:type="spellStart"/>
      <w:r w:rsidRPr="00F827EE">
        <w:rPr>
          <w:rFonts w:ascii="Arial" w:hAnsi="Arial" w:cs="Arial"/>
          <w:sz w:val="22"/>
          <w:szCs w:val="22"/>
        </w:rPr>
        <w:t>lessopodobne</w:t>
      </w:r>
      <w:proofErr w:type="spellEnd"/>
      <w:r w:rsidRPr="00F827EE">
        <w:rPr>
          <w:rFonts w:ascii="Arial" w:hAnsi="Arial" w:cs="Arial"/>
          <w:sz w:val="22"/>
          <w:szCs w:val="22"/>
        </w:rPr>
        <w:t xml:space="preserve"> </w:t>
      </w:r>
      <m:oMath>
        <m:sPre>
          <m:sPrePr>
            <m:ctrlPr>
              <w:rPr>
                <w:rFonts w:ascii="Cambria Math" w:hAnsi="Cambria Math" w:cs="Arial"/>
                <w:i/>
                <w:sz w:val="22"/>
                <w:szCs w:val="22"/>
              </w:rPr>
            </m:ctrlPr>
          </m:sPrePr>
          <m:sub>
            <m:r>
              <w:rPr>
                <w:rFonts w:ascii="Cambria Math" w:hAnsi="Cambria Math" w:cs="Arial"/>
                <w:sz w:val="22"/>
                <w:szCs w:val="22"/>
              </w:rPr>
              <m:t>ml</m:t>
            </m:r>
          </m:sub>
          <m:sup/>
          <m:e>
            <m:sSub>
              <m:sSubPr>
                <m:ctrlPr>
                  <w:rPr>
                    <w:rFonts w:ascii="Cambria Math" w:hAnsi="Cambria Math" w:cs="Arial"/>
                    <w:i/>
                    <w:sz w:val="22"/>
                    <w:szCs w:val="22"/>
                  </w:rPr>
                </m:ctrlPr>
              </m:sSubPr>
              <m:e>
                <m:r>
                  <w:rPr>
                    <w:rFonts w:ascii="Cambria Math" w:hAnsi="Cambria Math" w:cs="Arial"/>
                    <w:sz w:val="22"/>
                    <w:szCs w:val="22"/>
                  </w:rPr>
                  <m:t>Q</m:t>
                </m:r>
              </m:e>
              <m:sub>
                <m:sSup>
                  <m:sSupPr>
                    <m:ctrlPr>
                      <w:rPr>
                        <w:rFonts w:ascii="Cambria Math" w:hAnsi="Cambria Math" w:cs="Arial"/>
                        <w:i/>
                        <w:sz w:val="22"/>
                        <w:szCs w:val="22"/>
                      </w:rPr>
                    </m:ctrlPr>
                  </m:sSupPr>
                  <m:e>
                    <m:r>
                      <w:rPr>
                        <w:rFonts w:ascii="Cambria Math" w:hAnsi="Cambria Math" w:cs="Arial"/>
                        <w:sz w:val="22"/>
                        <w:szCs w:val="22"/>
                      </w:rPr>
                      <m:t>p</m:t>
                    </m:r>
                  </m:e>
                  <m:sup>
                    <m:r>
                      <w:rPr>
                        <w:rFonts w:ascii="Cambria Math" w:hAnsi="Cambria Math" w:cs="Arial"/>
                        <w:sz w:val="22"/>
                        <w:szCs w:val="22"/>
                      </w:rPr>
                      <m:t>2</m:t>
                    </m:r>
                  </m:sup>
                </m:sSup>
              </m:sub>
            </m:sSub>
          </m:e>
        </m:sPre>
      </m:oMath>
      <w:r w:rsidRPr="00F827EE">
        <w:rPr>
          <w:rFonts w:ascii="Arial" w:hAnsi="Arial" w:cs="Arial"/>
          <w:sz w:val="22"/>
          <w:szCs w:val="22"/>
        </w:rPr>
        <w:t xml:space="preserve">, żwiry rzeczne </w:t>
      </w:r>
      <m:oMath>
        <m:sPre>
          <m:sPrePr>
            <m:ctrlPr>
              <w:rPr>
                <w:rFonts w:ascii="Cambria Math" w:hAnsi="Cambria Math" w:cs="Arial"/>
                <w:i/>
                <w:sz w:val="22"/>
                <w:szCs w:val="22"/>
              </w:rPr>
            </m:ctrlPr>
          </m:sPrePr>
          <m:sub>
            <m:r>
              <w:rPr>
                <w:rFonts w:ascii="Cambria Math" w:hAnsi="Cambria Math" w:cs="Arial"/>
                <w:sz w:val="22"/>
                <w:szCs w:val="22"/>
              </w:rPr>
              <m:t>ż</m:t>
            </m:r>
          </m:sub>
          <m:sup>
            <m:r>
              <w:rPr>
                <w:rFonts w:ascii="Cambria Math" w:hAnsi="Cambria Math" w:cs="Arial"/>
                <w:sz w:val="22"/>
                <w:szCs w:val="22"/>
              </w:rPr>
              <m:t>f</m:t>
            </m:r>
          </m:sup>
          <m:e>
            <m:sSub>
              <m:sSubPr>
                <m:ctrlPr>
                  <w:rPr>
                    <w:rFonts w:ascii="Cambria Math" w:hAnsi="Cambria Math" w:cs="Arial"/>
                    <w:i/>
                    <w:sz w:val="22"/>
                    <w:szCs w:val="22"/>
                  </w:rPr>
                </m:ctrlPr>
              </m:sSubPr>
              <m:e>
                <m:r>
                  <w:rPr>
                    <w:rFonts w:ascii="Cambria Math" w:hAnsi="Cambria Math" w:cs="Arial"/>
                    <w:sz w:val="22"/>
                    <w:szCs w:val="22"/>
                  </w:rPr>
                  <m:t>Q</m:t>
                </m:r>
              </m:e>
              <m:sub>
                <m:sSup>
                  <m:sSupPr>
                    <m:ctrlPr>
                      <w:rPr>
                        <w:rFonts w:ascii="Cambria Math" w:hAnsi="Cambria Math" w:cs="Arial"/>
                        <w:i/>
                        <w:sz w:val="22"/>
                        <w:szCs w:val="22"/>
                      </w:rPr>
                    </m:ctrlPr>
                  </m:sSupPr>
                  <m:e>
                    <m:r>
                      <w:rPr>
                        <w:rFonts w:ascii="Cambria Math" w:hAnsi="Cambria Math" w:cs="Arial"/>
                        <w:sz w:val="22"/>
                        <w:szCs w:val="22"/>
                      </w:rPr>
                      <m:t>p</m:t>
                    </m:r>
                  </m:e>
                  <m:sup>
                    <m:r>
                      <w:rPr>
                        <w:rFonts w:ascii="Cambria Math" w:hAnsi="Cambria Math" w:cs="Arial"/>
                        <w:sz w:val="22"/>
                        <w:szCs w:val="22"/>
                      </w:rPr>
                      <m:t>o</m:t>
                    </m:r>
                  </m:sup>
                </m:sSup>
              </m:sub>
            </m:sSub>
          </m:e>
        </m:sPre>
      </m:oMath>
      <w:r w:rsidRPr="00F827EE">
        <w:rPr>
          <w:rFonts w:ascii="Arial" w:hAnsi="Arial" w:cs="Arial"/>
          <w:sz w:val="22"/>
          <w:szCs w:val="22"/>
        </w:rPr>
        <w:t>;</w:t>
      </w:r>
    </w:p>
    <w:p w:rsidR="00635110" w:rsidRPr="00F827EE" w:rsidRDefault="00635110" w:rsidP="001764C1">
      <w:pPr>
        <w:numPr>
          <w:ilvl w:val="0"/>
          <w:numId w:val="49"/>
        </w:numPr>
        <w:spacing w:line="360" w:lineRule="auto"/>
        <w:ind w:left="567"/>
        <w:contextualSpacing/>
        <w:jc w:val="both"/>
        <w:rPr>
          <w:rFonts w:ascii="Arial" w:hAnsi="Arial" w:cs="Arial"/>
          <w:sz w:val="22"/>
          <w:szCs w:val="22"/>
        </w:rPr>
      </w:pPr>
      <w:r w:rsidRPr="00F827EE">
        <w:rPr>
          <w:rFonts w:ascii="Arial" w:hAnsi="Arial" w:cs="Arial"/>
          <w:sz w:val="22"/>
          <w:szCs w:val="22"/>
        </w:rPr>
        <w:t xml:space="preserve">utwory kredy górnej: gezy wapniste z przerostami wapieni piaszczystych i marglistych </w:t>
      </w:r>
      <m:oMath>
        <m:sPre>
          <m:sPrePr>
            <m:ctrlPr>
              <w:rPr>
                <w:rFonts w:ascii="Cambria Math" w:hAnsi="Cambria Math" w:cs="Arial"/>
                <w:i/>
                <w:sz w:val="22"/>
                <w:szCs w:val="22"/>
              </w:rPr>
            </m:ctrlPr>
          </m:sPrePr>
          <m:sub>
            <m:r>
              <w:rPr>
                <w:rFonts w:ascii="Cambria Math" w:hAnsi="Cambria Math" w:cs="Arial"/>
                <w:sz w:val="22"/>
                <w:szCs w:val="22"/>
              </w:rPr>
              <m:t>ge</m:t>
            </m:r>
          </m:sub>
          <m:sup/>
          <m:e>
            <m:sSub>
              <m:sSubPr>
                <m:ctrlPr>
                  <w:rPr>
                    <w:rFonts w:ascii="Cambria Math" w:hAnsi="Cambria Math" w:cs="Arial"/>
                    <w:i/>
                    <w:sz w:val="22"/>
                    <w:szCs w:val="22"/>
                  </w:rPr>
                </m:ctrlPr>
              </m:sSubPr>
              <m:e>
                <m:r>
                  <w:rPr>
                    <w:rFonts w:ascii="Cambria Math" w:hAnsi="Cambria Math" w:cs="Arial"/>
                    <w:sz w:val="22"/>
                    <w:szCs w:val="22"/>
                  </w:rPr>
                  <m:t>Cr</m:t>
                </m:r>
              </m:e>
              <m:sub>
                <m:r>
                  <w:rPr>
                    <w:rFonts w:ascii="Cambria Math" w:hAnsi="Cambria Math" w:cs="Arial"/>
                    <w:sz w:val="22"/>
                    <w:szCs w:val="22"/>
                  </w:rPr>
                  <m:t>m1</m:t>
                </m:r>
              </m:sub>
            </m:sSub>
          </m:e>
        </m:sPre>
      </m:oMath>
      <w:r w:rsidRPr="00F827EE">
        <w:rPr>
          <w:rFonts w:ascii="Arial" w:hAnsi="Arial" w:cs="Arial"/>
          <w:sz w:val="22"/>
          <w:szCs w:val="22"/>
        </w:rPr>
        <w:t xml:space="preserve">, opoki i margle </w:t>
      </w:r>
      <m:oMath>
        <m:sPre>
          <m:sPrePr>
            <m:ctrlPr>
              <w:rPr>
                <w:rFonts w:ascii="Cambria Math" w:hAnsi="Cambria Math" w:cs="Arial"/>
                <w:i/>
                <w:sz w:val="22"/>
                <w:szCs w:val="22"/>
              </w:rPr>
            </m:ctrlPr>
          </m:sPrePr>
          <m:sub>
            <m:r>
              <w:rPr>
                <w:rFonts w:ascii="Cambria Math" w:hAnsi="Cambria Math" w:cs="Arial"/>
                <w:sz w:val="22"/>
                <w:szCs w:val="22"/>
              </w:rPr>
              <m:t>ge</m:t>
            </m:r>
          </m:sub>
          <m:sup/>
          <m:e>
            <m:sSub>
              <m:sSubPr>
                <m:ctrlPr>
                  <w:rPr>
                    <w:rFonts w:ascii="Cambria Math" w:hAnsi="Cambria Math" w:cs="Arial"/>
                    <w:i/>
                    <w:sz w:val="22"/>
                    <w:szCs w:val="22"/>
                  </w:rPr>
                </m:ctrlPr>
              </m:sSubPr>
              <m:e>
                <m:r>
                  <w:rPr>
                    <w:rFonts w:ascii="Cambria Math" w:hAnsi="Cambria Math" w:cs="Arial"/>
                    <w:sz w:val="22"/>
                    <w:szCs w:val="22"/>
                  </w:rPr>
                  <m:t>Cr</m:t>
                </m:r>
              </m:e>
              <m:sub>
                <m:r>
                  <w:rPr>
                    <w:rFonts w:ascii="Cambria Math" w:hAnsi="Cambria Math" w:cs="Arial"/>
                    <w:sz w:val="22"/>
                    <w:szCs w:val="22"/>
                  </w:rPr>
                  <m:t>m1</m:t>
                </m:r>
              </m:sub>
            </m:sSub>
          </m:e>
        </m:sPre>
      </m:oMath>
      <w:r w:rsidRPr="00F827EE">
        <w:rPr>
          <w:rFonts w:ascii="Arial" w:hAnsi="Arial" w:cs="Arial"/>
          <w:sz w:val="22"/>
          <w:szCs w:val="22"/>
        </w:rPr>
        <w:t>.</w:t>
      </w:r>
    </w:p>
    <w:p w:rsidR="00635110" w:rsidRPr="00F827EE" w:rsidRDefault="00635110" w:rsidP="00635110">
      <w:pPr>
        <w:spacing w:line="360" w:lineRule="auto"/>
        <w:jc w:val="both"/>
        <w:rPr>
          <w:rFonts w:ascii="Arial" w:hAnsi="Arial" w:cs="Arial"/>
          <w:sz w:val="22"/>
          <w:szCs w:val="22"/>
        </w:rPr>
      </w:pPr>
    </w:p>
    <w:p w:rsidR="008F5EB1" w:rsidRPr="00F827EE" w:rsidRDefault="00635110" w:rsidP="00635110">
      <w:pPr>
        <w:suppressAutoHyphens/>
        <w:spacing w:line="360" w:lineRule="auto"/>
        <w:ind w:firstLine="708"/>
        <w:jc w:val="both"/>
        <w:rPr>
          <w:rFonts w:ascii="Arial" w:hAnsi="Arial" w:cs="Arial"/>
          <w:sz w:val="22"/>
          <w:szCs w:val="22"/>
        </w:rPr>
      </w:pPr>
      <w:r w:rsidRPr="00F827EE">
        <w:rPr>
          <w:rFonts w:ascii="Arial" w:hAnsi="Arial" w:cs="Arial"/>
          <w:sz w:val="22"/>
          <w:szCs w:val="22"/>
        </w:rPr>
        <w:t>Zgodnie ze schematycznymi przekrojami geologicznymi i archiwalnymi otworami hydrogeologicznymi w rejonie planowanych badań do głębokości projektowanego rozpoznania tj. 3,0 m p.p.t. zakłada się występowanie czwartorzędowych piasków</w:t>
      </w:r>
      <w:r w:rsidRPr="00F827EE">
        <w:rPr>
          <w:rFonts w:ascii="Arial" w:hAnsi="Arial" w:cs="Arial"/>
          <w:sz w:val="22"/>
          <w:szCs w:val="22"/>
        </w:rPr>
        <w:br/>
        <w:t xml:space="preserve">i żwirów, glin zwałowych, mułków </w:t>
      </w:r>
      <w:proofErr w:type="spellStart"/>
      <w:r w:rsidRPr="00F827EE">
        <w:rPr>
          <w:rFonts w:ascii="Arial" w:hAnsi="Arial" w:cs="Arial"/>
          <w:sz w:val="22"/>
          <w:szCs w:val="22"/>
        </w:rPr>
        <w:t>lessopodobnych</w:t>
      </w:r>
      <w:proofErr w:type="spellEnd"/>
      <w:r w:rsidRPr="00F827EE">
        <w:rPr>
          <w:rFonts w:ascii="Arial" w:hAnsi="Arial" w:cs="Arial"/>
          <w:sz w:val="22"/>
          <w:szCs w:val="22"/>
        </w:rPr>
        <w:t xml:space="preserve">, namułów, żwirów i piasków rzecznych oraz utworów kredy wykształconych w postaci opok i margli oraz gez wapnistych </w:t>
      </w:r>
      <w:r w:rsidRPr="00F827EE">
        <w:rPr>
          <w:rFonts w:ascii="Arial" w:hAnsi="Arial" w:cs="Arial"/>
          <w:sz w:val="22"/>
          <w:szCs w:val="22"/>
        </w:rPr>
        <w:br/>
        <w:t>z przerostami wapieni piaszczystych i marglistych.</w:t>
      </w:r>
    </w:p>
    <w:p w:rsidR="00635110" w:rsidRPr="00F827EE" w:rsidRDefault="00635110" w:rsidP="00635110">
      <w:pPr>
        <w:suppressAutoHyphens/>
        <w:spacing w:line="360" w:lineRule="auto"/>
        <w:ind w:firstLine="708"/>
        <w:jc w:val="both"/>
        <w:rPr>
          <w:rFonts w:ascii="Arial" w:hAnsi="Arial" w:cs="Arial"/>
          <w:sz w:val="22"/>
          <w:szCs w:val="22"/>
        </w:rPr>
      </w:pPr>
    </w:p>
    <w:p w:rsidR="00F56F9F" w:rsidRPr="00F827EE" w:rsidRDefault="00F56F9F" w:rsidP="00316C7A">
      <w:pPr>
        <w:pStyle w:val="Nagwek2"/>
        <w:spacing w:after="240"/>
        <w:rPr>
          <w:rFonts w:ascii="Arial Narrow" w:hAnsi="Arial Narrow"/>
          <w:color w:val="auto"/>
          <w:sz w:val="24"/>
        </w:rPr>
      </w:pPr>
      <w:bookmarkStart w:id="5" w:name="_Toc460531901"/>
      <w:r w:rsidRPr="00F827EE">
        <w:rPr>
          <w:rFonts w:ascii="Arial Narrow" w:hAnsi="Arial Narrow"/>
          <w:color w:val="auto"/>
          <w:sz w:val="24"/>
        </w:rPr>
        <w:t>3.</w:t>
      </w:r>
      <w:r w:rsidR="004E38CB" w:rsidRPr="00F827EE">
        <w:rPr>
          <w:rFonts w:ascii="Arial Narrow" w:hAnsi="Arial Narrow"/>
          <w:color w:val="auto"/>
          <w:sz w:val="24"/>
        </w:rPr>
        <w:t>3</w:t>
      </w:r>
      <w:r w:rsidRPr="00F827EE">
        <w:rPr>
          <w:rFonts w:ascii="Arial Narrow" w:hAnsi="Arial Narrow"/>
          <w:color w:val="auto"/>
          <w:sz w:val="24"/>
        </w:rPr>
        <w:t xml:space="preserve">. </w:t>
      </w:r>
      <w:r w:rsidRPr="00F827EE">
        <w:rPr>
          <w:rFonts w:ascii="Arial Narrow" w:hAnsi="Arial Narrow"/>
          <w:color w:val="auto"/>
          <w:sz w:val="24"/>
        </w:rPr>
        <w:tab/>
        <w:t>Gleby</w:t>
      </w:r>
      <w:bookmarkEnd w:id="5"/>
    </w:p>
    <w:p w:rsidR="00205922" w:rsidRPr="00F827EE" w:rsidRDefault="00205922" w:rsidP="00205922">
      <w:pPr>
        <w:widowControl w:val="0"/>
        <w:autoSpaceDE w:val="0"/>
        <w:autoSpaceDN w:val="0"/>
        <w:adjustRightInd w:val="0"/>
        <w:spacing w:after="149" w:line="360" w:lineRule="auto"/>
        <w:ind w:right="24" w:firstLine="708"/>
        <w:jc w:val="both"/>
        <w:rPr>
          <w:rFonts w:ascii="Arial" w:hAnsi="Arial" w:cs="Arial"/>
          <w:sz w:val="22"/>
          <w:szCs w:val="22"/>
        </w:rPr>
      </w:pPr>
      <w:r w:rsidRPr="00F827EE">
        <w:rPr>
          <w:rFonts w:ascii="Arial" w:hAnsi="Arial" w:cs="Arial"/>
          <w:sz w:val="22"/>
          <w:szCs w:val="22"/>
        </w:rPr>
        <w:t>Gleby na terenie gminy Książ</w:t>
      </w:r>
      <w:r w:rsidR="00C973DB" w:rsidRPr="00F827EE">
        <w:rPr>
          <w:rFonts w:ascii="Arial" w:hAnsi="Arial" w:cs="Arial"/>
          <w:sz w:val="22"/>
          <w:szCs w:val="22"/>
        </w:rPr>
        <w:t xml:space="preserve"> Wielki </w:t>
      </w:r>
      <w:r w:rsidRPr="00F827EE">
        <w:rPr>
          <w:rFonts w:ascii="Arial" w:hAnsi="Arial" w:cs="Arial"/>
          <w:sz w:val="22"/>
          <w:szCs w:val="22"/>
        </w:rPr>
        <w:t>zajmują obszar 9,2 tys.</w:t>
      </w:r>
      <w:r w:rsidR="00C973DB" w:rsidRPr="00F827EE">
        <w:rPr>
          <w:rFonts w:ascii="Arial" w:hAnsi="Arial" w:cs="Arial"/>
          <w:sz w:val="22"/>
          <w:szCs w:val="22"/>
        </w:rPr>
        <w:t xml:space="preserve"> ha i </w:t>
      </w:r>
      <w:r w:rsidRPr="00F827EE">
        <w:rPr>
          <w:rFonts w:ascii="Arial" w:hAnsi="Arial" w:cs="Arial"/>
          <w:sz w:val="22"/>
          <w:szCs w:val="22"/>
        </w:rPr>
        <w:t>wytworzyły się</w:t>
      </w:r>
      <w:r w:rsidR="00C973DB" w:rsidRPr="00F827EE">
        <w:rPr>
          <w:rFonts w:ascii="Arial" w:hAnsi="Arial" w:cs="Arial"/>
          <w:sz w:val="22"/>
          <w:szCs w:val="22"/>
        </w:rPr>
        <w:t xml:space="preserve"> na </w:t>
      </w:r>
      <w:r w:rsidRPr="00F827EE">
        <w:rPr>
          <w:rFonts w:ascii="Arial" w:hAnsi="Arial" w:cs="Arial"/>
          <w:sz w:val="22"/>
          <w:szCs w:val="22"/>
        </w:rPr>
        <w:t>następujących</w:t>
      </w:r>
      <w:r w:rsidR="00C973DB" w:rsidRPr="00F827EE">
        <w:rPr>
          <w:rFonts w:ascii="Arial" w:hAnsi="Arial" w:cs="Arial"/>
          <w:sz w:val="22"/>
          <w:szCs w:val="22"/>
        </w:rPr>
        <w:t xml:space="preserve"> utworach geologicznych;</w:t>
      </w:r>
    </w:p>
    <w:p w:rsidR="00205922" w:rsidRPr="00F827EE" w:rsidRDefault="00C973DB" w:rsidP="001764C1">
      <w:pPr>
        <w:pStyle w:val="Akapitzlist"/>
        <w:widowControl w:val="0"/>
        <w:numPr>
          <w:ilvl w:val="0"/>
          <w:numId w:val="22"/>
        </w:numPr>
        <w:autoSpaceDE w:val="0"/>
        <w:autoSpaceDN w:val="0"/>
        <w:adjustRightInd w:val="0"/>
        <w:spacing w:after="137" w:line="360" w:lineRule="auto"/>
        <w:ind w:right="39"/>
        <w:jc w:val="both"/>
        <w:rPr>
          <w:rFonts w:ascii="Arial" w:hAnsi="Arial" w:cs="Arial"/>
          <w:sz w:val="22"/>
          <w:szCs w:val="22"/>
        </w:rPr>
      </w:pPr>
      <w:r w:rsidRPr="00F827EE">
        <w:rPr>
          <w:rFonts w:ascii="Arial" w:hAnsi="Arial" w:cs="Arial"/>
          <w:sz w:val="22"/>
          <w:szCs w:val="22"/>
        </w:rPr>
        <w:t>osadach m</w:t>
      </w:r>
      <w:r w:rsidR="00205922" w:rsidRPr="00F827EE">
        <w:rPr>
          <w:rFonts w:ascii="Arial" w:hAnsi="Arial" w:cs="Arial"/>
          <w:sz w:val="22"/>
          <w:szCs w:val="22"/>
        </w:rPr>
        <w:t>arglistych okresu kredowego - rę</w:t>
      </w:r>
      <w:r w:rsidRPr="00F827EE">
        <w:rPr>
          <w:rFonts w:ascii="Arial" w:hAnsi="Arial" w:cs="Arial"/>
          <w:sz w:val="22"/>
          <w:szCs w:val="22"/>
        </w:rPr>
        <w:t>dziny</w:t>
      </w:r>
      <w:r w:rsidR="00205922" w:rsidRPr="00F827EE">
        <w:rPr>
          <w:rFonts w:ascii="Arial" w:hAnsi="Arial" w:cs="Arial"/>
          <w:sz w:val="22"/>
          <w:szCs w:val="22"/>
        </w:rPr>
        <w:t xml:space="preserve"> zwykle i brunatne, któ</w:t>
      </w:r>
      <w:r w:rsidRPr="00F827EE">
        <w:rPr>
          <w:rFonts w:ascii="Arial" w:hAnsi="Arial" w:cs="Arial"/>
          <w:sz w:val="22"/>
          <w:szCs w:val="22"/>
        </w:rPr>
        <w:t>re</w:t>
      </w:r>
      <w:r w:rsidR="00205922" w:rsidRPr="00F827EE">
        <w:rPr>
          <w:rFonts w:ascii="Arial" w:hAnsi="Arial" w:cs="Arial"/>
          <w:sz w:val="22"/>
          <w:szCs w:val="22"/>
        </w:rPr>
        <w:t xml:space="preserve"> przeważają w centralnej częś</w:t>
      </w:r>
      <w:r w:rsidRPr="00F827EE">
        <w:rPr>
          <w:rFonts w:ascii="Arial" w:hAnsi="Arial" w:cs="Arial"/>
          <w:sz w:val="22"/>
          <w:szCs w:val="22"/>
        </w:rPr>
        <w:t>ci gminy,</w:t>
      </w:r>
    </w:p>
    <w:p w:rsidR="00205922" w:rsidRPr="00F827EE" w:rsidRDefault="00C973DB" w:rsidP="001764C1">
      <w:pPr>
        <w:pStyle w:val="Akapitzlist"/>
        <w:widowControl w:val="0"/>
        <w:numPr>
          <w:ilvl w:val="0"/>
          <w:numId w:val="22"/>
        </w:numPr>
        <w:autoSpaceDE w:val="0"/>
        <w:autoSpaceDN w:val="0"/>
        <w:adjustRightInd w:val="0"/>
        <w:spacing w:after="147" w:line="360" w:lineRule="auto"/>
        <w:ind w:right="43"/>
        <w:jc w:val="both"/>
        <w:rPr>
          <w:rFonts w:ascii="Arial" w:hAnsi="Arial" w:cs="Arial"/>
          <w:sz w:val="22"/>
          <w:szCs w:val="22"/>
        </w:rPr>
      </w:pPr>
      <w:r w:rsidRPr="00F827EE">
        <w:rPr>
          <w:rFonts w:ascii="Arial" w:hAnsi="Arial" w:cs="Arial"/>
          <w:sz w:val="22"/>
          <w:szCs w:val="22"/>
        </w:rPr>
        <w:t xml:space="preserve">wapieniach </w:t>
      </w:r>
      <w:r w:rsidR="00205922" w:rsidRPr="00F827EE">
        <w:rPr>
          <w:rFonts w:ascii="Arial" w:hAnsi="Arial" w:cs="Arial"/>
          <w:sz w:val="22"/>
          <w:szCs w:val="22"/>
        </w:rPr>
        <w:t xml:space="preserve">trzeciorzędowych (rędziny o </w:t>
      </w:r>
      <w:proofErr w:type="spellStart"/>
      <w:r w:rsidR="00205922" w:rsidRPr="00F827EE">
        <w:rPr>
          <w:rFonts w:ascii="Arial" w:hAnsi="Arial" w:cs="Arial"/>
          <w:sz w:val="22"/>
          <w:szCs w:val="22"/>
        </w:rPr>
        <w:t>Iż</w:t>
      </w:r>
      <w:r w:rsidRPr="00F827EE">
        <w:rPr>
          <w:rFonts w:ascii="Arial" w:hAnsi="Arial" w:cs="Arial"/>
          <w:sz w:val="22"/>
          <w:szCs w:val="22"/>
        </w:rPr>
        <w:t>ejszym</w:t>
      </w:r>
      <w:proofErr w:type="spellEnd"/>
      <w:r w:rsidRPr="00F827EE">
        <w:rPr>
          <w:rFonts w:ascii="Arial" w:hAnsi="Arial" w:cs="Arial"/>
          <w:sz w:val="22"/>
          <w:szCs w:val="22"/>
        </w:rPr>
        <w:t xml:space="preserve"> </w:t>
      </w:r>
      <w:r w:rsidR="00205922" w:rsidRPr="00F827EE">
        <w:rPr>
          <w:rFonts w:ascii="Arial" w:hAnsi="Arial" w:cs="Arial"/>
          <w:sz w:val="22"/>
          <w:szCs w:val="22"/>
        </w:rPr>
        <w:t>składzie</w:t>
      </w:r>
      <w:r w:rsidRPr="00F827EE">
        <w:rPr>
          <w:rFonts w:ascii="Arial" w:hAnsi="Arial" w:cs="Arial"/>
          <w:sz w:val="22"/>
          <w:szCs w:val="22"/>
        </w:rPr>
        <w:t xml:space="preserve"> mechanicznym,</w:t>
      </w:r>
      <w:r w:rsidR="00205922" w:rsidRPr="00F827EE">
        <w:rPr>
          <w:rFonts w:ascii="Arial" w:hAnsi="Arial" w:cs="Arial"/>
          <w:sz w:val="22"/>
          <w:szCs w:val="22"/>
        </w:rPr>
        <w:t xml:space="preserve"> często  tzw. </w:t>
      </w:r>
      <w:r w:rsidRPr="00F827EE">
        <w:rPr>
          <w:rFonts w:ascii="Arial" w:hAnsi="Arial" w:cs="Arial"/>
          <w:sz w:val="22"/>
          <w:szCs w:val="22"/>
        </w:rPr>
        <w:t xml:space="preserve">szkieletowe,  </w:t>
      </w:r>
      <w:r w:rsidR="00205922" w:rsidRPr="00F827EE">
        <w:rPr>
          <w:rFonts w:ascii="Arial" w:hAnsi="Arial" w:cs="Arial"/>
          <w:sz w:val="22"/>
          <w:szCs w:val="22"/>
        </w:rPr>
        <w:t>zalęgające</w:t>
      </w:r>
      <w:r w:rsidRPr="00F827EE">
        <w:rPr>
          <w:rFonts w:ascii="Arial" w:hAnsi="Arial" w:cs="Arial"/>
          <w:sz w:val="22"/>
          <w:szCs w:val="22"/>
        </w:rPr>
        <w:t xml:space="preserve">  </w:t>
      </w:r>
      <w:r w:rsidR="00205922" w:rsidRPr="00F827EE">
        <w:rPr>
          <w:rFonts w:ascii="Arial" w:hAnsi="Arial" w:cs="Arial"/>
          <w:sz w:val="22"/>
          <w:szCs w:val="22"/>
        </w:rPr>
        <w:t>płytko</w:t>
      </w:r>
      <w:r w:rsidRPr="00F827EE">
        <w:rPr>
          <w:rFonts w:ascii="Arial" w:hAnsi="Arial" w:cs="Arial"/>
          <w:sz w:val="22"/>
          <w:szCs w:val="22"/>
        </w:rPr>
        <w:t xml:space="preserve">  na  skale  wapiennej  -  </w:t>
      </w:r>
      <w:r w:rsidR="00205922" w:rsidRPr="00F827EE">
        <w:rPr>
          <w:rFonts w:ascii="Arial" w:hAnsi="Arial" w:cs="Arial"/>
          <w:sz w:val="22"/>
          <w:szCs w:val="22"/>
        </w:rPr>
        <w:t>północna</w:t>
      </w:r>
      <w:r w:rsidR="00205922" w:rsidRPr="00F827EE">
        <w:rPr>
          <w:rFonts w:ascii="Arial" w:hAnsi="Arial" w:cs="Arial"/>
          <w:sz w:val="22"/>
          <w:szCs w:val="22"/>
        </w:rPr>
        <w:br/>
        <w:t>część</w:t>
      </w:r>
      <w:r w:rsidRPr="00F827EE">
        <w:rPr>
          <w:rFonts w:ascii="Arial" w:hAnsi="Arial" w:cs="Arial"/>
          <w:sz w:val="22"/>
          <w:szCs w:val="22"/>
        </w:rPr>
        <w:t xml:space="preserve"> gminy),</w:t>
      </w:r>
    </w:p>
    <w:p w:rsidR="00205922" w:rsidRPr="00F827EE" w:rsidRDefault="00205922" w:rsidP="001764C1">
      <w:pPr>
        <w:pStyle w:val="Akapitzlist"/>
        <w:widowControl w:val="0"/>
        <w:numPr>
          <w:ilvl w:val="0"/>
          <w:numId w:val="22"/>
        </w:numPr>
        <w:autoSpaceDE w:val="0"/>
        <w:autoSpaceDN w:val="0"/>
        <w:adjustRightInd w:val="0"/>
        <w:spacing w:after="147" w:line="360" w:lineRule="auto"/>
        <w:ind w:right="43"/>
        <w:jc w:val="both"/>
        <w:rPr>
          <w:rFonts w:ascii="Arial" w:hAnsi="Arial" w:cs="Arial"/>
          <w:sz w:val="22"/>
          <w:szCs w:val="22"/>
        </w:rPr>
      </w:pPr>
      <w:r w:rsidRPr="00F827EE">
        <w:rPr>
          <w:rFonts w:ascii="Arial" w:hAnsi="Arial" w:cs="Arial"/>
          <w:sz w:val="22"/>
          <w:szCs w:val="22"/>
        </w:rPr>
        <w:t>osadach zwał</w:t>
      </w:r>
      <w:r w:rsidR="00C973DB" w:rsidRPr="00F827EE">
        <w:rPr>
          <w:rFonts w:ascii="Arial" w:hAnsi="Arial" w:cs="Arial"/>
          <w:sz w:val="22"/>
          <w:szCs w:val="22"/>
        </w:rPr>
        <w:t xml:space="preserve">owych (piaski i gliny, zaliczane do gleb </w:t>
      </w:r>
      <w:r w:rsidRPr="00F827EE">
        <w:rPr>
          <w:rFonts w:ascii="Arial" w:hAnsi="Arial" w:cs="Arial"/>
          <w:sz w:val="22"/>
          <w:szCs w:val="22"/>
        </w:rPr>
        <w:t>najsłabszych</w:t>
      </w:r>
      <w:r w:rsidR="00C973DB" w:rsidRPr="00F827EE">
        <w:rPr>
          <w:rFonts w:ascii="Arial" w:hAnsi="Arial" w:cs="Arial"/>
          <w:sz w:val="22"/>
          <w:szCs w:val="22"/>
        </w:rPr>
        <w:t>),</w:t>
      </w:r>
    </w:p>
    <w:p w:rsidR="00205922" w:rsidRPr="00F827EE" w:rsidRDefault="00C973DB" w:rsidP="001764C1">
      <w:pPr>
        <w:pStyle w:val="Akapitzlist"/>
        <w:widowControl w:val="0"/>
        <w:numPr>
          <w:ilvl w:val="0"/>
          <w:numId w:val="22"/>
        </w:numPr>
        <w:autoSpaceDE w:val="0"/>
        <w:autoSpaceDN w:val="0"/>
        <w:adjustRightInd w:val="0"/>
        <w:spacing w:after="147" w:line="360" w:lineRule="auto"/>
        <w:ind w:right="43"/>
        <w:jc w:val="both"/>
        <w:rPr>
          <w:rFonts w:ascii="Arial" w:hAnsi="Arial" w:cs="Arial"/>
          <w:sz w:val="22"/>
          <w:szCs w:val="22"/>
        </w:rPr>
      </w:pPr>
      <w:r w:rsidRPr="00F827EE">
        <w:rPr>
          <w:rFonts w:ascii="Arial" w:hAnsi="Arial" w:cs="Arial"/>
          <w:sz w:val="22"/>
          <w:szCs w:val="22"/>
        </w:rPr>
        <w:t xml:space="preserve">osadach </w:t>
      </w:r>
      <w:r w:rsidR="00205922" w:rsidRPr="00F827EE">
        <w:rPr>
          <w:rFonts w:ascii="Arial" w:hAnsi="Arial" w:cs="Arial"/>
          <w:sz w:val="22"/>
          <w:szCs w:val="22"/>
        </w:rPr>
        <w:t>czwartorzędowych (lessy róż</w:t>
      </w:r>
      <w:r w:rsidRPr="00F827EE">
        <w:rPr>
          <w:rFonts w:ascii="Arial" w:hAnsi="Arial" w:cs="Arial"/>
          <w:sz w:val="22"/>
          <w:szCs w:val="22"/>
        </w:rPr>
        <w:t xml:space="preserve">nej </w:t>
      </w:r>
      <w:r w:rsidR="00205922" w:rsidRPr="00F827EE">
        <w:rPr>
          <w:rFonts w:ascii="Arial" w:hAnsi="Arial" w:cs="Arial"/>
          <w:sz w:val="22"/>
          <w:szCs w:val="22"/>
        </w:rPr>
        <w:t>miąższości</w:t>
      </w:r>
      <w:r w:rsidRPr="00F827EE">
        <w:rPr>
          <w:rFonts w:ascii="Arial" w:hAnsi="Arial" w:cs="Arial"/>
          <w:sz w:val="22"/>
          <w:szCs w:val="22"/>
        </w:rPr>
        <w:t xml:space="preserve"> </w:t>
      </w:r>
      <w:r w:rsidR="00205922" w:rsidRPr="00F827EE">
        <w:rPr>
          <w:rFonts w:ascii="Arial" w:hAnsi="Arial" w:cs="Arial"/>
          <w:sz w:val="22"/>
          <w:szCs w:val="22"/>
        </w:rPr>
        <w:t>zalegające</w:t>
      </w:r>
      <w:r w:rsidRPr="00F827EE">
        <w:rPr>
          <w:rFonts w:ascii="Arial" w:hAnsi="Arial" w:cs="Arial"/>
          <w:sz w:val="22"/>
          <w:szCs w:val="22"/>
        </w:rPr>
        <w:t xml:space="preserve"> na utworach</w:t>
      </w:r>
      <w:r w:rsidRPr="00F827EE">
        <w:rPr>
          <w:rFonts w:ascii="Arial" w:hAnsi="Arial" w:cs="Arial"/>
          <w:sz w:val="22"/>
          <w:szCs w:val="22"/>
        </w:rPr>
        <w:br/>
        <w:t>kredo</w:t>
      </w:r>
      <w:r w:rsidR="00205922" w:rsidRPr="00F827EE">
        <w:rPr>
          <w:rFonts w:ascii="Arial" w:hAnsi="Arial" w:cs="Arial"/>
          <w:sz w:val="22"/>
          <w:szCs w:val="22"/>
        </w:rPr>
        <w:t>wych oraz gleby namyte i gliny),</w:t>
      </w:r>
    </w:p>
    <w:p w:rsidR="002B1951" w:rsidRPr="00F827EE" w:rsidRDefault="00C973DB" w:rsidP="001764C1">
      <w:pPr>
        <w:pStyle w:val="Akapitzlist"/>
        <w:widowControl w:val="0"/>
        <w:numPr>
          <w:ilvl w:val="0"/>
          <w:numId w:val="22"/>
        </w:numPr>
        <w:autoSpaceDE w:val="0"/>
        <w:autoSpaceDN w:val="0"/>
        <w:adjustRightInd w:val="0"/>
        <w:spacing w:after="147" w:line="360" w:lineRule="auto"/>
        <w:ind w:right="43"/>
        <w:jc w:val="both"/>
        <w:rPr>
          <w:rFonts w:ascii="Arial" w:hAnsi="Arial" w:cs="Arial"/>
          <w:sz w:val="22"/>
          <w:szCs w:val="22"/>
        </w:rPr>
      </w:pPr>
      <w:r w:rsidRPr="00F827EE">
        <w:rPr>
          <w:rFonts w:ascii="Arial" w:hAnsi="Arial" w:cs="Arial"/>
          <w:sz w:val="22"/>
          <w:szCs w:val="22"/>
        </w:rPr>
        <w:t xml:space="preserve">gleby </w:t>
      </w:r>
      <w:proofErr w:type="spellStart"/>
      <w:r w:rsidRPr="00F827EE">
        <w:rPr>
          <w:rFonts w:ascii="Arial" w:hAnsi="Arial" w:cs="Arial"/>
          <w:sz w:val="22"/>
          <w:szCs w:val="22"/>
        </w:rPr>
        <w:t>hydromorficzne</w:t>
      </w:r>
      <w:proofErr w:type="spellEnd"/>
      <w:r w:rsidRPr="00F827EE">
        <w:rPr>
          <w:rFonts w:ascii="Arial" w:hAnsi="Arial" w:cs="Arial"/>
          <w:sz w:val="22"/>
          <w:szCs w:val="22"/>
        </w:rPr>
        <w:t>, wytworzone w dolinach rzecznych przy udziale</w:t>
      </w:r>
      <w:r w:rsidR="00205922" w:rsidRPr="00F827EE">
        <w:rPr>
          <w:rFonts w:ascii="Arial" w:hAnsi="Arial" w:cs="Arial"/>
          <w:sz w:val="22"/>
          <w:szCs w:val="22"/>
        </w:rPr>
        <w:t xml:space="preserve"> roślinności</w:t>
      </w:r>
      <w:r w:rsidRPr="00F827EE">
        <w:rPr>
          <w:rFonts w:ascii="Arial" w:hAnsi="Arial" w:cs="Arial"/>
          <w:sz w:val="22"/>
          <w:szCs w:val="22"/>
        </w:rPr>
        <w:t xml:space="preserve"> </w:t>
      </w:r>
      <w:r w:rsidRPr="00F827EE">
        <w:rPr>
          <w:rFonts w:ascii="Arial" w:hAnsi="Arial" w:cs="Arial"/>
          <w:sz w:val="22"/>
          <w:szCs w:val="22"/>
        </w:rPr>
        <w:lastRenderedPageBreak/>
        <w:t>trawiastej.</w:t>
      </w:r>
    </w:p>
    <w:p w:rsidR="00C973DB" w:rsidRPr="00F827EE" w:rsidRDefault="002B1951" w:rsidP="00635110">
      <w:pPr>
        <w:widowControl w:val="0"/>
        <w:autoSpaceDE w:val="0"/>
        <w:autoSpaceDN w:val="0"/>
        <w:adjustRightInd w:val="0"/>
        <w:spacing w:line="360" w:lineRule="auto"/>
        <w:ind w:right="43"/>
        <w:jc w:val="both"/>
        <w:rPr>
          <w:rFonts w:ascii="Arial" w:hAnsi="Arial" w:cs="Arial"/>
          <w:sz w:val="22"/>
          <w:szCs w:val="22"/>
        </w:rPr>
      </w:pPr>
      <w:r w:rsidRPr="00F827EE">
        <w:rPr>
          <w:rFonts w:ascii="Arial" w:hAnsi="Arial" w:cs="Arial"/>
          <w:sz w:val="22"/>
          <w:szCs w:val="22"/>
        </w:rPr>
        <w:t>Wśród typó</w:t>
      </w:r>
      <w:r w:rsidR="00C973DB" w:rsidRPr="00F827EE">
        <w:rPr>
          <w:rFonts w:ascii="Arial" w:hAnsi="Arial" w:cs="Arial"/>
          <w:sz w:val="22"/>
          <w:szCs w:val="22"/>
        </w:rPr>
        <w:t xml:space="preserve">w </w:t>
      </w:r>
      <w:r w:rsidRPr="00F827EE">
        <w:rPr>
          <w:rFonts w:ascii="Arial" w:hAnsi="Arial" w:cs="Arial"/>
          <w:sz w:val="22"/>
          <w:szCs w:val="22"/>
          <w:u w:val="single"/>
        </w:rPr>
        <w:t>gleb rę</w:t>
      </w:r>
      <w:r w:rsidR="00C973DB" w:rsidRPr="00F827EE">
        <w:rPr>
          <w:rFonts w:ascii="Arial" w:hAnsi="Arial" w:cs="Arial"/>
          <w:sz w:val="22"/>
          <w:szCs w:val="22"/>
          <w:u w:val="single"/>
        </w:rPr>
        <w:t>dzinowych</w:t>
      </w:r>
      <w:r w:rsidR="00C973DB" w:rsidRPr="00F827EE">
        <w:rPr>
          <w:rFonts w:ascii="Arial" w:hAnsi="Arial" w:cs="Arial"/>
          <w:sz w:val="22"/>
          <w:szCs w:val="22"/>
        </w:rPr>
        <w:t xml:space="preserve"> </w:t>
      </w:r>
      <w:r w:rsidRPr="00F827EE">
        <w:rPr>
          <w:rFonts w:ascii="Arial" w:hAnsi="Arial" w:cs="Arial"/>
          <w:sz w:val="22"/>
          <w:szCs w:val="22"/>
        </w:rPr>
        <w:t>występują</w:t>
      </w:r>
      <w:r w:rsidR="00C973DB" w:rsidRPr="00F827EE">
        <w:rPr>
          <w:rFonts w:ascii="Arial" w:hAnsi="Arial" w:cs="Arial"/>
          <w:sz w:val="22"/>
          <w:szCs w:val="22"/>
        </w:rPr>
        <w:t xml:space="preserve"> </w:t>
      </w:r>
      <w:r w:rsidRPr="00F827EE">
        <w:rPr>
          <w:rFonts w:ascii="Arial" w:hAnsi="Arial" w:cs="Arial"/>
          <w:sz w:val="22"/>
          <w:szCs w:val="22"/>
        </w:rPr>
        <w:t>najczęściej: żyzne rę</w:t>
      </w:r>
      <w:r w:rsidR="00C973DB" w:rsidRPr="00F827EE">
        <w:rPr>
          <w:rFonts w:ascii="Arial" w:hAnsi="Arial" w:cs="Arial"/>
          <w:sz w:val="22"/>
          <w:szCs w:val="22"/>
        </w:rPr>
        <w:t>dziny brunatne</w:t>
      </w:r>
      <w:r w:rsidR="00C973DB" w:rsidRPr="00F827EE">
        <w:rPr>
          <w:rFonts w:ascii="Arial" w:hAnsi="Arial" w:cs="Arial"/>
          <w:sz w:val="22"/>
          <w:szCs w:val="22"/>
        </w:rPr>
        <w:br/>
        <w:t>i r</w:t>
      </w:r>
      <w:r w:rsidRPr="00F827EE">
        <w:rPr>
          <w:rFonts w:ascii="Arial" w:hAnsi="Arial" w:cs="Arial"/>
          <w:sz w:val="22"/>
          <w:szCs w:val="22"/>
        </w:rPr>
        <w:t>ędziny czarnoziemne, mało żyzne</w:t>
      </w:r>
      <w:r w:rsidR="00C973DB" w:rsidRPr="00F827EE">
        <w:rPr>
          <w:rFonts w:ascii="Arial" w:hAnsi="Arial" w:cs="Arial"/>
          <w:sz w:val="22"/>
          <w:szCs w:val="22"/>
        </w:rPr>
        <w:t xml:space="preserve"> </w:t>
      </w:r>
      <w:r w:rsidRPr="00F827EE">
        <w:rPr>
          <w:rFonts w:ascii="Arial" w:hAnsi="Arial" w:cs="Arial"/>
          <w:sz w:val="22"/>
          <w:szCs w:val="22"/>
        </w:rPr>
        <w:t>rę</w:t>
      </w:r>
      <w:r w:rsidR="00C973DB" w:rsidRPr="00F827EE">
        <w:rPr>
          <w:rFonts w:ascii="Arial" w:hAnsi="Arial" w:cs="Arial"/>
          <w:sz w:val="22"/>
          <w:szCs w:val="22"/>
        </w:rPr>
        <w:t xml:space="preserve">dziny szkieletowe o nie </w:t>
      </w:r>
      <w:r w:rsidRPr="00F827EE">
        <w:rPr>
          <w:rFonts w:ascii="Arial" w:hAnsi="Arial" w:cs="Arial"/>
          <w:sz w:val="22"/>
          <w:szCs w:val="22"/>
        </w:rPr>
        <w:t>wykształconym profilu</w:t>
      </w:r>
      <w:r w:rsidRPr="00F827EE">
        <w:rPr>
          <w:rFonts w:ascii="Arial" w:hAnsi="Arial" w:cs="Arial"/>
          <w:sz w:val="22"/>
          <w:szCs w:val="22"/>
        </w:rPr>
        <w:br/>
        <w:t>oraz rędziny deluwialne (namyte), których przydatność rolnicza zależ</w:t>
      </w:r>
      <w:r w:rsidR="00C973DB" w:rsidRPr="00F827EE">
        <w:rPr>
          <w:rFonts w:ascii="Arial" w:hAnsi="Arial" w:cs="Arial"/>
          <w:sz w:val="22"/>
          <w:szCs w:val="22"/>
        </w:rPr>
        <w:t>y od stopnia</w:t>
      </w:r>
      <w:r w:rsidRPr="00F827EE">
        <w:rPr>
          <w:rFonts w:ascii="Arial" w:hAnsi="Arial" w:cs="Arial"/>
          <w:sz w:val="22"/>
          <w:szCs w:val="22"/>
        </w:rPr>
        <w:t xml:space="preserve"> wilgotności</w:t>
      </w:r>
      <w:r w:rsidR="00C973DB" w:rsidRPr="00F827EE">
        <w:rPr>
          <w:rFonts w:ascii="Arial" w:hAnsi="Arial" w:cs="Arial"/>
          <w:sz w:val="22"/>
          <w:szCs w:val="22"/>
        </w:rPr>
        <w:t xml:space="preserve"> gleby.</w:t>
      </w:r>
    </w:p>
    <w:p w:rsidR="002B1951" w:rsidRPr="00F827EE" w:rsidRDefault="00C973DB" w:rsidP="002B1951">
      <w:pPr>
        <w:widowControl w:val="0"/>
        <w:autoSpaceDE w:val="0"/>
        <w:autoSpaceDN w:val="0"/>
        <w:adjustRightInd w:val="0"/>
        <w:spacing w:after="8" w:line="360" w:lineRule="auto"/>
        <w:ind w:right="32"/>
        <w:jc w:val="both"/>
        <w:rPr>
          <w:rFonts w:ascii="Arial" w:hAnsi="Arial" w:cs="Arial"/>
          <w:sz w:val="22"/>
          <w:szCs w:val="22"/>
        </w:rPr>
      </w:pPr>
      <w:r w:rsidRPr="00F827EE">
        <w:rPr>
          <w:rFonts w:ascii="Arial" w:hAnsi="Arial" w:cs="Arial"/>
          <w:sz w:val="22"/>
          <w:szCs w:val="22"/>
          <w:u w:val="single"/>
        </w:rPr>
        <w:t xml:space="preserve"> Gleby lessowe </w:t>
      </w:r>
      <w:r w:rsidR="002B1951" w:rsidRPr="00F827EE">
        <w:rPr>
          <w:rFonts w:ascii="Arial" w:hAnsi="Arial" w:cs="Arial"/>
          <w:sz w:val="22"/>
          <w:szCs w:val="22"/>
        </w:rPr>
        <w:t>reprezentują:</w:t>
      </w:r>
      <w:r w:rsidRPr="00F827EE">
        <w:rPr>
          <w:rFonts w:ascii="Arial" w:hAnsi="Arial" w:cs="Arial"/>
          <w:sz w:val="22"/>
          <w:szCs w:val="22"/>
        </w:rPr>
        <w:t xml:space="preserve"> </w:t>
      </w:r>
      <w:r w:rsidR="002B1951" w:rsidRPr="00F827EE">
        <w:rPr>
          <w:rFonts w:ascii="Arial" w:hAnsi="Arial" w:cs="Arial"/>
          <w:sz w:val="22"/>
          <w:szCs w:val="22"/>
        </w:rPr>
        <w:t>najżyźniejsze</w:t>
      </w:r>
      <w:r w:rsidRPr="00F827EE">
        <w:rPr>
          <w:rFonts w:ascii="Arial" w:hAnsi="Arial" w:cs="Arial"/>
          <w:sz w:val="22"/>
          <w:szCs w:val="22"/>
        </w:rPr>
        <w:t xml:space="preserve"> czarnoziemy, </w:t>
      </w:r>
      <w:r w:rsidR="002B1951" w:rsidRPr="00F827EE">
        <w:rPr>
          <w:rFonts w:ascii="Arial" w:hAnsi="Arial" w:cs="Arial"/>
          <w:sz w:val="22"/>
          <w:szCs w:val="22"/>
        </w:rPr>
        <w:t xml:space="preserve">występujące głównie </w:t>
      </w:r>
      <w:r w:rsidRPr="00F827EE">
        <w:rPr>
          <w:rFonts w:ascii="Arial" w:hAnsi="Arial" w:cs="Arial"/>
          <w:sz w:val="22"/>
          <w:szCs w:val="22"/>
        </w:rPr>
        <w:t xml:space="preserve">na </w:t>
      </w:r>
      <w:r w:rsidR="002B1951" w:rsidRPr="00F827EE">
        <w:rPr>
          <w:rFonts w:ascii="Arial" w:hAnsi="Arial" w:cs="Arial"/>
          <w:sz w:val="22"/>
          <w:szCs w:val="22"/>
        </w:rPr>
        <w:t>południu</w:t>
      </w:r>
      <w:r w:rsidRPr="00F827EE">
        <w:rPr>
          <w:rFonts w:ascii="Arial" w:hAnsi="Arial" w:cs="Arial"/>
          <w:sz w:val="22"/>
          <w:szCs w:val="22"/>
        </w:rPr>
        <w:t xml:space="preserve"> gminy, </w:t>
      </w:r>
      <w:r w:rsidR="002B1951" w:rsidRPr="00F827EE">
        <w:rPr>
          <w:rFonts w:ascii="Arial" w:hAnsi="Arial" w:cs="Arial"/>
          <w:sz w:val="22"/>
          <w:szCs w:val="22"/>
        </w:rPr>
        <w:t>towarzyszące</w:t>
      </w:r>
      <w:r w:rsidRPr="00F827EE">
        <w:rPr>
          <w:rFonts w:ascii="Arial" w:hAnsi="Arial" w:cs="Arial"/>
          <w:sz w:val="22"/>
          <w:szCs w:val="22"/>
        </w:rPr>
        <w:t xml:space="preserve"> im czarne ziemie, </w:t>
      </w:r>
      <w:r w:rsidR="002B1951" w:rsidRPr="00F827EE">
        <w:rPr>
          <w:rFonts w:ascii="Arial" w:hAnsi="Arial" w:cs="Arial"/>
          <w:sz w:val="22"/>
          <w:szCs w:val="22"/>
        </w:rPr>
        <w:t>ukształtowane</w:t>
      </w:r>
      <w:r w:rsidRPr="00F827EE">
        <w:rPr>
          <w:rFonts w:ascii="Arial" w:hAnsi="Arial" w:cs="Arial"/>
          <w:sz w:val="22"/>
          <w:szCs w:val="22"/>
        </w:rPr>
        <w:t xml:space="preserve"> w warunkach</w:t>
      </w:r>
      <w:r w:rsidR="002B1951" w:rsidRPr="00F827EE">
        <w:rPr>
          <w:rFonts w:ascii="Arial" w:hAnsi="Arial" w:cs="Arial"/>
          <w:sz w:val="22"/>
          <w:szCs w:val="22"/>
        </w:rPr>
        <w:t xml:space="preserve"> nadmiernego uwilgotnienia oraz gleby brunatne właściwe, równie żyzne, ale zalegające na lekkich stokach.</w:t>
      </w:r>
    </w:p>
    <w:p w:rsidR="002B1951" w:rsidRPr="00F827EE" w:rsidRDefault="002B1951" w:rsidP="002B1951">
      <w:pPr>
        <w:widowControl w:val="0"/>
        <w:autoSpaceDE w:val="0"/>
        <w:autoSpaceDN w:val="0"/>
        <w:adjustRightInd w:val="0"/>
        <w:spacing w:after="8" w:line="360" w:lineRule="auto"/>
        <w:ind w:right="32"/>
        <w:jc w:val="both"/>
        <w:rPr>
          <w:rFonts w:ascii="Arial" w:hAnsi="Arial" w:cs="Arial"/>
          <w:sz w:val="22"/>
          <w:szCs w:val="22"/>
        </w:rPr>
      </w:pPr>
      <w:r w:rsidRPr="00F827EE">
        <w:rPr>
          <w:rFonts w:ascii="Arial" w:hAnsi="Arial" w:cs="Arial"/>
          <w:sz w:val="22"/>
          <w:szCs w:val="22"/>
          <w:u w:val="single"/>
        </w:rPr>
        <w:t>Gleby utworó</w:t>
      </w:r>
      <w:r w:rsidR="00C973DB" w:rsidRPr="00F827EE">
        <w:rPr>
          <w:rFonts w:ascii="Arial" w:hAnsi="Arial" w:cs="Arial"/>
          <w:sz w:val="22"/>
          <w:szCs w:val="22"/>
          <w:u w:val="single"/>
        </w:rPr>
        <w:t xml:space="preserve">w </w:t>
      </w:r>
      <w:r w:rsidRPr="00F827EE">
        <w:rPr>
          <w:rFonts w:ascii="Arial" w:hAnsi="Arial" w:cs="Arial"/>
          <w:sz w:val="22"/>
          <w:szCs w:val="22"/>
          <w:u w:val="single"/>
        </w:rPr>
        <w:t>zwałowych</w:t>
      </w:r>
      <w:r w:rsidR="00C973DB" w:rsidRPr="00F827EE">
        <w:rPr>
          <w:rFonts w:ascii="Arial" w:hAnsi="Arial" w:cs="Arial"/>
          <w:sz w:val="22"/>
          <w:szCs w:val="22"/>
          <w:u w:val="single"/>
        </w:rPr>
        <w:t xml:space="preserve"> </w:t>
      </w:r>
      <w:r w:rsidRPr="00F827EE">
        <w:rPr>
          <w:rFonts w:ascii="Arial" w:hAnsi="Arial" w:cs="Arial"/>
          <w:sz w:val="22"/>
          <w:szCs w:val="22"/>
        </w:rPr>
        <w:t>to:</w:t>
      </w:r>
      <w:r w:rsidR="00C973DB" w:rsidRPr="00F827EE">
        <w:rPr>
          <w:rFonts w:ascii="Arial" w:hAnsi="Arial" w:cs="Arial"/>
          <w:sz w:val="22"/>
          <w:szCs w:val="22"/>
        </w:rPr>
        <w:t xml:space="preserve"> </w:t>
      </w:r>
      <w:r w:rsidRPr="00F827EE">
        <w:rPr>
          <w:rFonts w:ascii="Arial" w:hAnsi="Arial" w:cs="Arial"/>
          <w:sz w:val="22"/>
          <w:szCs w:val="22"/>
        </w:rPr>
        <w:t>mało</w:t>
      </w:r>
      <w:r w:rsidR="00C973DB" w:rsidRPr="00F827EE">
        <w:rPr>
          <w:rFonts w:ascii="Arial" w:hAnsi="Arial" w:cs="Arial"/>
          <w:sz w:val="22"/>
          <w:szCs w:val="22"/>
        </w:rPr>
        <w:t xml:space="preserve"> </w:t>
      </w:r>
      <w:r w:rsidRPr="00F827EE">
        <w:rPr>
          <w:rFonts w:ascii="Arial" w:hAnsi="Arial" w:cs="Arial"/>
          <w:sz w:val="22"/>
          <w:szCs w:val="22"/>
        </w:rPr>
        <w:t>żyzne</w:t>
      </w:r>
      <w:r w:rsidR="00C973DB" w:rsidRPr="00F827EE">
        <w:rPr>
          <w:rFonts w:ascii="Arial" w:hAnsi="Arial" w:cs="Arial"/>
          <w:sz w:val="22"/>
          <w:szCs w:val="22"/>
        </w:rPr>
        <w:t xml:space="preserve"> </w:t>
      </w:r>
      <w:proofErr w:type="spellStart"/>
      <w:r w:rsidR="00C973DB" w:rsidRPr="00F827EE">
        <w:rPr>
          <w:rFonts w:ascii="Arial" w:hAnsi="Arial" w:cs="Arial"/>
          <w:sz w:val="22"/>
          <w:szCs w:val="22"/>
        </w:rPr>
        <w:t>pseudobielice</w:t>
      </w:r>
      <w:proofErr w:type="spellEnd"/>
      <w:r w:rsidR="00C973DB" w:rsidRPr="00F827EE">
        <w:rPr>
          <w:rFonts w:ascii="Arial" w:hAnsi="Arial" w:cs="Arial"/>
          <w:sz w:val="22"/>
          <w:szCs w:val="22"/>
        </w:rPr>
        <w:t xml:space="preserve"> oraz zaliczane do</w:t>
      </w:r>
      <w:r w:rsidRPr="00F827EE">
        <w:rPr>
          <w:rFonts w:ascii="Arial" w:hAnsi="Arial" w:cs="Arial"/>
          <w:sz w:val="22"/>
          <w:szCs w:val="22"/>
        </w:rPr>
        <w:t xml:space="preserve"> najsłabszych</w:t>
      </w:r>
      <w:r w:rsidR="00C973DB" w:rsidRPr="00F827EE">
        <w:rPr>
          <w:rFonts w:ascii="Arial" w:hAnsi="Arial" w:cs="Arial"/>
          <w:sz w:val="22"/>
          <w:szCs w:val="22"/>
        </w:rPr>
        <w:t xml:space="preserve"> gleby brunatne </w:t>
      </w:r>
      <w:r w:rsidRPr="00F827EE">
        <w:rPr>
          <w:rFonts w:ascii="Arial" w:hAnsi="Arial" w:cs="Arial"/>
          <w:sz w:val="22"/>
          <w:szCs w:val="22"/>
        </w:rPr>
        <w:t>wyługowanie i kwaśne.</w:t>
      </w:r>
    </w:p>
    <w:p w:rsidR="00C973DB" w:rsidRPr="00F827EE" w:rsidRDefault="00C973DB" w:rsidP="002B1951">
      <w:pPr>
        <w:widowControl w:val="0"/>
        <w:autoSpaceDE w:val="0"/>
        <w:autoSpaceDN w:val="0"/>
        <w:adjustRightInd w:val="0"/>
        <w:spacing w:line="360" w:lineRule="auto"/>
        <w:ind w:left="9" w:right="-2"/>
        <w:jc w:val="both"/>
        <w:rPr>
          <w:rFonts w:ascii="Arial" w:hAnsi="Arial" w:cs="Arial"/>
          <w:sz w:val="22"/>
          <w:szCs w:val="22"/>
        </w:rPr>
      </w:pPr>
      <w:r w:rsidRPr="00F827EE">
        <w:rPr>
          <w:rFonts w:ascii="Arial" w:hAnsi="Arial" w:cs="Arial"/>
          <w:sz w:val="22"/>
          <w:szCs w:val="22"/>
          <w:u w:val="single"/>
        </w:rPr>
        <w:t xml:space="preserve">Gleby </w:t>
      </w:r>
      <w:proofErr w:type="spellStart"/>
      <w:r w:rsidRPr="00F827EE">
        <w:rPr>
          <w:rFonts w:ascii="Arial" w:hAnsi="Arial" w:cs="Arial"/>
          <w:sz w:val="22"/>
          <w:szCs w:val="22"/>
          <w:u w:val="single"/>
        </w:rPr>
        <w:t>hydromorfoloqiczne</w:t>
      </w:r>
      <w:proofErr w:type="spellEnd"/>
      <w:r w:rsidRPr="00F827EE">
        <w:rPr>
          <w:rFonts w:ascii="Arial" w:hAnsi="Arial" w:cs="Arial"/>
          <w:sz w:val="22"/>
          <w:szCs w:val="22"/>
          <w:u w:val="single"/>
        </w:rPr>
        <w:t xml:space="preserve"> </w:t>
      </w:r>
      <w:r w:rsidR="002B1951" w:rsidRPr="00F827EE">
        <w:rPr>
          <w:rFonts w:ascii="Arial" w:hAnsi="Arial" w:cs="Arial"/>
          <w:sz w:val="22"/>
          <w:szCs w:val="22"/>
        </w:rPr>
        <w:t>stanowiące najczęściej uż</w:t>
      </w:r>
      <w:r w:rsidRPr="00F827EE">
        <w:rPr>
          <w:rFonts w:ascii="Arial" w:hAnsi="Arial" w:cs="Arial"/>
          <w:sz w:val="22"/>
          <w:szCs w:val="22"/>
        </w:rPr>
        <w:t xml:space="preserve">ytki zielone </w:t>
      </w:r>
      <w:r w:rsidR="002B1951" w:rsidRPr="00F827EE">
        <w:rPr>
          <w:rFonts w:ascii="Arial" w:hAnsi="Arial" w:cs="Arial"/>
          <w:sz w:val="22"/>
          <w:szCs w:val="22"/>
        </w:rPr>
        <w:t>reprezentują</w:t>
      </w:r>
      <w:r w:rsidRPr="00F827EE">
        <w:rPr>
          <w:rFonts w:ascii="Arial" w:hAnsi="Arial" w:cs="Arial"/>
          <w:sz w:val="22"/>
          <w:szCs w:val="22"/>
        </w:rPr>
        <w:br/>
      </w:r>
      <w:r w:rsidR="002B1951" w:rsidRPr="00F827EE">
        <w:rPr>
          <w:rFonts w:ascii="Arial" w:hAnsi="Arial" w:cs="Arial"/>
          <w:sz w:val="22"/>
          <w:szCs w:val="22"/>
        </w:rPr>
        <w:t>powstałe z osadó</w:t>
      </w:r>
      <w:r w:rsidRPr="00F827EE">
        <w:rPr>
          <w:rFonts w:ascii="Arial" w:hAnsi="Arial" w:cs="Arial"/>
          <w:sz w:val="22"/>
          <w:szCs w:val="22"/>
        </w:rPr>
        <w:t xml:space="preserve">w rzecznych mady oraz mniej </w:t>
      </w:r>
      <w:r w:rsidR="002B1951" w:rsidRPr="00F827EE">
        <w:rPr>
          <w:rFonts w:ascii="Arial" w:hAnsi="Arial" w:cs="Arial"/>
          <w:sz w:val="22"/>
          <w:szCs w:val="22"/>
        </w:rPr>
        <w:t>żyzne</w:t>
      </w:r>
      <w:r w:rsidRPr="00F827EE">
        <w:rPr>
          <w:rFonts w:ascii="Arial" w:hAnsi="Arial" w:cs="Arial"/>
          <w:sz w:val="22"/>
          <w:szCs w:val="22"/>
        </w:rPr>
        <w:t xml:space="preserve"> gleby glejowe.</w:t>
      </w:r>
    </w:p>
    <w:p w:rsidR="00C973DB" w:rsidRPr="00F827EE" w:rsidRDefault="00C973DB" w:rsidP="00C973DB"/>
    <w:p w:rsidR="00F56F9F" w:rsidRPr="00F827EE" w:rsidRDefault="00444F4D" w:rsidP="00A36841">
      <w:pPr>
        <w:pStyle w:val="Nagwek2"/>
        <w:rPr>
          <w:rFonts w:ascii="Arial Narrow" w:hAnsi="Arial Narrow" w:cs="Arial"/>
          <w:color w:val="auto"/>
          <w:sz w:val="24"/>
        </w:rPr>
      </w:pPr>
      <w:bookmarkStart w:id="6" w:name="_Toc460531902"/>
      <w:r w:rsidRPr="00F827EE">
        <w:rPr>
          <w:rFonts w:ascii="Arial Narrow" w:hAnsi="Arial Narrow" w:cs="Arial"/>
          <w:color w:val="auto"/>
          <w:sz w:val="24"/>
        </w:rPr>
        <w:t>3.</w:t>
      </w:r>
      <w:r w:rsidR="004E38CB" w:rsidRPr="00F827EE">
        <w:rPr>
          <w:rFonts w:ascii="Arial Narrow" w:hAnsi="Arial Narrow" w:cs="Arial"/>
          <w:color w:val="auto"/>
          <w:sz w:val="24"/>
        </w:rPr>
        <w:t>4.</w:t>
      </w:r>
      <w:r w:rsidRPr="00F827EE">
        <w:rPr>
          <w:rFonts w:ascii="Arial Narrow" w:hAnsi="Arial Narrow" w:cs="Arial"/>
          <w:color w:val="auto"/>
          <w:sz w:val="24"/>
        </w:rPr>
        <w:tab/>
      </w:r>
      <w:r w:rsidR="00387B42" w:rsidRPr="00F827EE">
        <w:rPr>
          <w:rFonts w:ascii="Arial Narrow" w:hAnsi="Arial Narrow" w:cs="Arial"/>
          <w:color w:val="auto"/>
          <w:sz w:val="24"/>
        </w:rPr>
        <w:t>Wody podziemne</w:t>
      </w:r>
      <w:bookmarkEnd w:id="6"/>
    </w:p>
    <w:p w:rsidR="000606EB" w:rsidRPr="00F827EE" w:rsidRDefault="00DE195C" w:rsidP="000606EB">
      <w:pPr>
        <w:widowControl w:val="0"/>
        <w:autoSpaceDE w:val="0"/>
        <w:autoSpaceDN w:val="0"/>
        <w:adjustRightInd w:val="0"/>
        <w:spacing w:after="151" w:line="412" w:lineRule="atLeast"/>
        <w:ind w:left="8" w:right="26" w:firstLine="712"/>
        <w:jc w:val="both"/>
        <w:rPr>
          <w:rFonts w:ascii="Arial" w:hAnsi="Arial" w:cs="Arial"/>
          <w:sz w:val="22"/>
          <w:szCs w:val="22"/>
        </w:rPr>
      </w:pPr>
      <w:r w:rsidRPr="00F827EE">
        <w:rPr>
          <w:rFonts w:ascii="Arial" w:hAnsi="Arial" w:cs="Arial"/>
          <w:sz w:val="22"/>
          <w:szCs w:val="22"/>
        </w:rPr>
        <w:t xml:space="preserve">Pod terenem </w:t>
      </w:r>
      <w:r w:rsidR="00F535EE" w:rsidRPr="00F827EE">
        <w:rPr>
          <w:rFonts w:ascii="Arial" w:hAnsi="Arial" w:cs="Arial"/>
          <w:sz w:val="22"/>
          <w:szCs w:val="22"/>
        </w:rPr>
        <w:t>całej gminy rozciąga się Główny Zbiornik Wó</w:t>
      </w:r>
      <w:r w:rsidRPr="00F827EE">
        <w:rPr>
          <w:rFonts w:ascii="Arial" w:hAnsi="Arial" w:cs="Arial"/>
          <w:sz w:val="22"/>
          <w:szCs w:val="22"/>
        </w:rPr>
        <w:t>d Podziemnyc</w:t>
      </w:r>
      <w:r w:rsidR="00F535EE" w:rsidRPr="00F827EE">
        <w:rPr>
          <w:rFonts w:ascii="Arial" w:hAnsi="Arial" w:cs="Arial"/>
          <w:sz w:val="22"/>
          <w:szCs w:val="22"/>
        </w:rPr>
        <w:t>h</w:t>
      </w:r>
      <w:r w:rsidR="00F535EE" w:rsidRPr="00F827EE">
        <w:rPr>
          <w:rFonts w:ascii="Arial" w:hAnsi="Arial" w:cs="Arial"/>
          <w:sz w:val="22"/>
          <w:szCs w:val="22"/>
        </w:rPr>
        <w:br/>
        <w:t>Niecka Miechowska SE o nr 409. Ma on powierzchnię</w:t>
      </w:r>
      <w:r w:rsidRPr="00F827EE">
        <w:rPr>
          <w:rFonts w:ascii="Arial" w:hAnsi="Arial" w:cs="Arial"/>
          <w:sz w:val="22"/>
          <w:szCs w:val="22"/>
        </w:rPr>
        <w:t xml:space="preserve"> 2975 km</w:t>
      </w:r>
      <w:r w:rsidRPr="00F827EE">
        <w:rPr>
          <w:rFonts w:ascii="Arial" w:hAnsi="Arial" w:cs="Arial"/>
          <w:sz w:val="22"/>
          <w:szCs w:val="22"/>
          <w:vertAlign w:val="superscript"/>
        </w:rPr>
        <w:t>2</w:t>
      </w:r>
      <w:r w:rsidR="00F535EE" w:rsidRPr="00F827EE">
        <w:rPr>
          <w:rFonts w:ascii="Arial" w:hAnsi="Arial" w:cs="Arial"/>
          <w:sz w:val="22"/>
          <w:szCs w:val="22"/>
        </w:rPr>
        <w:t xml:space="preserve"> i zasoby</w:t>
      </w:r>
      <w:r w:rsidR="00F535EE" w:rsidRPr="00F827EE">
        <w:rPr>
          <w:rFonts w:ascii="Arial" w:hAnsi="Arial" w:cs="Arial"/>
          <w:sz w:val="22"/>
          <w:szCs w:val="22"/>
        </w:rPr>
        <w:br/>
        <w:t>dyspozycyjne ró</w:t>
      </w:r>
      <w:r w:rsidRPr="00F827EE">
        <w:rPr>
          <w:rFonts w:ascii="Arial" w:hAnsi="Arial" w:cs="Arial"/>
          <w:sz w:val="22"/>
          <w:szCs w:val="22"/>
        </w:rPr>
        <w:t xml:space="preserve">wne 437 962 </w:t>
      </w:r>
      <w:r w:rsidR="00F535EE" w:rsidRPr="00F827EE">
        <w:rPr>
          <w:rFonts w:ascii="Arial" w:hAnsi="Arial" w:cs="Arial"/>
          <w:sz w:val="22"/>
          <w:szCs w:val="22"/>
        </w:rPr>
        <w:t>m</w:t>
      </w:r>
      <w:r w:rsidR="00F535EE" w:rsidRPr="00F827EE">
        <w:rPr>
          <w:rFonts w:ascii="Arial" w:hAnsi="Arial" w:cs="Arial"/>
          <w:sz w:val="22"/>
          <w:szCs w:val="22"/>
          <w:vertAlign w:val="superscript"/>
        </w:rPr>
        <w:t>3</w:t>
      </w:r>
      <w:r w:rsidR="00F535EE" w:rsidRPr="00F827EE">
        <w:rPr>
          <w:rFonts w:ascii="Arial" w:hAnsi="Arial" w:cs="Arial"/>
          <w:sz w:val="22"/>
          <w:szCs w:val="22"/>
        </w:rPr>
        <w:t>*d</w:t>
      </w:r>
      <w:r w:rsidR="00F535EE" w:rsidRPr="00F827EE">
        <w:rPr>
          <w:rFonts w:ascii="Arial" w:hAnsi="Arial" w:cs="Arial"/>
          <w:sz w:val="22"/>
          <w:szCs w:val="22"/>
          <w:vertAlign w:val="superscript"/>
        </w:rPr>
        <w:t>-1</w:t>
      </w:r>
      <w:r w:rsidRPr="00F827EE">
        <w:rPr>
          <w:rFonts w:ascii="Arial" w:hAnsi="Arial" w:cs="Arial"/>
          <w:sz w:val="22"/>
          <w:szCs w:val="22"/>
        </w:rPr>
        <w:t xml:space="preserve">, ze </w:t>
      </w:r>
      <w:r w:rsidR="00F535EE" w:rsidRPr="00F827EE">
        <w:rPr>
          <w:rFonts w:ascii="Arial" w:hAnsi="Arial" w:cs="Arial"/>
          <w:sz w:val="22"/>
          <w:szCs w:val="22"/>
        </w:rPr>
        <w:t>względu na swoje rozmiary zajmuje część wojewó</w:t>
      </w:r>
      <w:r w:rsidRPr="00F827EE">
        <w:rPr>
          <w:rFonts w:ascii="Arial" w:hAnsi="Arial" w:cs="Arial"/>
          <w:sz w:val="22"/>
          <w:szCs w:val="22"/>
        </w:rPr>
        <w:t>dztw</w:t>
      </w:r>
      <w:r w:rsidR="00F535EE" w:rsidRPr="00F827EE">
        <w:rPr>
          <w:rFonts w:ascii="Arial" w:hAnsi="Arial" w:cs="Arial"/>
          <w:sz w:val="22"/>
          <w:szCs w:val="22"/>
        </w:rPr>
        <w:t>a</w:t>
      </w:r>
      <w:r w:rsidRPr="00F827EE">
        <w:rPr>
          <w:rFonts w:ascii="Arial" w:hAnsi="Arial" w:cs="Arial"/>
          <w:sz w:val="22"/>
          <w:szCs w:val="22"/>
        </w:rPr>
        <w:t xml:space="preserve"> </w:t>
      </w:r>
      <w:r w:rsidR="00F535EE" w:rsidRPr="00F827EE">
        <w:rPr>
          <w:rFonts w:ascii="Arial" w:hAnsi="Arial" w:cs="Arial"/>
          <w:sz w:val="22"/>
          <w:szCs w:val="22"/>
        </w:rPr>
        <w:t>małopolskiego i świę</w:t>
      </w:r>
      <w:r w:rsidRPr="00F827EE">
        <w:rPr>
          <w:rFonts w:ascii="Arial" w:hAnsi="Arial" w:cs="Arial"/>
          <w:sz w:val="22"/>
          <w:szCs w:val="22"/>
        </w:rPr>
        <w:t>tokrzysk</w:t>
      </w:r>
      <w:r w:rsidR="00F535EE" w:rsidRPr="00F827EE">
        <w:rPr>
          <w:rFonts w:ascii="Arial" w:hAnsi="Arial" w:cs="Arial"/>
          <w:sz w:val="22"/>
          <w:szCs w:val="22"/>
        </w:rPr>
        <w:t>iego. Zbiornik ten ma charakter szczelinowo -</w:t>
      </w:r>
      <w:r w:rsidRPr="00F827EE">
        <w:rPr>
          <w:rFonts w:ascii="Arial" w:hAnsi="Arial" w:cs="Arial"/>
          <w:sz w:val="22"/>
          <w:szCs w:val="22"/>
        </w:rPr>
        <w:t>porowy. W niec</w:t>
      </w:r>
      <w:r w:rsidR="00F535EE" w:rsidRPr="00F827EE">
        <w:rPr>
          <w:rFonts w:ascii="Arial" w:hAnsi="Arial" w:cs="Arial"/>
          <w:sz w:val="22"/>
          <w:szCs w:val="22"/>
        </w:rPr>
        <w:t xml:space="preserve">ce Miechowskiej wody znajduj się w dwóch </w:t>
      </w:r>
      <w:r w:rsidR="000606EB" w:rsidRPr="00F827EE">
        <w:rPr>
          <w:rFonts w:ascii="Arial" w:hAnsi="Arial" w:cs="Arial"/>
          <w:sz w:val="22"/>
          <w:szCs w:val="22"/>
        </w:rPr>
        <w:t>poziomach: głę</w:t>
      </w:r>
      <w:r w:rsidRPr="00F827EE">
        <w:rPr>
          <w:rFonts w:ascii="Arial" w:hAnsi="Arial" w:cs="Arial"/>
          <w:sz w:val="22"/>
          <w:szCs w:val="22"/>
        </w:rPr>
        <w:t>b</w:t>
      </w:r>
      <w:r w:rsidR="000606EB" w:rsidRPr="00F827EE">
        <w:rPr>
          <w:rFonts w:ascii="Arial" w:hAnsi="Arial" w:cs="Arial"/>
          <w:sz w:val="22"/>
          <w:szCs w:val="22"/>
        </w:rPr>
        <w:t>szym - piaskowcach i piaskach pł</w:t>
      </w:r>
      <w:r w:rsidRPr="00F827EE">
        <w:rPr>
          <w:rFonts w:ascii="Arial" w:hAnsi="Arial" w:cs="Arial"/>
          <w:sz w:val="22"/>
          <w:szCs w:val="22"/>
        </w:rPr>
        <w:t xml:space="preserve">ytszych w marglach, opokach i gezach. Wody </w:t>
      </w:r>
      <w:r w:rsidR="000606EB" w:rsidRPr="00F827EE">
        <w:rPr>
          <w:rFonts w:ascii="Arial" w:hAnsi="Arial" w:cs="Arial"/>
          <w:sz w:val="22"/>
          <w:szCs w:val="22"/>
        </w:rPr>
        <w:t>występujące</w:t>
      </w:r>
      <w:r w:rsidRPr="00F827EE">
        <w:rPr>
          <w:rFonts w:ascii="Arial" w:hAnsi="Arial" w:cs="Arial"/>
          <w:sz w:val="22"/>
          <w:szCs w:val="22"/>
        </w:rPr>
        <w:t xml:space="preserve"> </w:t>
      </w:r>
      <w:r w:rsidR="00635110" w:rsidRPr="00F827EE">
        <w:rPr>
          <w:rFonts w:ascii="Arial" w:hAnsi="Arial" w:cs="Arial"/>
          <w:sz w:val="22"/>
          <w:szCs w:val="22"/>
        </w:rPr>
        <w:br/>
      </w:r>
      <w:r w:rsidRPr="00F827EE">
        <w:rPr>
          <w:rFonts w:ascii="Arial" w:hAnsi="Arial" w:cs="Arial"/>
          <w:sz w:val="22"/>
          <w:szCs w:val="22"/>
        </w:rPr>
        <w:t>w piaskowcach maj</w:t>
      </w:r>
      <w:r w:rsidR="000606EB" w:rsidRPr="00F827EE">
        <w:rPr>
          <w:rFonts w:ascii="Arial" w:hAnsi="Arial" w:cs="Arial"/>
          <w:sz w:val="22"/>
          <w:szCs w:val="22"/>
        </w:rPr>
        <w:t>ą</w:t>
      </w:r>
      <w:r w:rsidRPr="00F827EE">
        <w:rPr>
          <w:rFonts w:ascii="Arial" w:hAnsi="Arial" w:cs="Arial"/>
          <w:sz w:val="22"/>
          <w:szCs w:val="22"/>
        </w:rPr>
        <w:t xml:space="preserve"> </w:t>
      </w:r>
      <w:r w:rsidR="000606EB" w:rsidRPr="00F827EE">
        <w:rPr>
          <w:rFonts w:ascii="Arial" w:hAnsi="Arial" w:cs="Arial"/>
          <w:sz w:val="22"/>
          <w:szCs w:val="22"/>
        </w:rPr>
        <w:t>małe znaczenie gospodarcze</w:t>
      </w:r>
      <w:r w:rsidRPr="00F827EE">
        <w:rPr>
          <w:rFonts w:ascii="Arial" w:hAnsi="Arial" w:cs="Arial"/>
          <w:sz w:val="22"/>
          <w:szCs w:val="22"/>
        </w:rPr>
        <w:t xml:space="preserve"> ze </w:t>
      </w:r>
      <w:r w:rsidR="000606EB" w:rsidRPr="00F827EE">
        <w:rPr>
          <w:rFonts w:ascii="Arial" w:hAnsi="Arial" w:cs="Arial"/>
          <w:sz w:val="22"/>
          <w:szCs w:val="22"/>
        </w:rPr>
        <w:t>względu</w:t>
      </w:r>
      <w:r w:rsidRPr="00F827EE">
        <w:rPr>
          <w:rFonts w:ascii="Arial" w:hAnsi="Arial" w:cs="Arial"/>
          <w:sz w:val="22"/>
          <w:szCs w:val="22"/>
        </w:rPr>
        <w:t xml:space="preserve"> na </w:t>
      </w:r>
      <w:r w:rsidR="000606EB" w:rsidRPr="00F827EE">
        <w:rPr>
          <w:rFonts w:ascii="Arial" w:hAnsi="Arial" w:cs="Arial"/>
          <w:sz w:val="22"/>
          <w:szCs w:val="22"/>
        </w:rPr>
        <w:t>występowanie</w:t>
      </w:r>
      <w:r w:rsidRPr="00F827EE">
        <w:rPr>
          <w:rFonts w:ascii="Arial" w:hAnsi="Arial" w:cs="Arial"/>
          <w:sz w:val="22"/>
          <w:szCs w:val="22"/>
        </w:rPr>
        <w:t xml:space="preserve"> ich na </w:t>
      </w:r>
      <w:r w:rsidR="000606EB" w:rsidRPr="00F827EE">
        <w:rPr>
          <w:rFonts w:ascii="Arial" w:hAnsi="Arial" w:cs="Arial"/>
          <w:sz w:val="22"/>
          <w:szCs w:val="22"/>
        </w:rPr>
        <w:t>głębokościach dochodzących do 800 m w centrum Niecki.</w:t>
      </w:r>
      <w:r w:rsidRPr="00F827EE">
        <w:rPr>
          <w:rFonts w:ascii="Arial" w:hAnsi="Arial" w:cs="Arial"/>
          <w:sz w:val="22"/>
          <w:szCs w:val="22"/>
        </w:rPr>
        <w:t xml:space="preserve"> Zasilanie zbiornika odbywa </w:t>
      </w:r>
      <w:r w:rsidR="000606EB" w:rsidRPr="00F827EE">
        <w:rPr>
          <w:rFonts w:ascii="Arial" w:hAnsi="Arial" w:cs="Arial"/>
          <w:sz w:val="22"/>
          <w:szCs w:val="22"/>
        </w:rPr>
        <w:t>się</w:t>
      </w:r>
      <w:r w:rsidRPr="00F827EE">
        <w:rPr>
          <w:rFonts w:ascii="Arial" w:hAnsi="Arial" w:cs="Arial"/>
          <w:sz w:val="22"/>
          <w:szCs w:val="22"/>
        </w:rPr>
        <w:t xml:space="preserve"> przez </w:t>
      </w:r>
      <w:r w:rsidR="000606EB" w:rsidRPr="00F827EE">
        <w:rPr>
          <w:rFonts w:ascii="Arial" w:hAnsi="Arial" w:cs="Arial"/>
          <w:sz w:val="22"/>
          <w:szCs w:val="22"/>
        </w:rPr>
        <w:t>bezpośrednią</w:t>
      </w:r>
      <w:r w:rsidRPr="00F827EE">
        <w:rPr>
          <w:rFonts w:ascii="Arial" w:hAnsi="Arial" w:cs="Arial"/>
          <w:sz w:val="22"/>
          <w:szCs w:val="22"/>
        </w:rPr>
        <w:t xml:space="preserve"> </w:t>
      </w:r>
      <w:r w:rsidR="000606EB" w:rsidRPr="00F827EE">
        <w:rPr>
          <w:rFonts w:ascii="Arial" w:hAnsi="Arial" w:cs="Arial"/>
          <w:sz w:val="22"/>
          <w:szCs w:val="22"/>
        </w:rPr>
        <w:t xml:space="preserve">infiltrację wód </w:t>
      </w:r>
      <w:r w:rsidRPr="00F827EE">
        <w:rPr>
          <w:rFonts w:ascii="Arial" w:hAnsi="Arial" w:cs="Arial"/>
          <w:sz w:val="22"/>
          <w:szCs w:val="22"/>
        </w:rPr>
        <w:t xml:space="preserve">opadowych, przez </w:t>
      </w:r>
      <w:r w:rsidR="000606EB" w:rsidRPr="00F827EE">
        <w:rPr>
          <w:rFonts w:ascii="Arial" w:hAnsi="Arial" w:cs="Arial"/>
          <w:sz w:val="22"/>
          <w:szCs w:val="22"/>
        </w:rPr>
        <w:t>dopływ wó</w:t>
      </w:r>
      <w:r w:rsidRPr="00F827EE">
        <w:rPr>
          <w:rFonts w:ascii="Arial" w:hAnsi="Arial" w:cs="Arial"/>
          <w:sz w:val="22"/>
          <w:szCs w:val="22"/>
        </w:rPr>
        <w:t xml:space="preserve">d z </w:t>
      </w:r>
      <w:r w:rsidR="000606EB" w:rsidRPr="00F827EE">
        <w:rPr>
          <w:rFonts w:ascii="Arial" w:hAnsi="Arial" w:cs="Arial"/>
          <w:sz w:val="22"/>
          <w:szCs w:val="22"/>
        </w:rPr>
        <w:t>pięter</w:t>
      </w:r>
      <w:r w:rsidRPr="00F827EE">
        <w:rPr>
          <w:rFonts w:ascii="Arial" w:hAnsi="Arial" w:cs="Arial"/>
          <w:sz w:val="22"/>
          <w:szCs w:val="22"/>
        </w:rPr>
        <w:t xml:space="preserve"> </w:t>
      </w:r>
      <w:r w:rsidR="000606EB" w:rsidRPr="00F827EE">
        <w:rPr>
          <w:rFonts w:ascii="Arial" w:hAnsi="Arial" w:cs="Arial"/>
          <w:sz w:val="22"/>
          <w:szCs w:val="22"/>
        </w:rPr>
        <w:t xml:space="preserve">czwartorzędowych na obszarze gdzie brak </w:t>
      </w:r>
      <w:r w:rsidRPr="00F827EE">
        <w:rPr>
          <w:rFonts w:ascii="Arial" w:hAnsi="Arial" w:cs="Arial"/>
          <w:sz w:val="22"/>
          <w:szCs w:val="22"/>
        </w:rPr>
        <w:t xml:space="preserve">jest izolacji oraz przez </w:t>
      </w:r>
      <w:r w:rsidR="000606EB" w:rsidRPr="00F827EE">
        <w:rPr>
          <w:rFonts w:ascii="Arial" w:hAnsi="Arial" w:cs="Arial"/>
          <w:sz w:val="22"/>
          <w:szCs w:val="22"/>
        </w:rPr>
        <w:t>dopływ wód podziemnych z terenów sąsiednich.</w:t>
      </w:r>
    </w:p>
    <w:p w:rsidR="00DE195C" w:rsidRPr="00F827EE" w:rsidRDefault="00DE195C" w:rsidP="000606EB">
      <w:pPr>
        <w:widowControl w:val="0"/>
        <w:autoSpaceDE w:val="0"/>
        <w:autoSpaceDN w:val="0"/>
        <w:adjustRightInd w:val="0"/>
        <w:spacing w:after="151" w:line="412" w:lineRule="atLeast"/>
        <w:ind w:left="8" w:right="26" w:firstLine="712"/>
        <w:jc w:val="both"/>
        <w:rPr>
          <w:rFonts w:ascii="Arial" w:hAnsi="Arial" w:cs="Arial"/>
          <w:sz w:val="22"/>
          <w:szCs w:val="22"/>
        </w:rPr>
      </w:pPr>
      <w:r w:rsidRPr="00F827EE">
        <w:rPr>
          <w:rFonts w:ascii="Arial" w:hAnsi="Arial" w:cs="Arial"/>
          <w:sz w:val="22"/>
          <w:szCs w:val="22"/>
        </w:rPr>
        <w:t xml:space="preserve">Wody </w:t>
      </w:r>
      <w:r w:rsidR="000606EB" w:rsidRPr="00F827EE">
        <w:rPr>
          <w:rFonts w:ascii="Arial" w:hAnsi="Arial" w:cs="Arial"/>
          <w:sz w:val="22"/>
          <w:szCs w:val="22"/>
        </w:rPr>
        <w:t>występujące</w:t>
      </w:r>
      <w:r w:rsidRPr="00F827EE">
        <w:rPr>
          <w:rFonts w:ascii="Arial" w:hAnsi="Arial" w:cs="Arial"/>
          <w:sz w:val="22"/>
          <w:szCs w:val="22"/>
        </w:rPr>
        <w:t xml:space="preserve"> w utworach wapienno - marglistych s</w:t>
      </w:r>
      <w:r w:rsidR="000606EB" w:rsidRPr="00F827EE">
        <w:rPr>
          <w:rFonts w:ascii="Arial" w:hAnsi="Arial" w:cs="Arial"/>
          <w:sz w:val="22"/>
          <w:szCs w:val="22"/>
        </w:rPr>
        <w:t>ą głó</w:t>
      </w:r>
      <w:r w:rsidRPr="00F827EE">
        <w:rPr>
          <w:rFonts w:ascii="Arial" w:hAnsi="Arial" w:cs="Arial"/>
          <w:sz w:val="22"/>
          <w:szCs w:val="22"/>
        </w:rPr>
        <w:t xml:space="preserve">wnym </w:t>
      </w:r>
      <w:r w:rsidR="000606EB" w:rsidRPr="00F827EE">
        <w:rPr>
          <w:rFonts w:ascii="Arial" w:hAnsi="Arial" w:cs="Arial"/>
          <w:sz w:val="22"/>
          <w:szCs w:val="22"/>
        </w:rPr>
        <w:t>źródłem</w:t>
      </w:r>
      <w:r w:rsidR="000606EB" w:rsidRPr="00F827EE">
        <w:rPr>
          <w:rFonts w:ascii="Arial" w:hAnsi="Arial" w:cs="Arial"/>
          <w:sz w:val="22"/>
          <w:szCs w:val="22"/>
        </w:rPr>
        <w:br/>
        <w:t>zaopatrzenia w wodę</w:t>
      </w:r>
      <w:r w:rsidRPr="00F827EE">
        <w:rPr>
          <w:rFonts w:ascii="Arial" w:hAnsi="Arial" w:cs="Arial"/>
          <w:sz w:val="22"/>
          <w:szCs w:val="22"/>
        </w:rPr>
        <w:t xml:space="preserve"> </w:t>
      </w:r>
      <w:r w:rsidR="000606EB" w:rsidRPr="00F827EE">
        <w:rPr>
          <w:rFonts w:ascii="Arial" w:hAnsi="Arial" w:cs="Arial"/>
          <w:sz w:val="22"/>
          <w:szCs w:val="22"/>
        </w:rPr>
        <w:t>głębinową</w:t>
      </w:r>
      <w:r w:rsidRPr="00F827EE">
        <w:rPr>
          <w:rFonts w:ascii="Arial" w:hAnsi="Arial" w:cs="Arial"/>
          <w:sz w:val="22"/>
          <w:szCs w:val="22"/>
        </w:rPr>
        <w:t xml:space="preserve"> </w:t>
      </w:r>
      <w:r w:rsidR="000606EB" w:rsidRPr="00F827EE">
        <w:rPr>
          <w:rFonts w:ascii="Arial" w:hAnsi="Arial" w:cs="Arial"/>
          <w:sz w:val="22"/>
          <w:szCs w:val="22"/>
        </w:rPr>
        <w:t>ujmowaną</w:t>
      </w:r>
      <w:r w:rsidRPr="00F827EE">
        <w:rPr>
          <w:rFonts w:ascii="Arial" w:hAnsi="Arial" w:cs="Arial"/>
          <w:sz w:val="22"/>
          <w:szCs w:val="22"/>
        </w:rPr>
        <w:t xml:space="preserve"> przez studnie wiercone </w:t>
      </w:r>
      <w:r w:rsidR="000606EB" w:rsidRPr="00F827EE">
        <w:rPr>
          <w:rFonts w:ascii="Arial" w:hAnsi="Arial" w:cs="Arial"/>
          <w:sz w:val="22"/>
          <w:szCs w:val="22"/>
        </w:rPr>
        <w:t>i kopane.</w:t>
      </w:r>
      <w:r w:rsidR="000606EB" w:rsidRPr="00F827EE">
        <w:rPr>
          <w:rFonts w:ascii="Arial" w:hAnsi="Arial" w:cs="Arial"/>
          <w:sz w:val="22"/>
          <w:szCs w:val="22"/>
        </w:rPr>
        <w:br/>
        <w:t>Wydajność</w:t>
      </w:r>
      <w:r w:rsidRPr="00F827EE">
        <w:rPr>
          <w:rFonts w:ascii="Arial" w:hAnsi="Arial" w:cs="Arial"/>
          <w:sz w:val="22"/>
          <w:szCs w:val="22"/>
        </w:rPr>
        <w:t xml:space="preserve"> studni wierconych wykonanych na terenie gminy waha </w:t>
      </w:r>
      <w:r w:rsidR="000606EB" w:rsidRPr="00F827EE">
        <w:rPr>
          <w:rFonts w:ascii="Arial" w:hAnsi="Arial" w:cs="Arial"/>
          <w:sz w:val="22"/>
          <w:szCs w:val="22"/>
        </w:rPr>
        <w:t>się</w:t>
      </w:r>
      <w:r w:rsidRPr="00F827EE">
        <w:rPr>
          <w:rFonts w:ascii="Arial" w:hAnsi="Arial" w:cs="Arial"/>
          <w:sz w:val="22"/>
          <w:szCs w:val="22"/>
        </w:rPr>
        <w:t xml:space="preserve"> od 0,3 </w:t>
      </w:r>
      <w:r w:rsidR="000606EB" w:rsidRPr="00F827EE">
        <w:rPr>
          <w:rFonts w:ascii="Arial" w:hAnsi="Arial" w:cs="Arial"/>
          <w:sz w:val="22"/>
          <w:szCs w:val="22"/>
        </w:rPr>
        <w:t>m</w:t>
      </w:r>
      <w:r w:rsidR="000606EB" w:rsidRPr="00F827EE">
        <w:rPr>
          <w:rFonts w:ascii="Arial" w:hAnsi="Arial" w:cs="Arial"/>
          <w:sz w:val="22"/>
          <w:szCs w:val="22"/>
          <w:vertAlign w:val="superscript"/>
        </w:rPr>
        <w:t>3</w:t>
      </w:r>
      <w:r w:rsidR="000606EB" w:rsidRPr="00F827EE">
        <w:rPr>
          <w:rFonts w:ascii="Arial" w:hAnsi="Arial" w:cs="Arial"/>
          <w:sz w:val="22"/>
          <w:szCs w:val="22"/>
        </w:rPr>
        <w:t>*h</w:t>
      </w:r>
      <w:r w:rsidR="000606EB" w:rsidRPr="00F827EE">
        <w:rPr>
          <w:rFonts w:ascii="Arial" w:hAnsi="Arial" w:cs="Arial"/>
          <w:sz w:val="22"/>
          <w:szCs w:val="22"/>
          <w:vertAlign w:val="superscript"/>
        </w:rPr>
        <w:t>-1</w:t>
      </w:r>
      <w:r w:rsidRPr="00F827EE">
        <w:rPr>
          <w:rFonts w:ascii="Arial" w:hAnsi="Arial" w:cs="Arial"/>
          <w:sz w:val="22"/>
          <w:szCs w:val="22"/>
        </w:rPr>
        <w:br/>
        <w:t xml:space="preserve">do </w:t>
      </w:r>
      <w:r w:rsidR="000606EB" w:rsidRPr="00F827EE">
        <w:rPr>
          <w:rFonts w:ascii="Arial" w:hAnsi="Arial" w:cs="Arial"/>
          <w:sz w:val="22"/>
          <w:szCs w:val="22"/>
        </w:rPr>
        <w:t>m</w:t>
      </w:r>
      <w:r w:rsidR="000606EB" w:rsidRPr="00F827EE">
        <w:rPr>
          <w:rFonts w:ascii="Arial" w:hAnsi="Arial" w:cs="Arial"/>
          <w:sz w:val="22"/>
          <w:szCs w:val="22"/>
          <w:vertAlign w:val="superscript"/>
        </w:rPr>
        <w:t>3</w:t>
      </w:r>
      <w:r w:rsidR="000606EB" w:rsidRPr="00F827EE">
        <w:rPr>
          <w:rFonts w:ascii="Arial" w:hAnsi="Arial" w:cs="Arial"/>
          <w:sz w:val="22"/>
          <w:szCs w:val="22"/>
        </w:rPr>
        <w:t>*h</w:t>
      </w:r>
      <w:r w:rsidR="000606EB" w:rsidRPr="00F827EE">
        <w:rPr>
          <w:rFonts w:ascii="Arial" w:hAnsi="Arial" w:cs="Arial"/>
          <w:sz w:val="22"/>
          <w:szCs w:val="22"/>
          <w:vertAlign w:val="superscript"/>
        </w:rPr>
        <w:t>-1</w:t>
      </w:r>
      <w:r w:rsidRPr="00F827EE">
        <w:rPr>
          <w:rFonts w:ascii="Arial" w:hAnsi="Arial" w:cs="Arial"/>
          <w:sz w:val="22"/>
          <w:szCs w:val="22"/>
        </w:rPr>
        <w:t xml:space="preserve">, a ich </w:t>
      </w:r>
      <w:r w:rsidR="000606EB" w:rsidRPr="00F827EE">
        <w:rPr>
          <w:rFonts w:ascii="Arial" w:hAnsi="Arial" w:cs="Arial"/>
          <w:sz w:val="22"/>
          <w:szCs w:val="22"/>
        </w:rPr>
        <w:t>przeciętna głębokość wynosi od 20 do 140 m.</w:t>
      </w:r>
    </w:p>
    <w:p w:rsidR="00475205" w:rsidRPr="00F827EE" w:rsidRDefault="00DE195C" w:rsidP="00475205">
      <w:pPr>
        <w:widowControl w:val="0"/>
        <w:autoSpaceDE w:val="0"/>
        <w:autoSpaceDN w:val="0"/>
        <w:adjustRightInd w:val="0"/>
        <w:spacing w:line="411" w:lineRule="atLeast"/>
        <w:ind w:left="18" w:right="47" w:firstLine="707"/>
        <w:jc w:val="both"/>
        <w:rPr>
          <w:rFonts w:ascii="Arial" w:hAnsi="Arial" w:cs="Arial"/>
          <w:sz w:val="22"/>
          <w:szCs w:val="22"/>
        </w:rPr>
      </w:pPr>
      <w:r w:rsidRPr="00F827EE">
        <w:rPr>
          <w:rFonts w:ascii="Arial" w:hAnsi="Arial" w:cs="Arial"/>
          <w:sz w:val="22"/>
          <w:szCs w:val="22"/>
        </w:rPr>
        <w:t>Wody podziemne nie s</w:t>
      </w:r>
      <w:r w:rsidR="000606EB" w:rsidRPr="00F827EE">
        <w:rPr>
          <w:rFonts w:ascii="Arial" w:hAnsi="Arial" w:cs="Arial"/>
          <w:sz w:val="22"/>
          <w:szCs w:val="22"/>
        </w:rPr>
        <w:t>ą ró</w:t>
      </w:r>
      <w:r w:rsidRPr="00F827EE">
        <w:rPr>
          <w:rFonts w:ascii="Arial" w:hAnsi="Arial" w:cs="Arial"/>
          <w:sz w:val="22"/>
          <w:szCs w:val="22"/>
        </w:rPr>
        <w:t xml:space="preserve">wnomiernie chronione przed </w:t>
      </w:r>
      <w:r w:rsidR="000606EB" w:rsidRPr="00F827EE">
        <w:rPr>
          <w:rFonts w:ascii="Arial" w:hAnsi="Arial" w:cs="Arial"/>
          <w:sz w:val="22"/>
          <w:szCs w:val="22"/>
        </w:rPr>
        <w:t>zanieczyszczeniami.</w:t>
      </w:r>
      <w:r w:rsidR="000606EB" w:rsidRPr="00F827EE">
        <w:rPr>
          <w:rFonts w:ascii="Arial" w:hAnsi="Arial" w:cs="Arial"/>
          <w:sz w:val="22"/>
          <w:szCs w:val="22"/>
        </w:rPr>
        <w:br/>
        <w:t>Znaczna część</w:t>
      </w:r>
      <w:r w:rsidRPr="00F827EE">
        <w:rPr>
          <w:rFonts w:ascii="Arial" w:hAnsi="Arial" w:cs="Arial"/>
          <w:sz w:val="22"/>
          <w:szCs w:val="22"/>
        </w:rPr>
        <w:t xml:space="preserve"> zbiornika nie posiada izolacji w post</w:t>
      </w:r>
      <w:r w:rsidR="000606EB" w:rsidRPr="00F827EE">
        <w:rPr>
          <w:rFonts w:ascii="Arial" w:hAnsi="Arial" w:cs="Arial"/>
          <w:sz w:val="22"/>
          <w:szCs w:val="22"/>
        </w:rPr>
        <w:t xml:space="preserve">aci warstwy nieprzepuszczalnej, </w:t>
      </w:r>
      <w:r w:rsidRPr="00F827EE">
        <w:rPr>
          <w:rFonts w:ascii="Arial" w:hAnsi="Arial" w:cs="Arial"/>
          <w:sz w:val="22"/>
          <w:szCs w:val="22"/>
        </w:rPr>
        <w:t xml:space="preserve">przez co jest silnie </w:t>
      </w:r>
      <w:r w:rsidR="000606EB" w:rsidRPr="00F827EE">
        <w:rPr>
          <w:rFonts w:ascii="Arial" w:hAnsi="Arial" w:cs="Arial"/>
          <w:sz w:val="22"/>
          <w:szCs w:val="22"/>
        </w:rPr>
        <w:t>zagrożona</w:t>
      </w:r>
      <w:r w:rsidRPr="00F827EE">
        <w:rPr>
          <w:rFonts w:ascii="Arial" w:hAnsi="Arial" w:cs="Arial"/>
          <w:sz w:val="22"/>
          <w:szCs w:val="22"/>
        </w:rPr>
        <w:t xml:space="preserve"> zanieczyszczeniami. Na podstawie ,,Dokumentacji</w:t>
      </w:r>
      <w:r w:rsidR="002A2401">
        <w:rPr>
          <w:rFonts w:ascii="Arial" w:hAnsi="Arial" w:cs="Arial"/>
          <w:sz w:val="22"/>
          <w:szCs w:val="22"/>
        </w:rPr>
        <w:t xml:space="preserve"> </w:t>
      </w:r>
      <w:r w:rsidRPr="00F827EE">
        <w:rPr>
          <w:rFonts w:ascii="Arial" w:hAnsi="Arial" w:cs="Arial"/>
          <w:sz w:val="22"/>
          <w:szCs w:val="22"/>
        </w:rPr>
        <w:lastRenderedPageBreak/>
        <w:t>hydrogeologiczne</w:t>
      </w:r>
      <w:r w:rsidR="000606EB" w:rsidRPr="00F827EE">
        <w:rPr>
          <w:rFonts w:ascii="Arial" w:hAnsi="Arial" w:cs="Arial"/>
          <w:sz w:val="22"/>
          <w:szCs w:val="22"/>
        </w:rPr>
        <w:t>j GZWP Niecka Miechowska SE" można stwierdzić, ż</w:t>
      </w:r>
      <w:r w:rsidRPr="00F827EE">
        <w:rPr>
          <w:rFonts w:ascii="Arial" w:hAnsi="Arial" w:cs="Arial"/>
          <w:sz w:val="22"/>
          <w:szCs w:val="22"/>
        </w:rPr>
        <w:t xml:space="preserve">e </w:t>
      </w:r>
      <w:r w:rsidR="000606EB" w:rsidRPr="00F827EE">
        <w:rPr>
          <w:rFonts w:ascii="Arial" w:hAnsi="Arial" w:cs="Arial"/>
          <w:sz w:val="22"/>
          <w:szCs w:val="22"/>
        </w:rPr>
        <w:t>ochroną</w:t>
      </w:r>
      <w:r w:rsidRPr="00F827EE">
        <w:rPr>
          <w:rFonts w:ascii="Arial" w:hAnsi="Arial" w:cs="Arial"/>
          <w:sz w:val="22"/>
          <w:szCs w:val="22"/>
        </w:rPr>
        <w:br/>
        <w:t xml:space="preserve">proponuje </w:t>
      </w:r>
      <w:r w:rsidR="00475205" w:rsidRPr="00F827EE">
        <w:rPr>
          <w:rFonts w:ascii="Arial" w:hAnsi="Arial" w:cs="Arial"/>
          <w:sz w:val="22"/>
          <w:szCs w:val="22"/>
        </w:rPr>
        <w:t>się objąć tą część</w:t>
      </w:r>
      <w:r w:rsidRPr="00F827EE">
        <w:rPr>
          <w:rFonts w:ascii="Arial" w:hAnsi="Arial" w:cs="Arial"/>
          <w:sz w:val="22"/>
          <w:szCs w:val="22"/>
        </w:rPr>
        <w:t xml:space="preserve"> zbiornika</w:t>
      </w:r>
      <w:r w:rsidR="00475205" w:rsidRPr="00F827EE">
        <w:rPr>
          <w:rFonts w:ascii="Arial" w:hAnsi="Arial" w:cs="Arial"/>
          <w:sz w:val="22"/>
          <w:szCs w:val="22"/>
        </w:rPr>
        <w:t>, w któ</w:t>
      </w:r>
      <w:r w:rsidRPr="00F827EE">
        <w:rPr>
          <w:rFonts w:ascii="Arial" w:hAnsi="Arial" w:cs="Arial"/>
          <w:sz w:val="22"/>
          <w:szCs w:val="22"/>
        </w:rPr>
        <w:t xml:space="preserve">rej pionowe </w:t>
      </w:r>
      <w:r w:rsidR="00475205" w:rsidRPr="00F827EE">
        <w:rPr>
          <w:rFonts w:ascii="Arial" w:hAnsi="Arial" w:cs="Arial"/>
          <w:sz w:val="22"/>
          <w:szCs w:val="22"/>
        </w:rPr>
        <w:t>przesiąkanie</w:t>
      </w:r>
      <w:r w:rsidR="00475205" w:rsidRPr="00F827EE">
        <w:rPr>
          <w:rFonts w:ascii="Arial" w:hAnsi="Arial" w:cs="Arial"/>
          <w:sz w:val="22"/>
          <w:szCs w:val="22"/>
        </w:rPr>
        <w:br/>
        <w:t>zanieczyszczeń</w:t>
      </w:r>
      <w:r w:rsidRPr="00F827EE">
        <w:rPr>
          <w:rFonts w:ascii="Arial" w:hAnsi="Arial" w:cs="Arial"/>
          <w:sz w:val="22"/>
          <w:szCs w:val="22"/>
        </w:rPr>
        <w:t xml:space="preserve"> </w:t>
      </w:r>
      <w:r w:rsidR="00475205" w:rsidRPr="00F827EE">
        <w:rPr>
          <w:rFonts w:ascii="Arial" w:hAnsi="Arial" w:cs="Arial"/>
          <w:sz w:val="22"/>
          <w:szCs w:val="22"/>
        </w:rPr>
        <w:t>następuje w czasie krótszym niż 25 lat.</w:t>
      </w:r>
      <w:r w:rsidRPr="00F827EE">
        <w:rPr>
          <w:rFonts w:ascii="Arial" w:hAnsi="Arial" w:cs="Arial"/>
          <w:sz w:val="22"/>
          <w:szCs w:val="22"/>
        </w:rPr>
        <w:t xml:space="preserve"> Obszar ochronny zbiornika</w:t>
      </w:r>
      <w:r w:rsidRPr="00F827EE">
        <w:rPr>
          <w:rFonts w:ascii="Arial" w:hAnsi="Arial" w:cs="Arial"/>
          <w:sz w:val="22"/>
          <w:szCs w:val="22"/>
        </w:rPr>
        <w:br/>
        <w:t xml:space="preserve">ma </w:t>
      </w:r>
      <w:r w:rsidR="00475205" w:rsidRPr="00F827EE">
        <w:rPr>
          <w:rFonts w:ascii="Arial" w:hAnsi="Arial" w:cs="Arial"/>
          <w:sz w:val="22"/>
          <w:szCs w:val="22"/>
        </w:rPr>
        <w:t>powierzchnię</w:t>
      </w:r>
      <w:r w:rsidRPr="00F827EE">
        <w:rPr>
          <w:rFonts w:ascii="Arial" w:hAnsi="Arial" w:cs="Arial"/>
          <w:sz w:val="22"/>
          <w:szCs w:val="22"/>
        </w:rPr>
        <w:t xml:space="preserve"> 2 404 km</w:t>
      </w:r>
      <w:r w:rsidRPr="00F827EE">
        <w:rPr>
          <w:rFonts w:ascii="Arial" w:hAnsi="Arial" w:cs="Arial"/>
          <w:sz w:val="22"/>
          <w:szCs w:val="22"/>
          <w:vertAlign w:val="superscript"/>
        </w:rPr>
        <w:t>2</w:t>
      </w:r>
      <w:r w:rsidRPr="00F827EE">
        <w:rPr>
          <w:rFonts w:ascii="Arial" w:hAnsi="Arial" w:cs="Arial"/>
          <w:sz w:val="22"/>
          <w:szCs w:val="22"/>
        </w:rPr>
        <w:t xml:space="preserve"> w tym 2 379 km</w:t>
      </w:r>
      <w:r w:rsidRPr="00F827EE">
        <w:rPr>
          <w:rFonts w:ascii="Arial" w:hAnsi="Arial" w:cs="Arial"/>
          <w:sz w:val="22"/>
          <w:szCs w:val="22"/>
          <w:vertAlign w:val="superscript"/>
        </w:rPr>
        <w:t>2</w:t>
      </w:r>
      <w:r w:rsidRPr="00F827EE">
        <w:rPr>
          <w:rFonts w:ascii="Arial" w:hAnsi="Arial" w:cs="Arial"/>
          <w:sz w:val="22"/>
          <w:szCs w:val="22"/>
        </w:rPr>
        <w:t xml:space="preserve"> znajd</w:t>
      </w:r>
      <w:r w:rsidR="00475205" w:rsidRPr="00F827EE">
        <w:rPr>
          <w:rFonts w:ascii="Arial" w:hAnsi="Arial" w:cs="Arial"/>
          <w:sz w:val="22"/>
          <w:szCs w:val="22"/>
        </w:rPr>
        <w:t xml:space="preserve">uje się w obszarze występowania zbiornika. </w:t>
      </w:r>
      <w:r w:rsidRPr="00F827EE">
        <w:rPr>
          <w:rFonts w:ascii="Arial" w:hAnsi="Arial" w:cs="Arial"/>
          <w:sz w:val="22"/>
          <w:szCs w:val="22"/>
        </w:rPr>
        <w:t>Obszar ochronny st</w:t>
      </w:r>
      <w:r w:rsidR="00475205" w:rsidRPr="00F827EE">
        <w:rPr>
          <w:rFonts w:ascii="Arial" w:hAnsi="Arial" w:cs="Arial"/>
          <w:sz w:val="22"/>
          <w:szCs w:val="22"/>
        </w:rPr>
        <w:t>anowi 80% powierzchni zbiornika.</w:t>
      </w:r>
      <w:r w:rsidRPr="00F827EE">
        <w:rPr>
          <w:rFonts w:ascii="Arial" w:hAnsi="Arial" w:cs="Arial"/>
          <w:sz w:val="22"/>
          <w:szCs w:val="22"/>
        </w:rPr>
        <w:t xml:space="preserve"> Na terenie gmi</w:t>
      </w:r>
      <w:r w:rsidR="00475205" w:rsidRPr="00F827EE">
        <w:rPr>
          <w:rFonts w:ascii="Arial" w:hAnsi="Arial" w:cs="Arial"/>
          <w:sz w:val="22"/>
          <w:szCs w:val="22"/>
        </w:rPr>
        <w:t>ny Książ</w:t>
      </w:r>
      <w:r w:rsidRPr="00F827EE">
        <w:rPr>
          <w:rFonts w:ascii="Arial" w:hAnsi="Arial" w:cs="Arial"/>
          <w:sz w:val="22"/>
          <w:szCs w:val="22"/>
        </w:rPr>
        <w:t xml:space="preserve"> Wielki obszarem ochronnym nie jest </w:t>
      </w:r>
      <w:r w:rsidR="00475205" w:rsidRPr="00F827EE">
        <w:rPr>
          <w:rFonts w:ascii="Arial" w:hAnsi="Arial" w:cs="Arial"/>
          <w:sz w:val="22"/>
          <w:szCs w:val="22"/>
        </w:rPr>
        <w:t>objęty</w:t>
      </w:r>
      <w:r w:rsidRPr="00F827EE">
        <w:rPr>
          <w:rFonts w:ascii="Arial" w:hAnsi="Arial" w:cs="Arial"/>
          <w:sz w:val="22"/>
          <w:szCs w:val="22"/>
        </w:rPr>
        <w:t xml:space="preserve"> t</w:t>
      </w:r>
      <w:r w:rsidR="00475205" w:rsidRPr="00F827EE">
        <w:rPr>
          <w:rFonts w:ascii="Arial" w:hAnsi="Arial" w:cs="Arial"/>
          <w:sz w:val="22"/>
          <w:szCs w:val="22"/>
        </w:rPr>
        <w:t xml:space="preserve">ylko nieznaczny fragment terenu </w:t>
      </w:r>
      <w:r w:rsidRPr="00F827EE">
        <w:rPr>
          <w:rFonts w:ascii="Arial" w:hAnsi="Arial" w:cs="Arial"/>
          <w:sz w:val="22"/>
          <w:szCs w:val="22"/>
        </w:rPr>
        <w:t xml:space="preserve">w </w:t>
      </w:r>
      <w:r w:rsidR="00475205" w:rsidRPr="00F827EE">
        <w:rPr>
          <w:rFonts w:ascii="Arial" w:hAnsi="Arial" w:cs="Arial"/>
          <w:sz w:val="22"/>
          <w:szCs w:val="22"/>
        </w:rPr>
        <w:t>południowo -wschodniej części gminy. Pod miejscowością</w:t>
      </w:r>
      <w:r w:rsidRPr="00F827EE">
        <w:rPr>
          <w:rFonts w:ascii="Arial" w:hAnsi="Arial" w:cs="Arial"/>
          <w:sz w:val="22"/>
          <w:szCs w:val="22"/>
        </w:rPr>
        <w:t xml:space="preserve"> gminn</w:t>
      </w:r>
      <w:r w:rsidR="00475205" w:rsidRPr="00F827EE">
        <w:rPr>
          <w:rFonts w:ascii="Arial" w:hAnsi="Arial" w:cs="Arial"/>
          <w:sz w:val="22"/>
          <w:szCs w:val="22"/>
        </w:rPr>
        <w:t xml:space="preserve">ą znajduje </w:t>
      </w:r>
      <w:r w:rsidRPr="00F827EE">
        <w:rPr>
          <w:rFonts w:ascii="Arial" w:hAnsi="Arial" w:cs="Arial"/>
          <w:sz w:val="22"/>
          <w:szCs w:val="22"/>
        </w:rPr>
        <w:t>tez niewielki obszar</w:t>
      </w:r>
      <w:r w:rsidR="00475205" w:rsidRPr="00F827EE">
        <w:rPr>
          <w:rFonts w:ascii="Arial" w:hAnsi="Arial" w:cs="Arial"/>
          <w:sz w:val="22"/>
          <w:szCs w:val="22"/>
        </w:rPr>
        <w:t>, na któ</w:t>
      </w:r>
      <w:r w:rsidRPr="00F827EE">
        <w:rPr>
          <w:rFonts w:ascii="Arial" w:hAnsi="Arial" w:cs="Arial"/>
          <w:sz w:val="22"/>
          <w:szCs w:val="22"/>
        </w:rPr>
        <w:t xml:space="preserve">rym stwierdzono zmniejszone przenikanie </w:t>
      </w:r>
      <w:r w:rsidR="00475205" w:rsidRPr="00F827EE">
        <w:rPr>
          <w:rFonts w:ascii="Arial" w:hAnsi="Arial" w:cs="Arial"/>
          <w:sz w:val="22"/>
          <w:szCs w:val="22"/>
        </w:rPr>
        <w:t xml:space="preserve">zanieczyszczeń </w:t>
      </w:r>
      <w:r w:rsidRPr="00F827EE">
        <w:rPr>
          <w:rFonts w:ascii="Arial" w:hAnsi="Arial" w:cs="Arial"/>
          <w:sz w:val="22"/>
          <w:szCs w:val="22"/>
        </w:rPr>
        <w:t xml:space="preserve">(&gt; 25 lat), Znajduje </w:t>
      </w:r>
      <w:r w:rsidR="00475205" w:rsidRPr="00F827EE">
        <w:rPr>
          <w:rFonts w:ascii="Arial" w:hAnsi="Arial" w:cs="Arial"/>
          <w:sz w:val="22"/>
          <w:szCs w:val="22"/>
        </w:rPr>
        <w:t>się</w:t>
      </w:r>
      <w:r w:rsidRPr="00F827EE">
        <w:rPr>
          <w:rFonts w:ascii="Arial" w:hAnsi="Arial" w:cs="Arial"/>
          <w:sz w:val="22"/>
          <w:szCs w:val="22"/>
        </w:rPr>
        <w:t xml:space="preserve"> on jednak w </w:t>
      </w:r>
      <w:r w:rsidR="00475205" w:rsidRPr="00F827EE">
        <w:rPr>
          <w:rFonts w:ascii="Arial" w:hAnsi="Arial" w:cs="Arial"/>
          <w:sz w:val="22"/>
          <w:szCs w:val="22"/>
        </w:rPr>
        <w:t>całości</w:t>
      </w:r>
      <w:r w:rsidRPr="00F827EE">
        <w:rPr>
          <w:rFonts w:ascii="Arial" w:hAnsi="Arial" w:cs="Arial"/>
          <w:sz w:val="22"/>
          <w:szCs w:val="22"/>
        </w:rPr>
        <w:t xml:space="preserve"> n</w:t>
      </w:r>
      <w:r w:rsidR="00475205" w:rsidRPr="00F827EE">
        <w:rPr>
          <w:rFonts w:ascii="Arial" w:hAnsi="Arial" w:cs="Arial"/>
          <w:sz w:val="22"/>
          <w:szCs w:val="22"/>
        </w:rPr>
        <w:t>a obszarze ochronnym zbiornika,</w:t>
      </w:r>
    </w:p>
    <w:p w:rsidR="00DE195C" w:rsidRPr="00F827EE" w:rsidRDefault="00DE195C" w:rsidP="00475205">
      <w:pPr>
        <w:widowControl w:val="0"/>
        <w:autoSpaceDE w:val="0"/>
        <w:autoSpaceDN w:val="0"/>
        <w:adjustRightInd w:val="0"/>
        <w:spacing w:line="411" w:lineRule="atLeast"/>
        <w:ind w:left="18" w:right="47" w:firstLine="707"/>
        <w:jc w:val="both"/>
        <w:rPr>
          <w:rFonts w:ascii="Arial" w:hAnsi="Arial" w:cs="Arial"/>
          <w:sz w:val="22"/>
          <w:szCs w:val="22"/>
        </w:rPr>
      </w:pPr>
      <w:r w:rsidRPr="00F827EE">
        <w:rPr>
          <w:rFonts w:ascii="Arial" w:hAnsi="Arial" w:cs="Arial"/>
          <w:sz w:val="22"/>
          <w:szCs w:val="22"/>
        </w:rPr>
        <w:t xml:space="preserve">Obszar ochronny </w:t>
      </w:r>
      <w:r w:rsidR="00475205" w:rsidRPr="00F827EE">
        <w:rPr>
          <w:rFonts w:ascii="Arial" w:hAnsi="Arial" w:cs="Arial"/>
          <w:sz w:val="22"/>
          <w:szCs w:val="22"/>
        </w:rPr>
        <w:t>całego</w:t>
      </w:r>
      <w:r w:rsidRPr="00F827EE">
        <w:rPr>
          <w:rFonts w:ascii="Arial" w:hAnsi="Arial" w:cs="Arial"/>
          <w:sz w:val="22"/>
          <w:szCs w:val="22"/>
        </w:rPr>
        <w:t xml:space="preserve"> zbiornika </w:t>
      </w:r>
      <w:r w:rsidR="00475205" w:rsidRPr="00F827EE">
        <w:rPr>
          <w:rFonts w:ascii="Arial" w:hAnsi="Arial" w:cs="Arial"/>
          <w:sz w:val="22"/>
          <w:szCs w:val="22"/>
        </w:rPr>
        <w:t>został</w:t>
      </w:r>
      <w:r w:rsidRPr="00F827EE">
        <w:rPr>
          <w:rFonts w:ascii="Arial" w:hAnsi="Arial" w:cs="Arial"/>
          <w:sz w:val="22"/>
          <w:szCs w:val="22"/>
        </w:rPr>
        <w:t xml:space="preserve"> podzie</w:t>
      </w:r>
      <w:r w:rsidR="00475205" w:rsidRPr="00F827EE">
        <w:rPr>
          <w:rFonts w:ascii="Arial" w:hAnsi="Arial" w:cs="Arial"/>
          <w:sz w:val="22"/>
          <w:szCs w:val="22"/>
        </w:rPr>
        <w:t xml:space="preserve">lony na rejony ,,A", ,,B", ,,C" i ,,D" </w:t>
      </w:r>
      <w:r w:rsidR="00A36841" w:rsidRPr="00F827EE">
        <w:rPr>
          <w:rFonts w:ascii="Arial" w:hAnsi="Arial" w:cs="Arial"/>
          <w:sz w:val="22"/>
          <w:szCs w:val="22"/>
        </w:rPr>
        <w:br/>
      </w:r>
      <w:r w:rsidR="00475205" w:rsidRPr="00F827EE">
        <w:rPr>
          <w:rFonts w:ascii="Arial" w:hAnsi="Arial" w:cs="Arial"/>
          <w:sz w:val="22"/>
          <w:szCs w:val="22"/>
        </w:rPr>
        <w:t>w zależności od sposobu zagospodarowania. Na terenie gminy Książ</w:t>
      </w:r>
      <w:r w:rsidRPr="00F827EE">
        <w:rPr>
          <w:rFonts w:ascii="Arial" w:hAnsi="Arial" w:cs="Arial"/>
          <w:sz w:val="22"/>
          <w:szCs w:val="22"/>
        </w:rPr>
        <w:t xml:space="preserve"> Wielki</w:t>
      </w:r>
      <w:r w:rsidRPr="00F827EE">
        <w:rPr>
          <w:rFonts w:ascii="Arial" w:hAnsi="Arial" w:cs="Arial"/>
          <w:sz w:val="22"/>
          <w:szCs w:val="22"/>
        </w:rPr>
        <w:br/>
      </w:r>
      <w:r w:rsidR="00475205" w:rsidRPr="00F827EE">
        <w:rPr>
          <w:rFonts w:ascii="Arial" w:hAnsi="Arial" w:cs="Arial"/>
          <w:sz w:val="22"/>
          <w:szCs w:val="22"/>
        </w:rPr>
        <w:t>występują obszary ,,B" i ,,C".</w:t>
      </w:r>
    </w:p>
    <w:p w:rsidR="00DE195C" w:rsidRPr="00F827EE" w:rsidRDefault="00DE195C" w:rsidP="00475205">
      <w:pPr>
        <w:widowControl w:val="0"/>
        <w:autoSpaceDE w:val="0"/>
        <w:autoSpaceDN w:val="0"/>
        <w:adjustRightInd w:val="0"/>
        <w:spacing w:line="411" w:lineRule="atLeast"/>
        <w:ind w:left="14" w:right="34" w:firstLine="722"/>
        <w:jc w:val="both"/>
        <w:rPr>
          <w:rFonts w:ascii="Arial" w:hAnsi="Arial" w:cs="Arial"/>
          <w:sz w:val="22"/>
          <w:szCs w:val="22"/>
        </w:rPr>
      </w:pPr>
      <w:r w:rsidRPr="00F827EE">
        <w:rPr>
          <w:rFonts w:ascii="Arial" w:hAnsi="Arial" w:cs="Arial"/>
          <w:sz w:val="22"/>
          <w:szCs w:val="22"/>
        </w:rPr>
        <w:t xml:space="preserve">Obszarem ,,B" </w:t>
      </w:r>
      <w:r w:rsidR="00475205" w:rsidRPr="00F827EE">
        <w:rPr>
          <w:rFonts w:ascii="Arial" w:hAnsi="Arial" w:cs="Arial"/>
          <w:sz w:val="22"/>
          <w:szCs w:val="22"/>
        </w:rPr>
        <w:t>zostały</w:t>
      </w:r>
      <w:r w:rsidRPr="00F827EE">
        <w:rPr>
          <w:rFonts w:ascii="Arial" w:hAnsi="Arial" w:cs="Arial"/>
          <w:sz w:val="22"/>
          <w:szCs w:val="22"/>
        </w:rPr>
        <w:t xml:space="preserve"> </w:t>
      </w:r>
      <w:r w:rsidR="00475205" w:rsidRPr="00F827EE">
        <w:rPr>
          <w:rFonts w:ascii="Arial" w:hAnsi="Arial" w:cs="Arial"/>
          <w:sz w:val="22"/>
          <w:szCs w:val="22"/>
        </w:rPr>
        <w:t>objęte</w:t>
      </w:r>
      <w:r w:rsidRPr="00F827EE">
        <w:rPr>
          <w:rFonts w:ascii="Arial" w:hAnsi="Arial" w:cs="Arial"/>
          <w:sz w:val="22"/>
          <w:szCs w:val="22"/>
        </w:rPr>
        <w:t xml:space="preserve"> uprawy rolne wra</w:t>
      </w:r>
      <w:r w:rsidR="00475205" w:rsidRPr="00F827EE">
        <w:rPr>
          <w:rFonts w:ascii="Arial" w:hAnsi="Arial" w:cs="Arial"/>
          <w:sz w:val="22"/>
          <w:szCs w:val="22"/>
        </w:rPr>
        <w:t>z z terenami zabudowy</w:t>
      </w:r>
      <w:r w:rsidR="00475205" w:rsidRPr="00F827EE">
        <w:rPr>
          <w:rFonts w:ascii="Arial" w:hAnsi="Arial" w:cs="Arial"/>
          <w:sz w:val="22"/>
          <w:szCs w:val="22"/>
        </w:rPr>
        <w:br/>
        <w:t>wiejskiej.</w:t>
      </w:r>
      <w:r w:rsidRPr="00F827EE">
        <w:rPr>
          <w:rFonts w:ascii="Arial" w:hAnsi="Arial" w:cs="Arial"/>
          <w:sz w:val="22"/>
          <w:szCs w:val="22"/>
        </w:rPr>
        <w:t xml:space="preserve"> W strefie tej </w:t>
      </w:r>
      <w:r w:rsidR="00475205" w:rsidRPr="00F827EE">
        <w:rPr>
          <w:rFonts w:ascii="Arial" w:hAnsi="Arial" w:cs="Arial"/>
          <w:sz w:val="22"/>
          <w:szCs w:val="22"/>
        </w:rPr>
        <w:t>obowiązuje</w:t>
      </w:r>
      <w:r w:rsidRPr="00F827EE">
        <w:rPr>
          <w:rFonts w:ascii="Arial" w:hAnsi="Arial" w:cs="Arial"/>
          <w:sz w:val="22"/>
          <w:szCs w:val="22"/>
        </w:rPr>
        <w:t xml:space="preserve"> zakaz lok</w:t>
      </w:r>
      <w:r w:rsidR="00475205" w:rsidRPr="00F827EE">
        <w:rPr>
          <w:rFonts w:ascii="Arial" w:hAnsi="Arial" w:cs="Arial"/>
          <w:sz w:val="22"/>
          <w:szCs w:val="22"/>
        </w:rPr>
        <w:t xml:space="preserve">alizacji inwestycji szczególnie szkodliwych dla środowiska </w:t>
      </w:r>
      <w:r w:rsidRPr="00F827EE">
        <w:rPr>
          <w:rFonts w:ascii="Arial" w:hAnsi="Arial" w:cs="Arial"/>
          <w:sz w:val="22"/>
          <w:szCs w:val="22"/>
        </w:rPr>
        <w:t>i zdrowia ludz</w:t>
      </w:r>
      <w:r w:rsidR="00475205" w:rsidRPr="00F827EE">
        <w:rPr>
          <w:rFonts w:ascii="Arial" w:hAnsi="Arial" w:cs="Arial"/>
          <w:sz w:val="22"/>
          <w:szCs w:val="22"/>
        </w:rPr>
        <w:t>i oraz mogących pogorszyć stan środowiska, a w szczególnoś</w:t>
      </w:r>
      <w:r w:rsidRPr="00F827EE">
        <w:rPr>
          <w:rFonts w:ascii="Arial" w:hAnsi="Arial" w:cs="Arial"/>
          <w:sz w:val="22"/>
          <w:szCs w:val="22"/>
        </w:rPr>
        <w:t>ci wysypisk od</w:t>
      </w:r>
      <w:r w:rsidR="00475205" w:rsidRPr="00F827EE">
        <w:rPr>
          <w:rFonts w:ascii="Arial" w:hAnsi="Arial" w:cs="Arial"/>
          <w:sz w:val="22"/>
          <w:szCs w:val="22"/>
        </w:rPr>
        <w:t>padó</w:t>
      </w:r>
      <w:r w:rsidRPr="00F827EE">
        <w:rPr>
          <w:rFonts w:ascii="Arial" w:hAnsi="Arial" w:cs="Arial"/>
          <w:sz w:val="22"/>
          <w:szCs w:val="22"/>
        </w:rPr>
        <w:t>w</w:t>
      </w:r>
      <w:r w:rsidR="00475205" w:rsidRPr="00F827EE">
        <w:rPr>
          <w:rFonts w:ascii="Arial" w:hAnsi="Arial" w:cs="Arial"/>
          <w:sz w:val="22"/>
          <w:szCs w:val="22"/>
        </w:rPr>
        <w:t xml:space="preserve"> i wylewisk nie zabezpieczonych przed przenikaniem do podłoża, budowania rurociągó</w:t>
      </w:r>
      <w:r w:rsidRPr="00F827EE">
        <w:rPr>
          <w:rFonts w:ascii="Arial" w:hAnsi="Arial" w:cs="Arial"/>
          <w:sz w:val="22"/>
          <w:szCs w:val="22"/>
        </w:rPr>
        <w:t xml:space="preserve">w </w:t>
      </w:r>
      <w:r w:rsidR="00475205" w:rsidRPr="00F827EE">
        <w:rPr>
          <w:rFonts w:ascii="Arial" w:hAnsi="Arial" w:cs="Arial"/>
          <w:sz w:val="22"/>
          <w:szCs w:val="22"/>
        </w:rPr>
        <w:t xml:space="preserve">transportujących </w:t>
      </w:r>
      <w:r w:rsidRPr="00F827EE">
        <w:rPr>
          <w:rFonts w:ascii="Arial" w:hAnsi="Arial" w:cs="Arial"/>
          <w:sz w:val="22"/>
          <w:szCs w:val="22"/>
        </w:rPr>
        <w:t>substancje</w:t>
      </w:r>
      <w:r w:rsidR="00475205" w:rsidRPr="00F827EE">
        <w:rPr>
          <w:rFonts w:ascii="Arial" w:hAnsi="Arial" w:cs="Arial"/>
          <w:sz w:val="22"/>
          <w:szCs w:val="22"/>
        </w:rPr>
        <w:t xml:space="preserve"> niebezpieczne dla środowiska, przeładunków i dystrybucji substancji ropopochodnych.</w:t>
      </w:r>
    </w:p>
    <w:p w:rsidR="00DE195C" w:rsidRPr="00F827EE" w:rsidRDefault="00DE195C" w:rsidP="00DE195C">
      <w:pPr>
        <w:widowControl w:val="0"/>
        <w:autoSpaceDE w:val="0"/>
        <w:autoSpaceDN w:val="0"/>
        <w:adjustRightInd w:val="0"/>
        <w:spacing w:line="272" w:lineRule="atLeast"/>
        <w:ind w:left="17" w:right="55"/>
        <w:jc w:val="both"/>
        <w:rPr>
          <w:rFonts w:ascii="Arial" w:hAnsi="Arial" w:cs="Arial"/>
        </w:rPr>
      </w:pPr>
    </w:p>
    <w:p w:rsidR="00E543B1" w:rsidRPr="00F827EE" w:rsidRDefault="00E543B1" w:rsidP="00E543B1">
      <w:pPr>
        <w:spacing w:before="240" w:line="360" w:lineRule="auto"/>
        <w:ind w:firstLine="708"/>
        <w:jc w:val="both"/>
        <w:rPr>
          <w:rFonts w:ascii="Arial" w:eastAsia="Calibri" w:hAnsi="Arial" w:cs="Arial"/>
          <w:noProof/>
          <w:sz w:val="20"/>
          <w:szCs w:val="20"/>
        </w:rPr>
      </w:pPr>
      <w:r w:rsidRPr="00F827EE">
        <w:rPr>
          <w:rFonts w:ascii="Arial" w:eastAsiaTheme="minorHAnsi" w:hAnsi="Arial" w:cs="Arial"/>
          <w:sz w:val="22"/>
          <w:szCs w:val="22"/>
          <w:lang w:eastAsia="en-US"/>
        </w:rPr>
        <w:t>Lokalizację inwestycji na tle obszarów Głównych Zbiorników Wód Podziemnych przedstawia poniższy rysunek.</w:t>
      </w:r>
      <w:r w:rsidRPr="00F827EE">
        <w:rPr>
          <w:rFonts w:ascii="Arial" w:eastAsia="Calibri" w:hAnsi="Arial" w:cs="Arial"/>
          <w:noProof/>
          <w:sz w:val="20"/>
          <w:szCs w:val="20"/>
        </w:rPr>
        <w:t xml:space="preserve"> </w:t>
      </w:r>
    </w:p>
    <w:p w:rsidR="00E543B1" w:rsidRPr="00F827EE" w:rsidRDefault="00E543B1" w:rsidP="00E543B1">
      <w:pPr>
        <w:spacing w:before="240" w:line="360" w:lineRule="auto"/>
        <w:jc w:val="center"/>
        <w:rPr>
          <w:rFonts w:ascii="Arial" w:eastAsiaTheme="minorHAnsi" w:hAnsi="Arial" w:cs="Arial"/>
          <w:sz w:val="22"/>
          <w:szCs w:val="22"/>
          <w:lang w:eastAsia="en-US"/>
        </w:rPr>
      </w:pPr>
      <w:r w:rsidRPr="00F827EE">
        <w:rPr>
          <w:rFonts w:ascii="Arial" w:eastAsia="Calibri" w:hAnsi="Arial" w:cs="Arial"/>
          <w:noProof/>
          <w:sz w:val="20"/>
          <w:szCs w:val="20"/>
        </w:rPr>
        <w:lastRenderedPageBreak/>
        <w:drawing>
          <wp:inline distT="0" distB="0" distL="0" distR="0" wp14:anchorId="34DAE73C" wp14:editId="4CE5BCA4">
            <wp:extent cx="6124575" cy="5029200"/>
            <wp:effectExtent l="19050" t="19050" r="28575" b="19050"/>
            <wp:docPr id="4" name="Obraz 4" descr="GZW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ZW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4575" cy="5029200"/>
                    </a:xfrm>
                    <a:prstGeom prst="rect">
                      <a:avLst/>
                    </a:prstGeom>
                    <a:noFill/>
                    <a:ln w="3175" cmpd="sng">
                      <a:solidFill>
                        <a:srgbClr val="000000"/>
                      </a:solidFill>
                      <a:miter lim="800000"/>
                      <a:headEnd/>
                      <a:tailEnd/>
                    </a:ln>
                    <a:effectLst/>
                  </pic:spPr>
                </pic:pic>
              </a:graphicData>
            </a:graphic>
          </wp:inline>
        </w:drawing>
      </w:r>
    </w:p>
    <w:p w:rsidR="00E543B1" w:rsidRPr="00F827EE" w:rsidRDefault="00E543B1" w:rsidP="00E543B1">
      <w:pPr>
        <w:pStyle w:val="Legenda"/>
        <w:jc w:val="center"/>
        <w:rPr>
          <w:rFonts w:ascii="Arial" w:hAnsi="Arial" w:cs="Arial"/>
          <w:color w:val="auto"/>
          <w:sz w:val="20"/>
          <w:szCs w:val="20"/>
        </w:rPr>
      </w:pPr>
      <w:r w:rsidRPr="00F827EE">
        <w:rPr>
          <w:rFonts w:ascii="Arial" w:hAnsi="Arial" w:cs="Arial"/>
          <w:color w:val="auto"/>
          <w:sz w:val="20"/>
          <w:szCs w:val="20"/>
        </w:rPr>
        <w:t xml:space="preserve">Rysunek </w:t>
      </w:r>
      <w:r w:rsidRPr="00F827EE">
        <w:rPr>
          <w:rFonts w:ascii="Arial" w:hAnsi="Arial" w:cs="Arial"/>
          <w:color w:val="auto"/>
          <w:sz w:val="20"/>
          <w:szCs w:val="20"/>
        </w:rPr>
        <w:fldChar w:fldCharType="begin"/>
      </w:r>
      <w:r w:rsidRPr="00F827EE">
        <w:rPr>
          <w:rFonts w:ascii="Arial" w:hAnsi="Arial" w:cs="Arial"/>
          <w:color w:val="auto"/>
          <w:sz w:val="20"/>
          <w:szCs w:val="20"/>
        </w:rPr>
        <w:instrText xml:space="preserve"> SEQ Rysunek \* ARABIC </w:instrText>
      </w:r>
      <w:r w:rsidRPr="00F827EE">
        <w:rPr>
          <w:rFonts w:ascii="Arial" w:hAnsi="Arial" w:cs="Arial"/>
          <w:color w:val="auto"/>
          <w:sz w:val="20"/>
          <w:szCs w:val="20"/>
        </w:rPr>
        <w:fldChar w:fldCharType="separate"/>
      </w:r>
      <w:r w:rsidR="00A55473">
        <w:rPr>
          <w:rFonts w:ascii="Arial" w:hAnsi="Arial" w:cs="Arial"/>
          <w:noProof/>
          <w:color w:val="auto"/>
          <w:sz w:val="20"/>
          <w:szCs w:val="20"/>
        </w:rPr>
        <w:t>1</w:t>
      </w:r>
      <w:r w:rsidRPr="00F827EE">
        <w:rPr>
          <w:rFonts w:ascii="Arial" w:hAnsi="Arial" w:cs="Arial"/>
          <w:color w:val="auto"/>
          <w:sz w:val="20"/>
          <w:szCs w:val="20"/>
        </w:rPr>
        <w:fldChar w:fldCharType="end"/>
      </w:r>
      <w:r w:rsidRPr="00F827EE">
        <w:rPr>
          <w:rFonts w:ascii="Arial" w:hAnsi="Arial" w:cs="Arial"/>
          <w:color w:val="auto"/>
          <w:sz w:val="20"/>
          <w:szCs w:val="20"/>
        </w:rPr>
        <w:t xml:space="preserve"> </w:t>
      </w:r>
      <w:r w:rsidRPr="00F827EE">
        <w:rPr>
          <w:rFonts w:ascii="Arial" w:eastAsia="Calibri" w:hAnsi="Arial" w:cs="Arial"/>
          <w:color w:val="auto"/>
          <w:sz w:val="20"/>
          <w:szCs w:val="20"/>
        </w:rPr>
        <w:t>Lokalizacja inwestycji względem obszarów Głównych Zbiorników Wód Podziemnych</w:t>
      </w:r>
    </w:p>
    <w:p w:rsidR="00E543B1" w:rsidRPr="00F827EE" w:rsidRDefault="00E543B1" w:rsidP="00E543B1">
      <w:pPr>
        <w:widowControl w:val="0"/>
        <w:autoSpaceDE w:val="0"/>
        <w:autoSpaceDN w:val="0"/>
        <w:adjustRightInd w:val="0"/>
        <w:spacing w:line="360" w:lineRule="auto"/>
        <w:ind w:firstLine="708"/>
        <w:jc w:val="both"/>
        <w:rPr>
          <w:rFonts w:ascii="Arial" w:hAnsi="Arial" w:cs="Arial"/>
          <w:sz w:val="22"/>
          <w:szCs w:val="22"/>
        </w:rPr>
      </w:pPr>
      <w:r w:rsidRPr="00F827EE">
        <w:rPr>
          <w:rFonts w:ascii="Arial" w:hAnsi="Arial" w:cs="Arial"/>
          <w:sz w:val="22"/>
          <w:szCs w:val="22"/>
        </w:rPr>
        <w:t xml:space="preserve">Według szkicu hydrogeologicznego zawartego w Objaśnieniach do Szczegółowej Mapy Geologicznej Polski arkusz Miechów (915) na analizowanym obszarze stwierdzono występowanie pierwszego poziomu wodonośnego w utworach kredowych. Piętro senońskie składa się z szeregu nieregularnie występujących poziomów wodonośnych. Skały senońskie mogą przewodzić wodę jedynie dzięki szczelinowatości, która zanika na głębokości 80-120 m. Pierwsze zwierciadło wody wykazuje słabo zarysowaną zgodność z rzeźbą terenu. Pod stromymi wzniesieniami terenu zwierciadło wody ma powierzchnię płaską z łagodnym spadkiem w kierunku cieków. Ponadto obszarom silnie rozciętym przez doliny na szereg grzbietów nie towarzyszy podnoszenie się zwierciadła wody pod grzbietami. Związane jest to najprawdopodobniej z poszerzaniem szczelin wskutek ruchów masowych na stromych stokach. Zwierciadło pierwszego poziomu wodonośnego znajduje się na głębokości od kilku metrów w dolinach i średnio na głębokości 60-80 m na wysoczyznach. </w:t>
      </w:r>
    </w:p>
    <w:p w:rsidR="00E543B1" w:rsidRPr="00F827EE" w:rsidRDefault="00E543B1" w:rsidP="00E543B1">
      <w:pPr>
        <w:spacing w:line="360" w:lineRule="auto"/>
        <w:jc w:val="both"/>
        <w:rPr>
          <w:rFonts w:ascii="Arial" w:hAnsi="Arial" w:cs="Arial"/>
          <w:sz w:val="22"/>
        </w:rPr>
      </w:pPr>
    </w:p>
    <w:p w:rsidR="00154EE5" w:rsidRDefault="00154EE5" w:rsidP="001C34B4">
      <w:pPr>
        <w:spacing w:line="360" w:lineRule="auto"/>
        <w:ind w:firstLine="708"/>
        <w:jc w:val="both"/>
        <w:rPr>
          <w:rFonts w:ascii="Arial" w:hAnsi="Arial" w:cs="Arial"/>
          <w:sz w:val="22"/>
        </w:rPr>
      </w:pPr>
      <w:r>
        <w:rPr>
          <w:rFonts w:ascii="Arial" w:hAnsi="Arial" w:cs="Arial"/>
          <w:color w:val="000000"/>
          <w:sz w:val="22"/>
          <w:szCs w:val="22"/>
        </w:rPr>
        <w:lastRenderedPageBreak/>
        <w:t>Zgodnie z informacją uzyskaną z Urzędu Gminy</w:t>
      </w:r>
      <w:r w:rsidR="00711D53">
        <w:rPr>
          <w:rFonts w:ascii="Arial" w:hAnsi="Arial" w:cs="Arial"/>
          <w:color w:val="000000"/>
          <w:sz w:val="22"/>
          <w:szCs w:val="22"/>
        </w:rPr>
        <w:t xml:space="preserve"> w Książu Wielkim</w:t>
      </w:r>
      <w:r>
        <w:rPr>
          <w:rFonts w:ascii="Arial" w:hAnsi="Arial" w:cs="Arial"/>
          <w:color w:val="000000"/>
          <w:sz w:val="22"/>
          <w:szCs w:val="22"/>
        </w:rPr>
        <w:t xml:space="preserve"> </w:t>
      </w:r>
      <w:r w:rsidRPr="00154EE5">
        <w:rPr>
          <w:rFonts w:ascii="Arial" w:hAnsi="Arial" w:cs="Arial"/>
          <w:i/>
          <w:iCs/>
          <w:color w:val="000000"/>
          <w:sz w:val="22"/>
          <w:szCs w:val="22"/>
          <w:u w:val="single"/>
        </w:rPr>
        <w:t>(załącznik</w:t>
      </w:r>
      <w:r w:rsidRPr="00154EE5">
        <w:rPr>
          <w:rFonts w:ascii="Arial" w:hAnsi="Arial" w:cs="Arial"/>
          <w:color w:val="000000"/>
          <w:sz w:val="22"/>
          <w:szCs w:val="22"/>
          <w:u w:val="single"/>
        </w:rPr>
        <w:t xml:space="preserve"> </w:t>
      </w:r>
      <w:r w:rsidRPr="00154EE5">
        <w:rPr>
          <w:rFonts w:ascii="Arial" w:hAnsi="Arial" w:cs="Arial"/>
          <w:i/>
          <w:iCs/>
          <w:color w:val="000000"/>
          <w:sz w:val="22"/>
          <w:szCs w:val="22"/>
          <w:u w:val="single"/>
        </w:rPr>
        <w:t>tekstowy nr I</w:t>
      </w:r>
      <w:r w:rsidR="00711D53">
        <w:rPr>
          <w:rFonts w:ascii="Arial" w:hAnsi="Arial" w:cs="Arial"/>
          <w:i/>
          <w:iCs/>
          <w:color w:val="000000"/>
          <w:sz w:val="22"/>
          <w:szCs w:val="22"/>
          <w:u w:val="single"/>
        </w:rPr>
        <w:t>)</w:t>
      </w:r>
      <w:r>
        <w:rPr>
          <w:rFonts w:ascii="Arial" w:hAnsi="Arial" w:cs="Arial"/>
          <w:i/>
          <w:iCs/>
          <w:color w:val="000000"/>
          <w:sz w:val="22"/>
          <w:szCs w:val="22"/>
        </w:rPr>
        <w:t xml:space="preserve"> </w:t>
      </w:r>
      <w:r>
        <w:rPr>
          <w:rFonts w:ascii="Arial" w:hAnsi="Arial" w:cs="Arial"/>
          <w:color w:val="000000"/>
          <w:sz w:val="22"/>
          <w:szCs w:val="22"/>
        </w:rPr>
        <w:t xml:space="preserve">najbliższe ujęcie wody znajduje się w Moczydle: działka nr </w:t>
      </w:r>
      <w:proofErr w:type="spellStart"/>
      <w:r>
        <w:rPr>
          <w:rFonts w:ascii="Arial" w:hAnsi="Arial" w:cs="Arial"/>
          <w:color w:val="000000"/>
          <w:sz w:val="22"/>
          <w:szCs w:val="22"/>
        </w:rPr>
        <w:t>ewid</w:t>
      </w:r>
      <w:proofErr w:type="spellEnd"/>
      <w:r>
        <w:rPr>
          <w:rFonts w:ascii="Arial" w:hAnsi="Arial" w:cs="Arial"/>
          <w:color w:val="000000"/>
          <w:sz w:val="22"/>
          <w:szCs w:val="22"/>
        </w:rPr>
        <w:t>. 199/6, 199/7 obręb 16.</w:t>
      </w:r>
    </w:p>
    <w:p w:rsidR="0089379A" w:rsidRPr="00F827EE" w:rsidRDefault="004F36C6" w:rsidP="00154EE5">
      <w:pPr>
        <w:spacing w:before="240" w:line="360" w:lineRule="auto"/>
        <w:ind w:firstLine="708"/>
        <w:jc w:val="both"/>
        <w:rPr>
          <w:rFonts w:ascii="Arial" w:hAnsi="Arial" w:cs="Arial"/>
          <w:sz w:val="22"/>
        </w:rPr>
      </w:pPr>
      <w:r w:rsidRPr="00F827EE">
        <w:rPr>
          <w:rFonts w:ascii="Arial" w:hAnsi="Arial" w:cs="Arial"/>
          <w:sz w:val="22"/>
        </w:rPr>
        <w:t>Teren inwestycji zlokalizowany jest</w:t>
      </w:r>
      <w:r w:rsidR="00F56F9F" w:rsidRPr="00F827EE">
        <w:rPr>
          <w:rFonts w:ascii="Arial" w:hAnsi="Arial" w:cs="Arial"/>
          <w:sz w:val="22"/>
        </w:rPr>
        <w:t xml:space="preserve"> na obszarze jednolitej części w</w:t>
      </w:r>
      <w:r w:rsidR="00444F4D" w:rsidRPr="00F827EE">
        <w:rPr>
          <w:rFonts w:ascii="Arial" w:hAnsi="Arial" w:cs="Arial"/>
          <w:sz w:val="22"/>
        </w:rPr>
        <w:t>ód podziemnych</w:t>
      </w:r>
      <w:r w:rsidRPr="00F827EE">
        <w:rPr>
          <w:rFonts w:ascii="Arial" w:hAnsi="Arial" w:cs="Arial"/>
          <w:sz w:val="22"/>
        </w:rPr>
        <w:t xml:space="preserve"> </w:t>
      </w:r>
      <w:proofErr w:type="spellStart"/>
      <w:r w:rsidR="00444F4D" w:rsidRPr="00F827EE">
        <w:rPr>
          <w:rFonts w:ascii="Arial" w:hAnsi="Arial" w:cs="Arial"/>
          <w:sz w:val="22"/>
        </w:rPr>
        <w:t>JCWPd</w:t>
      </w:r>
      <w:proofErr w:type="spellEnd"/>
      <w:r w:rsidR="00444F4D" w:rsidRPr="00F827EE">
        <w:rPr>
          <w:rFonts w:ascii="Arial" w:hAnsi="Arial" w:cs="Arial"/>
          <w:sz w:val="22"/>
        </w:rPr>
        <w:t xml:space="preserve"> </w:t>
      </w:r>
      <w:r w:rsidR="002B1951" w:rsidRPr="00F827EE">
        <w:rPr>
          <w:rFonts w:ascii="Arial" w:hAnsi="Arial" w:cs="Arial"/>
          <w:sz w:val="22"/>
        </w:rPr>
        <w:t>100 i 114</w:t>
      </w:r>
      <w:r w:rsidR="00444F4D" w:rsidRPr="00F827EE">
        <w:rPr>
          <w:rFonts w:ascii="Arial" w:hAnsi="Arial" w:cs="Arial"/>
          <w:sz w:val="22"/>
        </w:rPr>
        <w:t xml:space="preserve">. </w:t>
      </w:r>
    </w:p>
    <w:p w:rsidR="00583052" w:rsidRPr="00F827EE" w:rsidRDefault="00583052" w:rsidP="001C34B4">
      <w:pPr>
        <w:spacing w:line="360" w:lineRule="auto"/>
        <w:ind w:firstLine="708"/>
        <w:jc w:val="both"/>
        <w:rPr>
          <w:rFonts w:ascii="Arial" w:hAnsi="Arial" w:cs="Arial"/>
          <w:sz w:val="22"/>
          <w:szCs w:val="22"/>
        </w:rPr>
      </w:pPr>
      <w:r w:rsidRPr="00F827EE">
        <w:rPr>
          <w:rFonts w:ascii="Arial" w:hAnsi="Arial" w:cs="Arial"/>
          <w:sz w:val="22"/>
          <w:szCs w:val="22"/>
        </w:rPr>
        <w:t xml:space="preserve">W ramach realizacji planowanego przedsięwzięcia nie przewiduje się poboru wód podziemnych. </w:t>
      </w:r>
    </w:p>
    <w:p w:rsidR="00583052" w:rsidRPr="00F827EE" w:rsidRDefault="00583052" w:rsidP="001C34B4">
      <w:pPr>
        <w:spacing w:line="360" w:lineRule="auto"/>
        <w:ind w:firstLine="708"/>
        <w:jc w:val="both"/>
        <w:rPr>
          <w:rFonts w:ascii="Arial" w:hAnsi="Arial" w:cs="Arial"/>
          <w:sz w:val="22"/>
          <w:szCs w:val="22"/>
        </w:rPr>
      </w:pPr>
      <w:r w:rsidRPr="00F827EE">
        <w:rPr>
          <w:rFonts w:ascii="Arial" w:hAnsi="Arial" w:cs="Arial"/>
          <w:sz w:val="22"/>
          <w:szCs w:val="22"/>
        </w:rPr>
        <w:t xml:space="preserve">Analizując wpływ planowanego przedsięwzięcia na wody podziemne należy odnieść się do zapisów zawartych w „Planie Gospodarowania Wodami na Obszarze Dorzecza </w:t>
      </w:r>
      <w:r w:rsidR="0085091C" w:rsidRPr="00F827EE">
        <w:rPr>
          <w:rFonts w:ascii="Arial" w:hAnsi="Arial" w:cs="Arial"/>
          <w:sz w:val="22"/>
          <w:szCs w:val="22"/>
        </w:rPr>
        <w:t>Wisły</w:t>
      </w:r>
      <w:r w:rsidRPr="00F827EE">
        <w:rPr>
          <w:rFonts w:ascii="Arial" w:hAnsi="Arial" w:cs="Arial"/>
          <w:sz w:val="22"/>
          <w:szCs w:val="22"/>
        </w:rPr>
        <w:t>”. W „Planie …” określone zostały cele środowiskowe dla wód powierzchniowych, obszarów chronionych oraz wód podziemnych. Zgodnie z zawartymi w tym dokumencie zapisami dla wód podziemnych przyjęto następujące główne cele środowiskowe:</w:t>
      </w:r>
    </w:p>
    <w:p w:rsidR="00583052" w:rsidRPr="00F827EE" w:rsidRDefault="00FD61E8" w:rsidP="00991C23">
      <w:pPr>
        <w:numPr>
          <w:ilvl w:val="0"/>
          <w:numId w:val="15"/>
        </w:numPr>
        <w:spacing w:line="360" w:lineRule="auto"/>
        <w:ind w:left="709" w:hanging="425"/>
        <w:jc w:val="both"/>
        <w:rPr>
          <w:rFonts w:ascii="Arial" w:hAnsi="Arial" w:cs="Arial"/>
          <w:sz w:val="22"/>
          <w:szCs w:val="22"/>
        </w:rPr>
      </w:pPr>
      <w:r w:rsidRPr="00F827EE">
        <w:rPr>
          <w:rFonts w:ascii="Arial" w:hAnsi="Arial" w:cs="Arial"/>
          <w:sz w:val="22"/>
          <w:szCs w:val="22"/>
        </w:rPr>
        <w:t>z</w:t>
      </w:r>
      <w:r w:rsidR="00583052" w:rsidRPr="00F827EE">
        <w:rPr>
          <w:rFonts w:ascii="Arial" w:hAnsi="Arial" w:cs="Arial"/>
          <w:sz w:val="22"/>
          <w:szCs w:val="22"/>
        </w:rPr>
        <w:t>apobieganie dopływowi lub ograniczenia dopływu zanieczyszczeń do wód podziemnych;</w:t>
      </w:r>
    </w:p>
    <w:p w:rsidR="00583052" w:rsidRPr="00F827EE" w:rsidRDefault="00FD61E8" w:rsidP="00991C23">
      <w:pPr>
        <w:numPr>
          <w:ilvl w:val="0"/>
          <w:numId w:val="15"/>
        </w:numPr>
        <w:spacing w:line="360" w:lineRule="auto"/>
        <w:ind w:left="709" w:hanging="425"/>
        <w:jc w:val="both"/>
        <w:rPr>
          <w:rFonts w:ascii="Arial" w:hAnsi="Arial" w:cs="Arial"/>
          <w:sz w:val="22"/>
          <w:szCs w:val="22"/>
        </w:rPr>
      </w:pPr>
      <w:r w:rsidRPr="00F827EE">
        <w:rPr>
          <w:rFonts w:ascii="Arial" w:hAnsi="Arial" w:cs="Arial"/>
          <w:sz w:val="22"/>
          <w:szCs w:val="22"/>
        </w:rPr>
        <w:t>z</w:t>
      </w:r>
      <w:r w:rsidR="00583052" w:rsidRPr="00F827EE">
        <w:rPr>
          <w:rFonts w:ascii="Arial" w:hAnsi="Arial" w:cs="Arial"/>
          <w:sz w:val="22"/>
          <w:szCs w:val="22"/>
        </w:rPr>
        <w:t>apobieganie pogarszaniu się stanu wszystkich części wód podziemnych;</w:t>
      </w:r>
    </w:p>
    <w:p w:rsidR="00583052" w:rsidRPr="00F827EE" w:rsidRDefault="00FD61E8" w:rsidP="00991C23">
      <w:pPr>
        <w:numPr>
          <w:ilvl w:val="0"/>
          <w:numId w:val="15"/>
        </w:numPr>
        <w:spacing w:line="360" w:lineRule="auto"/>
        <w:ind w:left="709" w:hanging="425"/>
        <w:jc w:val="both"/>
        <w:rPr>
          <w:rFonts w:ascii="Arial" w:hAnsi="Arial" w:cs="Arial"/>
          <w:sz w:val="22"/>
          <w:szCs w:val="22"/>
        </w:rPr>
      </w:pPr>
      <w:r w:rsidRPr="00F827EE">
        <w:rPr>
          <w:rFonts w:ascii="Arial" w:hAnsi="Arial" w:cs="Arial"/>
          <w:sz w:val="22"/>
          <w:szCs w:val="22"/>
        </w:rPr>
        <w:t>z</w:t>
      </w:r>
      <w:r w:rsidR="00583052" w:rsidRPr="00F827EE">
        <w:rPr>
          <w:rFonts w:ascii="Arial" w:hAnsi="Arial" w:cs="Arial"/>
          <w:sz w:val="22"/>
          <w:szCs w:val="22"/>
        </w:rPr>
        <w:t>apewnienie równowagi pomiędzy poborem, a zasilaniem wód podziemnych;</w:t>
      </w:r>
    </w:p>
    <w:p w:rsidR="00583052" w:rsidRPr="00F827EE" w:rsidRDefault="00FD61E8" w:rsidP="00991C23">
      <w:pPr>
        <w:numPr>
          <w:ilvl w:val="0"/>
          <w:numId w:val="15"/>
        </w:numPr>
        <w:spacing w:line="360" w:lineRule="auto"/>
        <w:ind w:left="709" w:hanging="425"/>
        <w:jc w:val="both"/>
        <w:rPr>
          <w:rFonts w:ascii="Arial" w:hAnsi="Arial" w:cs="Arial"/>
          <w:sz w:val="22"/>
          <w:szCs w:val="22"/>
        </w:rPr>
      </w:pPr>
      <w:r w:rsidRPr="00F827EE">
        <w:rPr>
          <w:rFonts w:ascii="Arial" w:hAnsi="Arial" w:cs="Arial"/>
          <w:sz w:val="22"/>
          <w:szCs w:val="22"/>
        </w:rPr>
        <w:t>w</w:t>
      </w:r>
      <w:r w:rsidR="00583052" w:rsidRPr="00F827EE">
        <w:rPr>
          <w:rFonts w:ascii="Arial" w:hAnsi="Arial" w:cs="Arial"/>
          <w:sz w:val="22"/>
          <w:szCs w:val="22"/>
        </w:rPr>
        <w:t>drożenie działań niezbędnych do odwrócenia znaczącego i utrzymującego się rosnącego trendu stężenia każdego zanieczyszczenia powstałego wskutek działalności człowieka;</w:t>
      </w:r>
    </w:p>
    <w:p w:rsidR="00FD61E8" w:rsidRPr="00F827EE" w:rsidRDefault="00FD61E8" w:rsidP="001C34B4">
      <w:pPr>
        <w:spacing w:after="120" w:line="360" w:lineRule="auto"/>
        <w:ind w:firstLine="284"/>
        <w:jc w:val="both"/>
        <w:rPr>
          <w:rFonts w:ascii="Arial" w:hAnsi="Arial" w:cs="Arial"/>
          <w:sz w:val="22"/>
          <w:szCs w:val="22"/>
        </w:rPr>
      </w:pPr>
    </w:p>
    <w:p w:rsidR="00583052" w:rsidRPr="00F827EE" w:rsidRDefault="00583052" w:rsidP="001C34B4">
      <w:pPr>
        <w:spacing w:after="120" w:line="360" w:lineRule="auto"/>
        <w:ind w:firstLine="708"/>
        <w:jc w:val="both"/>
        <w:rPr>
          <w:rFonts w:ascii="Arial" w:hAnsi="Arial" w:cs="Arial"/>
          <w:sz w:val="22"/>
          <w:szCs w:val="22"/>
        </w:rPr>
      </w:pPr>
      <w:r w:rsidRPr="00F827EE">
        <w:rPr>
          <w:rFonts w:ascii="Arial" w:hAnsi="Arial" w:cs="Arial"/>
          <w:sz w:val="22"/>
          <w:szCs w:val="22"/>
        </w:rPr>
        <w:t xml:space="preserve">Analizując główne cele środowiskowe oraz wpływ projektowanego przedsięwzięcia na wody podziemne nie przewiduje się wystąpienia negatywnego oddziaływania oraz przyczynienia się do ich niespełnienia. </w:t>
      </w:r>
    </w:p>
    <w:p w:rsidR="00583052" w:rsidRPr="00F827EE" w:rsidRDefault="00583052" w:rsidP="00F8467F">
      <w:pPr>
        <w:spacing w:line="360" w:lineRule="auto"/>
        <w:ind w:firstLine="708"/>
        <w:jc w:val="both"/>
        <w:rPr>
          <w:rFonts w:ascii="Arial" w:hAnsi="Arial" w:cs="Arial"/>
          <w:sz w:val="22"/>
          <w:szCs w:val="22"/>
        </w:rPr>
      </w:pPr>
      <w:r w:rsidRPr="00F827EE">
        <w:rPr>
          <w:rFonts w:ascii="Arial" w:hAnsi="Arial" w:cs="Arial"/>
          <w:sz w:val="22"/>
          <w:szCs w:val="22"/>
        </w:rPr>
        <w:t xml:space="preserve">Planowane przedsięwzięcie znajduje się w obrębie Jednolitych Części Wód Podziemnych </w:t>
      </w:r>
      <w:r w:rsidR="007751BE" w:rsidRPr="00F827EE">
        <w:rPr>
          <w:rFonts w:ascii="Arial" w:hAnsi="Arial" w:cs="Arial"/>
          <w:sz w:val="22"/>
          <w:szCs w:val="22"/>
        </w:rPr>
        <w:t>100 i 114</w:t>
      </w:r>
      <w:r w:rsidRPr="00F827EE">
        <w:rPr>
          <w:rFonts w:ascii="Arial" w:hAnsi="Arial" w:cs="Arial"/>
          <w:sz w:val="22"/>
          <w:szCs w:val="22"/>
        </w:rPr>
        <w:t xml:space="preserve">, oznaczonych europejskim kodem </w:t>
      </w:r>
      <w:r w:rsidR="007751BE" w:rsidRPr="00F827EE">
        <w:rPr>
          <w:rFonts w:ascii="Arial" w:hAnsi="Arial" w:cs="Arial"/>
          <w:sz w:val="22"/>
          <w:szCs w:val="22"/>
        </w:rPr>
        <w:t>PLGW2000100 i PLGW2000114.</w:t>
      </w:r>
    </w:p>
    <w:p w:rsidR="00583052" w:rsidRPr="00F827EE" w:rsidRDefault="00583052" w:rsidP="00583052">
      <w:pPr>
        <w:spacing w:line="276" w:lineRule="auto"/>
        <w:ind w:firstLine="708"/>
        <w:rPr>
          <w:rFonts w:ascii="Arial" w:hAnsi="Arial" w:cs="Arial"/>
          <w:sz w:val="22"/>
        </w:rPr>
      </w:pPr>
    </w:p>
    <w:p w:rsidR="00583052" w:rsidRPr="00F827EE" w:rsidRDefault="00F8467F" w:rsidP="00F8467F">
      <w:pPr>
        <w:pStyle w:val="Legenda"/>
        <w:rPr>
          <w:rFonts w:ascii="Arial" w:hAnsi="Arial" w:cs="Arial"/>
          <w:color w:val="auto"/>
          <w:sz w:val="20"/>
          <w:szCs w:val="20"/>
        </w:rPr>
      </w:pPr>
      <w:r w:rsidRPr="00F827EE">
        <w:rPr>
          <w:rFonts w:ascii="Arial" w:hAnsi="Arial" w:cs="Arial"/>
          <w:color w:val="auto"/>
          <w:sz w:val="20"/>
          <w:szCs w:val="20"/>
        </w:rPr>
        <w:t xml:space="preserve">Tabela </w:t>
      </w:r>
      <w:r w:rsidRPr="00F827EE">
        <w:rPr>
          <w:rFonts w:ascii="Arial" w:hAnsi="Arial" w:cs="Arial"/>
          <w:color w:val="auto"/>
          <w:sz w:val="20"/>
          <w:szCs w:val="20"/>
        </w:rPr>
        <w:fldChar w:fldCharType="begin"/>
      </w:r>
      <w:r w:rsidRPr="00F827EE">
        <w:rPr>
          <w:rFonts w:ascii="Arial" w:hAnsi="Arial" w:cs="Arial"/>
          <w:color w:val="auto"/>
          <w:sz w:val="20"/>
          <w:szCs w:val="20"/>
        </w:rPr>
        <w:instrText xml:space="preserve"> SEQ Tabela \* ARABIC </w:instrText>
      </w:r>
      <w:r w:rsidRPr="00F827EE">
        <w:rPr>
          <w:rFonts w:ascii="Arial" w:hAnsi="Arial" w:cs="Arial"/>
          <w:color w:val="auto"/>
          <w:sz w:val="20"/>
          <w:szCs w:val="20"/>
        </w:rPr>
        <w:fldChar w:fldCharType="separate"/>
      </w:r>
      <w:r w:rsidR="00A55473">
        <w:rPr>
          <w:rFonts w:ascii="Arial" w:hAnsi="Arial" w:cs="Arial"/>
          <w:noProof/>
          <w:color w:val="auto"/>
          <w:sz w:val="20"/>
          <w:szCs w:val="20"/>
        </w:rPr>
        <w:t>1</w:t>
      </w:r>
      <w:r w:rsidRPr="00F827EE">
        <w:rPr>
          <w:rFonts w:ascii="Arial" w:hAnsi="Arial" w:cs="Arial"/>
          <w:color w:val="auto"/>
          <w:sz w:val="20"/>
          <w:szCs w:val="20"/>
        </w:rPr>
        <w:fldChar w:fldCharType="end"/>
      </w:r>
      <w:r w:rsidRPr="00F827EE">
        <w:rPr>
          <w:rFonts w:ascii="Arial" w:hAnsi="Arial" w:cs="Arial"/>
          <w:color w:val="auto"/>
          <w:sz w:val="20"/>
          <w:szCs w:val="20"/>
        </w:rPr>
        <w:t xml:space="preserve"> </w:t>
      </w:r>
      <w:r w:rsidR="00583052" w:rsidRPr="00F827EE">
        <w:rPr>
          <w:rFonts w:ascii="Arial" w:hAnsi="Arial" w:cs="Arial"/>
          <w:b w:val="0"/>
          <w:color w:val="auto"/>
          <w:sz w:val="20"/>
          <w:szCs w:val="20"/>
        </w:rPr>
        <w:t xml:space="preserve">Charakterystyka </w:t>
      </w:r>
      <w:proofErr w:type="spellStart"/>
      <w:r w:rsidR="00583052" w:rsidRPr="00F827EE">
        <w:rPr>
          <w:rFonts w:ascii="Arial" w:hAnsi="Arial" w:cs="Arial"/>
          <w:b w:val="0"/>
          <w:color w:val="auto"/>
          <w:sz w:val="20"/>
          <w:szCs w:val="20"/>
        </w:rPr>
        <w:t>JCWPd</w:t>
      </w:r>
      <w:proofErr w:type="spellEnd"/>
      <w:r w:rsidR="00583052" w:rsidRPr="00F827EE">
        <w:rPr>
          <w:rFonts w:ascii="Arial" w:hAnsi="Arial" w:cs="Arial"/>
          <w:b w:val="0"/>
          <w:color w:val="auto"/>
          <w:sz w:val="20"/>
          <w:szCs w:val="20"/>
        </w:rPr>
        <w:t xml:space="preserve"> </w:t>
      </w:r>
      <w:r w:rsidR="007751BE" w:rsidRPr="00F827EE">
        <w:rPr>
          <w:rFonts w:ascii="Arial" w:hAnsi="Arial" w:cs="Arial"/>
          <w:b w:val="0"/>
          <w:color w:val="auto"/>
          <w:sz w:val="20"/>
          <w:szCs w:val="20"/>
        </w:rPr>
        <w:t>100</w:t>
      </w:r>
    </w:p>
    <w:tbl>
      <w:tblPr>
        <w:tblStyle w:val="Tabela-Siatka"/>
        <w:tblW w:w="0" w:type="auto"/>
        <w:jc w:val="center"/>
        <w:tblLook w:val="04A0" w:firstRow="1" w:lastRow="0" w:firstColumn="1" w:lastColumn="0" w:noHBand="0" w:noVBand="1"/>
      </w:tblPr>
      <w:tblGrid>
        <w:gridCol w:w="3794"/>
        <w:gridCol w:w="4961"/>
      </w:tblGrid>
      <w:tr w:rsidR="00583052" w:rsidRPr="00F827EE" w:rsidTr="00EE04A3">
        <w:trPr>
          <w:jc w:val="center"/>
        </w:trPr>
        <w:tc>
          <w:tcPr>
            <w:tcW w:w="8755" w:type="dxa"/>
            <w:gridSpan w:val="2"/>
            <w:vAlign w:val="center"/>
          </w:tcPr>
          <w:p w:rsidR="00583052" w:rsidRPr="00F827EE" w:rsidRDefault="00583052" w:rsidP="00EE04A3">
            <w:pPr>
              <w:spacing w:line="276" w:lineRule="auto"/>
              <w:rPr>
                <w:rFonts w:ascii="Arial" w:hAnsi="Arial" w:cs="Arial"/>
                <w:sz w:val="20"/>
                <w:szCs w:val="20"/>
              </w:rPr>
            </w:pPr>
            <w:r w:rsidRPr="00F827EE">
              <w:rPr>
                <w:rFonts w:ascii="Arial" w:hAnsi="Arial" w:cs="Arial"/>
                <w:b/>
                <w:sz w:val="20"/>
                <w:szCs w:val="20"/>
              </w:rPr>
              <w:t>Jednolita Część Wód Podziemnych</w:t>
            </w:r>
          </w:p>
        </w:tc>
      </w:tr>
      <w:tr w:rsidR="007751BE" w:rsidRPr="00F827EE" w:rsidTr="00EE04A3">
        <w:trPr>
          <w:jc w:val="center"/>
        </w:trPr>
        <w:tc>
          <w:tcPr>
            <w:tcW w:w="3794" w:type="dxa"/>
            <w:vAlign w:val="center"/>
          </w:tcPr>
          <w:p w:rsidR="00583052" w:rsidRPr="00F827EE" w:rsidRDefault="00583052" w:rsidP="00EE04A3">
            <w:pPr>
              <w:spacing w:line="276" w:lineRule="auto"/>
              <w:rPr>
                <w:rFonts w:ascii="Arial" w:hAnsi="Arial" w:cs="Arial"/>
                <w:sz w:val="20"/>
                <w:szCs w:val="20"/>
              </w:rPr>
            </w:pPr>
            <w:r w:rsidRPr="00F827EE">
              <w:rPr>
                <w:rFonts w:ascii="Arial" w:hAnsi="Arial" w:cs="Arial"/>
                <w:sz w:val="20"/>
                <w:szCs w:val="20"/>
              </w:rPr>
              <w:t>Europejski kod</w:t>
            </w:r>
          </w:p>
        </w:tc>
        <w:tc>
          <w:tcPr>
            <w:tcW w:w="4961" w:type="dxa"/>
            <w:vAlign w:val="center"/>
          </w:tcPr>
          <w:p w:rsidR="00583052" w:rsidRPr="00F827EE" w:rsidRDefault="00FA66D3" w:rsidP="007751BE">
            <w:pPr>
              <w:spacing w:line="276" w:lineRule="auto"/>
              <w:rPr>
                <w:rFonts w:ascii="Arial" w:hAnsi="Arial" w:cs="Arial"/>
                <w:sz w:val="20"/>
                <w:szCs w:val="20"/>
              </w:rPr>
            </w:pPr>
            <w:r w:rsidRPr="00F827EE">
              <w:rPr>
                <w:rFonts w:ascii="Arial" w:hAnsi="Arial" w:cs="Arial"/>
                <w:sz w:val="20"/>
                <w:szCs w:val="20"/>
              </w:rPr>
              <w:t>PLGW</w:t>
            </w:r>
            <w:r w:rsidR="007751BE" w:rsidRPr="00F827EE">
              <w:rPr>
                <w:rFonts w:ascii="Arial" w:hAnsi="Arial" w:cs="Arial"/>
                <w:sz w:val="20"/>
                <w:szCs w:val="20"/>
              </w:rPr>
              <w:t>2000100</w:t>
            </w:r>
          </w:p>
        </w:tc>
      </w:tr>
      <w:tr w:rsidR="00583052" w:rsidRPr="00F827EE" w:rsidTr="00EE04A3">
        <w:trPr>
          <w:jc w:val="center"/>
        </w:trPr>
        <w:tc>
          <w:tcPr>
            <w:tcW w:w="3794" w:type="dxa"/>
            <w:vAlign w:val="center"/>
          </w:tcPr>
          <w:p w:rsidR="00583052" w:rsidRPr="00F827EE" w:rsidRDefault="00583052" w:rsidP="00EE04A3">
            <w:pPr>
              <w:spacing w:line="276" w:lineRule="auto"/>
              <w:rPr>
                <w:rFonts w:ascii="Arial" w:hAnsi="Arial" w:cs="Arial"/>
                <w:sz w:val="20"/>
                <w:szCs w:val="20"/>
              </w:rPr>
            </w:pPr>
            <w:r w:rsidRPr="00F827EE">
              <w:rPr>
                <w:rFonts w:ascii="Arial" w:hAnsi="Arial" w:cs="Arial"/>
                <w:sz w:val="20"/>
                <w:szCs w:val="20"/>
              </w:rPr>
              <w:t>Nazwa/Nr</w:t>
            </w:r>
          </w:p>
        </w:tc>
        <w:tc>
          <w:tcPr>
            <w:tcW w:w="4961" w:type="dxa"/>
            <w:vAlign w:val="center"/>
          </w:tcPr>
          <w:p w:rsidR="00583052" w:rsidRPr="00F827EE" w:rsidRDefault="007751BE" w:rsidP="00EE04A3">
            <w:pPr>
              <w:spacing w:line="276" w:lineRule="auto"/>
              <w:rPr>
                <w:rFonts w:ascii="Arial" w:hAnsi="Arial" w:cs="Arial"/>
                <w:sz w:val="20"/>
                <w:szCs w:val="20"/>
              </w:rPr>
            </w:pPr>
            <w:r w:rsidRPr="00F827EE">
              <w:rPr>
                <w:rFonts w:ascii="Arial" w:hAnsi="Arial" w:cs="Arial"/>
                <w:sz w:val="20"/>
                <w:szCs w:val="20"/>
              </w:rPr>
              <w:t>100</w:t>
            </w:r>
          </w:p>
        </w:tc>
      </w:tr>
      <w:tr w:rsidR="00583052" w:rsidRPr="00F827EE" w:rsidTr="00EE04A3">
        <w:trPr>
          <w:jc w:val="center"/>
        </w:trPr>
        <w:tc>
          <w:tcPr>
            <w:tcW w:w="8755" w:type="dxa"/>
            <w:gridSpan w:val="2"/>
            <w:vAlign w:val="center"/>
          </w:tcPr>
          <w:p w:rsidR="00583052" w:rsidRPr="00F827EE" w:rsidRDefault="00583052" w:rsidP="00EE04A3">
            <w:pPr>
              <w:spacing w:line="276" w:lineRule="auto"/>
              <w:rPr>
                <w:rFonts w:ascii="Arial" w:hAnsi="Arial" w:cs="Arial"/>
                <w:sz w:val="20"/>
                <w:szCs w:val="20"/>
              </w:rPr>
            </w:pPr>
            <w:r w:rsidRPr="00F827EE">
              <w:rPr>
                <w:rFonts w:ascii="Arial" w:hAnsi="Arial" w:cs="Arial"/>
                <w:b/>
                <w:sz w:val="20"/>
                <w:szCs w:val="20"/>
              </w:rPr>
              <w:t>Lokalizacja</w:t>
            </w:r>
          </w:p>
        </w:tc>
      </w:tr>
      <w:tr w:rsidR="007751BE" w:rsidRPr="00F827EE" w:rsidTr="00EE04A3">
        <w:trPr>
          <w:jc w:val="center"/>
        </w:trPr>
        <w:tc>
          <w:tcPr>
            <w:tcW w:w="3794" w:type="dxa"/>
            <w:vAlign w:val="center"/>
          </w:tcPr>
          <w:p w:rsidR="00583052" w:rsidRPr="00F827EE" w:rsidRDefault="00583052" w:rsidP="00EE04A3">
            <w:pPr>
              <w:spacing w:line="276" w:lineRule="auto"/>
              <w:rPr>
                <w:rFonts w:ascii="Arial" w:hAnsi="Arial" w:cs="Arial"/>
                <w:sz w:val="20"/>
                <w:szCs w:val="20"/>
              </w:rPr>
            </w:pPr>
            <w:r w:rsidRPr="00F827EE">
              <w:rPr>
                <w:rFonts w:ascii="Arial" w:hAnsi="Arial" w:cs="Arial"/>
                <w:sz w:val="20"/>
                <w:szCs w:val="20"/>
              </w:rPr>
              <w:t>Region Warty</w:t>
            </w:r>
          </w:p>
        </w:tc>
        <w:tc>
          <w:tcPr>
            <w:tcW w:w="4961" w:type="dxa"/>
            <w:vAlign w:val="center"/>
          </w:tcPr>
          <w:p w:rsidR="00583052" w:rsidRPr="00F827EE" w:rsidRDefault="00583052" w:rsidP="007751BE">
            <w:pPr>
              <w:spacing w:line="276" w:lineRule="auto"/>
              <w:rPr>
                <w:rFonts w:ascii="Arial" w:hAnsi="Arial" w:cs="Arial"/>
                <w:sz w:val="20"/>
                <w:szCs w:val="20"/>
              </w:rPr>
            </w:pPr>
            <w:r w:rsidRPr="00F827EE">
              <w:rPr>
                <w:rFonts w:ascii="Arial" w:hAnsi="Arial" w:cs="Arial"/>
                <w:sz w:val="20"/>
                <w:szCs w:val="20"/>
              </w:rPr>
              <w:t xml:space="preserve">Region wodny </w:t>
            </w:r>
            <w:r w:rsidR="007751BE" w:rsidRPr="00F827EE">
              <w:rPr>
                <w:rFonts w:ascii="Arial" w:hAnsi="Arial" w:cs="Arial"/>
                <w:sz w:val="20"/>
                <w:szCs w:val="20"/>
              </w:rPr>
              <w:t>Górnej</w:t>
            </w:r>
            <w:r w:rsidR="00FA66D3" w:rsidRPr="00F827EE">
              <w:rPr>
                <w:rFonts w:ascii="Arial" w:hAnsi="Arial" w:cs="Arial"/>
                <w:sz w:val="20"/>
                <w:szCs w:val="20"/>
              </w:rPr>
              <w:t xml:space="preserve"> </w:t>
            </w:r>
            <w:r w:rsidRPr="00F827EE">
              <w:rPr>
                <w:rFonts w:ascii="Arial" w:hAnsi="Arial" w:cs="Arial"/>
                <w:sz w:val="20"/>
                <w:szCs w:val="20"/>
              </w:rPr>
              <w:t>W</w:t>
            </w:r>
            <w:r w:rsidR="00FA66D3" w:rsidRPr="00F827EE">
              <w:rPr>
                <w:rFonts w:ascii="Arial" w:hAnsi="Arial" w:cs="Arial"/>
                <w:sz w:val="20"/>
                <w:szCs w:val="20"/>
              </w:rPr>
              <w:t>isły</w:t>
            </w:r>
          </w:p>
        </w:tc>
      </w:tr>
      <w:tr w:rsidR="00583052" w:rsidRPr="00F827EE" w:rsidTr="00EE04A3">
        <w:trPr>
          <w:jc w:val="center"/>
        </w:trPr>
        <w:tc>
          <w:tcPr>
            <w:tcW w:w="3794" w:type="dxa"/>
            <w:vAlign w:val="center"/>
          </w:tcPr>
          <w:p w:rsidR="00583052" w:rsidRPr="00F827EE" w:rsidRDefault="00583052" w:rsidP="00EE04A3">
            <w:pPr>
              <w:spacing w:line="276" w:lineRule="auto"/>
              <w:rPr>
                <w:rFonts w:ascii="Arial" w:hAnsi="Arial" w:cs="Arial"/>
                <w:sz w:val="20"/>
                <w:szCs w:val="20"/>
              </w:rPr>
            </w:pPr>
            <w:r w:rsidRPr="00F827EE">
              <w:rPr>
                <w:rFonts w:ascii="Arial" w:hAnsi="Arial" w:cs="Arial"/>
                <w:sz w:val="20"/>
                <w:szCs w:val="20"/>
              </w:rPr>
              <w:t>Obszar dorzecza</w:t>
            </w:r>
          </w:p>
        </w:tc>
        <w:tc>
          <w:tcPr>
            <w:tcW w:w="4961" w:type="dxa"/>
            <w:vAlign w:val="center"/>
          </w:tcPr>
          <w:p w:rsidR="00583052" w:rsidRPr="00F827EE" w:rsidRDefault="00583052" w:rsidP="00FA66D3">
            <w:pPr>
              <w:spacing w:line="276" w:lineRule="auto"/>
              <w:rPr>
                <w:rFonts w:ascii="Arial" w:hAnsi="Arial" w:cs="Arial"/>
                <w:sz w:val="20"/>
                <w:szCs w:val="20"/>
              </w:rPr>
            </w:pPr>
            <w:r w:rsidRPr="00F827EE">
              <w:rPr>
                <w:rFonts w:ascii="Arial" w:hAnsi="Arial" w:cs="Arial"/>
                <w:sz w:val="20"/>
                <w:szCs w:val="20"/>
              </w:rPr>
              <w:t xml:space="preserve">obszar dorzecza </w:t>
            </w:r>
            <w:r w:rsidR="00FA66D3" w:rsidRPr="00F827EE">
              <w:rPr>
                <w:rFonts w:ascii="Arial" w:hAnsi="Arial" w:cs="Arial"/>
                <w:sz w:val="20"/>
                <w:szCs w:val="20"/>
              </w:rPr>
              <w:t>Wisły</w:t>
            </w:r>
          </w:p>
        </w:tc>
      </w:tr>
      <w:tr w:rsidR="007751BE" w:rsidRPr="00F827EE" w:rsidTr="00EE04A3">
        <w:trPr>
          <w:jc w:val="center"/>
        </w:trPr>
        <w:tc>
          <w:tcPr>
            <w:tcW w:w="3794" w:type="dxa"/>
            <w:vAlign w:val="center"/>
          </w:tcPr>
          <w:p w:rsidR="00583052" w:rsidRPr="00F827EE" w:rsidRDefault="00583052" w:rsidP="00EE04A3">
            <w:pPr>
              <w:spacing w:line="276" w:lineRule="auto"/>
              <w:rPr>
                <w:rFonts w:ascii="Arial" w:hAnsi="Arial" w:cs="Arial"/>
                <w:sz w:val="20"/>
                <w:szCs w:val="20"/>
              </w:rPr>
            </w:pPr>
            <w:r w:rsidRPr="00F827EE">
              <w:rPr>
                <w:rFonts w:ascii="Arial" w:hAnsi="Arial" w:cs="Arial"/>
                <w:sz w:val="20"/>
                <w:szCs w:val="20"/>
              </w:rPr>
              <w:t>Regionalny Zarząd Gospodarki Wodnej</w:t>
            </w:r>
          </w:p>
        </w:tc>
        <w:tc>
          <w:tcPr>
            <w:tcW w:w="4961" w:type="dxa"/>
            <w:vAlign w:val="center"/>
          </w:tcPr>
          <w:p w:rsidR="00583052" w:rsidRPr="00F827EE" w:rsidRDefault="00583052" w:rsidP="007751BE">
            <w:pPr>
              <w:spacing w:line="276" w:lineRule="auto"/>
              <w:rPr>
                <w:rFonts w:ascii="Arial" w:hAnsi="Arial" w:cs="Arial"/>
                <w:sz w:val="20"/>
                <w:szCs w:val="20"/>
              </w:rPr>
            </w:pPr>
            <w:r w:rsidRPr="00F827EE">
              <w:rPr>
                <w:rFonts w:ascii="Arial" w:hAnsi="Arial" w:cs="Arial"/>
                <w:sz w:val="20"/>
                <w:szCs w:val="20"/>
              </w:rPr>
              <w:t>RZGW w</w:t>
            </w:r>
            <w:r w:rsidR="00FA66D3" w:rsidRPr="00F827EE">
              <w:rPr>
                <w:rFonts w:ascii="Arial" w:hAnsi="Arial" w:cs="Arial"/>
                <w:sz w:val="20"/>
                <w:szCs w:val="20"/>
              </w:rPr>
              <w:t xml:space="preserve"> </w:t>
            </w:r>
            <w:r w:rsidR="007751BE" w:rsidRPr="00F827EE">
              <w:rPr>
                <w:rFonts w:ascii="Arial" w:hAnsi="Arial" w:cs="Arial"/>
                <w:sz w:val="20"/>
                <w:szCs w:val="20"/>
              </w:rPr>
              <w:t>Krakowie</w:t>
            </w:r>
          </w:p>
        </w:tc>
      </w:tr>
      <w:tr w:rsidR="00583052" w:rsidRPr="00F827EE" w:rsidTr="00EE04A3">
        <w:trPr>
          <w:jc w:val="center"/>
        </w:trPr>
        <w:tc>
          <w:tcPr>
            <w:tcW w:w="3794" w:type="dxa"/>
            <w:vAlign w:val="center"/>
          </w:tcPr>
          <w:p w:rsidR="00583052" w:rsidRPr="00F827EE" w:rsidRDefault="00583052" w:rsidP="00EE04A3">
            <w:pPr>
              <w:spacing w:line="276" w:lineRule="auto"/>
              <w:rPr>
                <w:rFonts w:ascii="Arial" w:hAnsi="Arial" w:cs="Arial"/>
                <w:sz w:val="20"/>
                <w:szCs w:val="20"/>
              </w:rPr>
            </w:pPr>
            <w:proofErr w:type="spellStart"/>
            <w:r w:rsidRPr="00F827EE">
              <w:rPr>
                <w:rFonts w:ascii="Arial" w:hAnsi="Arial" w:cs="Arial"/>
                <w:sz w:val="20"/>
                <w:szCs w:val="20"/>
              </w:rPr>
              <w:t>Ekoregion</w:t>
            </w:r>
            <w:proofErr w:type="spellEnd"/>
          </w:p>
        </w:tc>
        <w:tc>
          <w:tcPr>
            <w:tcW w:w="4961" w:type="dxa"/>
            <w:vAlign w:val="center"/>
          </w:tcPr>
          <w:p w:rsidR="00583052" w:rsidRPr="00F827EE" w:rsidRDefault="0089379A" w:rsidP="0089379A">
            <w:pPr>
              <w:spacing w:line="276" w:lineRule="auto"/>
              <w:rPr>
                <w:rFonts w:ascii="Arial" w:hAnsi="Arial" w:cs="Arial"/>
                <w:sz w:val="20"/>
                <w:szCs w:val="20"/>
              </w:rPr>
            </w:pPr>
            <w:r w:rsidRPr="00F827EE">
              <w:rPr>
                <w:rFonts w:ascii="Arial" w:hAnsi="Arial" w:cs="Arial"/>
                <w:sz w:val="20"/>
                <w:szCs w:val="20"/>
              </w:rPr>
              <w:t xml:space="preserve">Równiny Centralne </w:t>
            </w:r>
            <w:r w:rsidR="00583052" w:rsidRPr="00F827EE">
              <w:rPr>
                <w:rFonts w:ascii="Arial" w:hAnsi="Arial" w:cs="Arial"/>
                <w:sz w:val="20"/>
                <w:szCs w:val="20"/>
              </w:rPr>
              <w:t>(</w:t>
            </w:r>
            <w:r w:rsidR="00AE6EDE" w:rsidRPr="00F827EE">
              <w:rPr>
                <w:rFonts w:ascii="Arial" w:hAnsi="Arial" w:cs="Arial"/>
                <w:sz w:val="20"/>
                <w:szCs w:val="20"/>
              </w:rPr>
              <w:t>1</w:t>
            </w:r>
            <w:r w:rsidRPr="00F827EE">
              <w:rPr>
                <w:rFonts w:ascii="Arial" w:hAnsi="Arial" w:cs="Arial"/>
                <w:sz w:val="20"/>
                <w:szCs w:val="20"/>
              </w:rPr>
              <w:t>4</w:t>
            </w:r>
            <w:r w:rsidR="00583052" w:rsidRPr="00F827EE">
              <w:rPr>
                <w:rFonts w:ascii="Arial" w:hAnsi="Arial" w:cs="Arial"/>
                <w:sz w:val="20"/>
                <w:szCs w:val="20"/>
              </w:rPr>
              <w:t>)</w:t>
            </w:r>
          </w:p>
        </w:tc>
      </w:tr>
      <w:tr w:rsidR="00583052" w:rsidRPr="00F827EE" w:rsidTr="00EE04A3">
        <w:trPr>
          <w:jc w:val="center"/>
        </w:trPr>
        <w:tc>
          <w:tcPr>
            <w:tcW w:w="3794" w:type="dxa"/>
            <w:vAlign w:val="center"/>
          </w:tcPr>
          <w:p w:rsidR="00583052" w:rsidRPr="00F827EE" w:rsidRDefault="00583052" w:rsidP="00EE04A3">
            <w:pPr>
              <w:spacing w:line="276" w:lineRule="auto"/>
              <w:rPr>
                <w:rFonts w:ascii="Arial" w:hAnsi="Arial" w:cs="Arial"/>
                <w:sz w:val="20"/>
                <w:szCs w:val="20"/>
              </w:rPr>
            </w:pPr>
            <w:r w:rsidRPr="00F827EE">
              <w:rPr>
                <w:rFonts w:ascii="Arial" w:hAnsi="Arial" w:cs="Arial"/>
                <w:b/>
                <w:sz w:val="20"/>
                <w:szCs w:val="20"/>
              </w:rPr>
              <w:t>Ocena stanu</w:t>
            </w:r>
          </w:p>
        </w:tc>
        <w:tc>
          <w:tcPr>
            <w:tcW w:w="4961" w:type="dxa"/>
            <w:vAlign w:val="center"/>
          </w:tcPr>
          <w:p w:rsidR="00583052" w:rsidRPr="00F827EE" w:rsidRDefault="00583052" w:rsidP="00EE04A3">
            <w:pPr>
              <w:spacing w:line="276" w:lineRule="auto"/>
              <w:rPr>
                <w:rFonts w:ascii="Arial" w:hAnsi="Arial" w:cs="Arial"/>
                <w:sz w:val="20"/>
                <w:szCs w:val="20"/>
              </w:rPr>
            </w:pPr>
          </w:p>
        </w:tc>
      </w:tr>
      <w:tr w:rsidR="00583052" w:rsidRPr="00F827EE" w:rsidTr="00EE04A3">
        <w:trPr>
          <w:jc w:val="center"/>
        </w:trPr>
        <w:tc>
          <w:tcPr>
            <w:tcW w:w="3794" w:type="dxa"/>
            <w:vAlign w:val="center"/>
          </w:tcPr>
          <w:p w:rsidR="00583052" w:rsidRPr="00F827EE" w:rsidRDefault="00583052" w:rsidP="00EE04A3">
            <w:pPr>
              <w:spacing w:line="276" w:lineRule="auto"/>
              <w:rPr>
                <w:rFonts w:ascii="Arial" w:hAnsi="Arial" w:cs="Arial"/>
                <w:sz w:val="20"/>
                <w:szCs w:val="20"/>
              </w:rPr>
            </w:pPr>
            <w:r w:rsidRPr="00F827EE">
              <w:rPr>
                <w:rFonts w:ascii="Arial" w:hAnsi="Arial" w:cs="Arial"/>
                <w:sz w:val="20"/>
                <w:szCs w:val="20"/>
              </w:rPr>
              <w:lastRenderedPageBreak/>
              <w:t>ilościowego</w:t>
            </w:r>
          </w:p>
        </w:tc>
        <w:tc>
          <w:tcPr>
            <w:tcW w:w="4961" w:type="dxa"/>
            <w:vAlign w:val="center"/>
          </w:tcPr>
          <w:p w:rsidR="00583052" w:rsidRPr="00F827EE" w:rsidRDefault="00FA66D3" w:rsidP="00EE04A3">
            <w:pPr>
              <w:spacing w:line="276" w:lineRule="auto"/>
              <w:rPr>
                <w:rFonts w:ascii="Arial" w:hAnsi="Arial" w:cs="Arial"/>
                <w:sz w:val="20"/>
                <w:szCs w:val="20"/>
              </w:rPr>
            </w:pPr>
            <w:r w:rsidRPr="00F827EE">
              <w:rPr>
                <w:rFonts w:ascii="Arial" w:hAnsi="Arial" w:cs="Arial"/>
                <w:sz w:val="20"/>
                <w:szCs w:val="20"/>
              </w:rPr>
              <w:t>dobry</w:t>
            </w:r>
          </w:p>
        </w:tc>
      </w:tr>
      <w:tr w:rsidR="00583052" w:rsidRPr="00F827EE" w:rsidTr="00EE04A3">
        <w:trPr>
          <w:jc w:val="center"/>
        </w:trPr>
        <w:tc>
          <w:tcPr>
            <w:tcW w:w="3794" w:type="dxa"/>
            <w:vAlign w:val="center"/>
          </w:tcPr>
          <w:p w:rsidR="00583052" w:rsidRPr="00F827EE" w:rsidRDefault="00583052" w:rsidP="00EE04A3">
            <w:pPr>
              <w:spacing w:line="276" w:lineRule="auto"/>
              <w:rPr>
                <w:rFonts w:ascii="Arial" w:hAnsi="Arial" w:cs="Arial"/>
                <w:sz w:val="20"/>
                <w:szCs w:val="20"/>
              </w:rPr>
            </w:pPr>
            <w:r w:rsidRPr="00F827EE">
              <w:rPr>
                <w:rFonts w:ascii="Arial" w:hAnsi="Arial" w:cs="Arial"/>
                <w:sz w:val="20"/>
                <w:szCs w:val="20"/>
              </w:rPr>
              <w:t>chemicznego</w:t>
            </w:r>
          </w:p>
        </w:tc>
        <w:tc>
          <w:tcPr>
            <w:tcW w:w="4961" w:type="dxa"/>
            <w:vAlign w:val="center"/>
          </w:tcPr>
          <w:p w:rsidR="00583052" w:rsidRPr="00F827EE" w:rsidRDefault="00583052" w:rsidP="00EE04A3">
            <w:pPr>
              <w:spacing w:line="276" w:lineRule="auto"/>
              <w:rPr>
                <w:rFonts w:ascii="Arial" w:hAnsi="Arial" w:cs="Arial"/>
                <w:sz w:val="20"/>
                <w:szCs w:val="20"/>
              </w:rPr>
            </w:pPr>
            <w:r w:rsidRPr="00F827EE">
              <w:rPr>
                <w:rFonts w:ascii="Arial" w:hAnsi="Arial" w:cs="Arial"/>
                <w:sz w:val="20"/>
                <w:szCs w:val="20"/>
              </w:rPr>
              <w:t>dobry</w:t>
            </w:r>
          </w:p>
        </w:tc>
      </w:tr>
      <w:tr w:rsidR="00583052" w:rsidRPr="00F827EE" w:rsidTr="00EE04A3">
        <w:trPr>
          <w:jc w:val="center"/>
        </w:trPr>
        <w:tc>
          <w:tcPr>
            <w:tcW w:w="3794" w:type="dxa"/>
            <w:vAlign w:val="center"/>
          </w:tcPr>
          <w:p w:rsidR="00583052" w:rsidRPr="00F827EE" w:rsidRDefault="00583052" w:rsidP="00EE04A3">
            <w:pPr>
              <w:spacing w:line="276" w:lineRule="auto"/>
              <w:rPr>
                <w:rFonts w:ascii="Arial" w:hAnsi="Arial" w:cs="Arial"/>
                <w:b/>
                <w:sz w:val="20"/>
                <w:szCs w:val="20"/>
              </w:rPr>
            </w:pPr>
            <w:r w:rsidRPr="00F827EE">
              <w:rPr>
                <w:rFonts w:ascii="Arial" w:hAnsi="Arial" w:cs="Arial"/>
                <w:b/>
                <w:sz w:val="20"/>
                <w:szCs w:val="20"/>
              </w:rPr>
              <w:t>Ocena ryzyka</w:t>
            </w:r>
          </w:p>
        </w:tc>
        <w:tc>
          <w:tcPr>
            <w:tcW w:w="4961" w:type="dxa"/>
            <w:vAlign w:val="center"/>
          </w:tcPr>
          <w:p w:rsidR="00583052" w:rsidRPr="00F827EE" w:rsidRDefault="00583052" w:rsidP="00EE04A3">
            <w:pPr>
              <w:spacing w:line="276" w:lineRule="auto"/>
              <w:rPr>
                <w:rFonts w:ascii="Arial" w:hAnsi="Arial" w:cs="Arial"/>
                <w:sz w:val="20"/>
                <w:szCs w:val="20"/>
              </w:rPr>
            </w:pPr>
            <w:r w:rsidRPr="00F827EE">
              <w:rPr>
                <w:rFonts w:ascii="Arial" w:hAnsi="Arial" w:cs="Arial"/>
                <w:sz w:val="20"/>
                <w:szCs w:val="20"/>
              </w:rPr>
              <w:t>niezagrożona</w:t>
            </w:r>
          </w:p>
        </w:tc>
      </w:tr>
      <w:tr w:rsidR="00583052" w:rsidRPr="00F827EE" w:rsidTr="00EE04A3">
        <w:trPr>
          <w:jc w:val="center"/>
        </w:trPr>
        <w:tc>
          <w:tcPr>
            <w:tcW w:w="3794" w:type="dxa"/>
            <w:vAlign w:val="center"/>
          </w:tcPr>
          <w:p w:rsidR="00583052" w:rsidRPr="00F827EE" w:rsidRDefault="00583052" w:rsidP="00EE04A3">
            <w:pPr>
              <w:spacing w:line="276" w:lineRule="auto"/>
              <w:rPr>
                <w:rFonts w:ascii="Arial" w:hAnsi="Arial" w:cs="Arial"/>
                <w:b/>
                <w:sz w:val="20"/>
                <w:szCs w:val="20"/>
              </w:rPr>
            </w:pPr>
            <w:r w:rsidRPr="00F827EE">
              <w:rPr>
                <w:rFonts w:ascii="Arial" w:hAnsi="Arial" w:cs="Arial"/>
                <w:b/>
                <w:sz w:val="20"/>
                <w:szCs w:val="20"/>
              </w:rPr>
              <w:t>Derogacje*</w:t>
            </w:r>
          </w:p>
        </w:tc>
        <w:tc>
          <w:tcPr>
            <w:tcW w:w="4961" w:type="dxa"/>
            <w:vAlign w:val="center"/>
          </w:tcPr>
          <w:p w:rsidR="00583052" w:rsidRPr="00F827EE" w:rsidRDefault="00FA66D3" w:rsidP="00EE04A3">
            <w:pPr>
              <w:spacing w:line="276" w:lineRule="auto"/>
              <w:rPr>
                <w:rFonts w:ascii="Arial" w:hAnsi="Arial" w:cs="Arial"/>
                <w:sz w:val="20"/>
                <w:szCs w:val="20"/>
              </w:rPr>
            </w:pPr>
            <w:r w:rsidRPr="00F827EE">
              <w:rPr>
                <w:rFonts w:ascii="Arial" w:hAnsi="Arial" w:cs="Arial"/>
                <w:sz w:val="20"/>
                <w:szCs w:val="20"/>
              </w:rPr>
              <w:t>-</w:t>
            </w:r>
          </w:p>
        </w:tc>
      </w:tr>
      <w:tr w:rsidR="00583052" w:rsidRPr="00F827EE" w:rsidTr="00EE04A3">
        <w:trPr>
          <w:jc w:val="center"/>
        </w:trPr>
        <w:tc>
          <w:tcPr>
            <w:tcW w:w="3794" w:type="dxa"/>
            <w:vAlign w:val="center"/>
          </w:tcPr>
          <w:p w:rsidR="00583052" w:rsidRPr="00F827EE" w:rsidRDefault="00583052" w:rsidP="00EE04A3">
            <w:pPr>
              <w:spacing w:line="276" w:lineRule="auto"/>
              <w:rPr>
                <w:rFonts w:ascii="Arial" w:hAnsi="Arial" w:cs="Arial"/>
                <w:b/>
                <w:sz w:val="20"/>
                <w:szCs w:val="20"/>
              </w:rPr>
            </w:pPr>
            <w:r w:rsidRPr="00F827EE">
              <w:rPr>
                <w:rFonts w:ascii="Arial" w:hAnsi="Arial" w:cs="Arial"/>
                <w:b/>
                <w:sz w:val="20"/>
                <w:szCs w:val="20"/>
              </w:rPr>
              <w:t>Uzasadnienie derogacji</w:t>
            </w:r>
          </w:p>
        </w:tc>
        <w:tc>
          <w:tcPr>
            <w:tcW w:w="4961" w:type="dxa"/>
            <w:vAlign w:val="center"/>
          </w:tcPr>
          <w:p w:rsidR="00583052" w:rsidRPr="00F827EE" w:rsidRDefault="00FA66D3" w:rsidP="00EE04A3">
            <w:pPr>
              <w:spacing w:line="276" w:lineRule="auto"/>
              <w:rPr>
                <w:rFonts w:ascii="Arial" w:hAnsi="Arial" w:cs="Arial"/>
                <w:sz w:val="20"/>
                <w:szCs w:val="20"/>
              </w:rPr>
            </w:pPr>
            <w:r w:rsidRPr="00F827EE">
              <w:rPr>
                <w:rFonts w:ascii="Arial" w:hAnsi="Arial" w:cs="Arial"/>
                <w:sz w:val="20"/>
                <w:szCs w:val="20"/>
              </w:rPr>
              <w:t>-</w:t>
            </w:r>
          </w:p>
        </w:tc>
      </w:tr>
    </w:tbl>
    <w:p w:rsidR="00583052" w:rsidRPr="00F827EE" w:rsidRDefault="00583052" w:rsidP="00583052">
      <w:pPr>
        <w:spacing w:line="276" w:lineRule="auto"/>
        <w:ind w:firstLine="708"/>
        <w:rPr>
          <w:rFonts w:ascii="Arial" w:hAnsi="Arial" w:cs="Arial"/>
          <w:sz w:val="22"/>
        </w:rPr>
      </w:pPr>
    </w:p>
    <w:p w:rsidR="007751BE" w:rsidRPr="00F827EE" w:rsidRDefault="007751BE" w:rsidP="007751BE">
      <w:pPr>
        <w:pStyle w:val="Legenda"/>
        <w:rPr>
          <w:rFonts w:ascii="Arial" w:hAnsi="Arial" w:cs="Arial"/>
          <w:color w:val="auto"/>
          <w:sz w:val="20"/>
          <w:szCs w:val="20"/>
        </w:rPr>
      </w:pPr>
      <w:r w:rsidRPr="00F827EE">
        <w:rPr>
          <w:color w:val="auto"/>
        </w:rPr>
        <w:t xml:space="preserve">Tabela </w:t>
      </w:r>
      <w:r w:rsidRPr="00F827EE">
        <w:rPr>
          <w:color w:val="auto"/>
        </w:rPr>
        <w:fldChar w:fldCharType="begin"/>
      </w:r>
      <w:r w:rsidRPr="00F827EE">
        <w:rPr>
          <w:color w:val="auto"/>
        </w:rPr>
        <w:instrText xml:space="preserve"> SEQ Tabela \* ARABIC </w:instrText>
      </w:r>
      <w:r w:rsidRPr="00F827EE">
        <w:rPr>
          <w:color w:val="auto"/>
        </w:rPr>
        <w:fldChar w:fldCharType="separate"/>
      </w:r>
      <w:r w:rsidR="00A55473">
        <w:rPr>
          <w:noProof/>
          <w:color w:val="auto"/>
        </w:rPr>
        <w:t>2</w:t>
      </w:r>
      <w:r w:rsidRPr="00F827EE">
        <w:rPr>
          <w:color w:val="auto"/>
        </w:rPr>
        <w:fldChar w:fldCharType="end"/>
      </w:r>
      <w:r w:rsidRPr="00F827EE">
        <w:rPr>
          <w:rFonts w:ascii="Arial" w:hAnsi="Arial" w:cs="Arial"/>
          <w:color w:val="auto"/>
          <w:sz w:val="20"/>
          <w:szCs w:val="20"/>
        </w:rPr>
        <w:t xml:space="preserve"> </w:t>
      </w:r>
      <w:r w:rsidRPr="00F827EE">
        <w:rPr>
          <w:rFonts w:ascii="Arial" w:hAnsi="Arial" w:cs="Arial"/>
          <w:b w:val="0"/>
          <w:color w:val="auto"/>
          <w:sz w:val="20"/>
          <w:szCs w:val="20"/>
        </w:rPr>
        <w:t xml:space="preserve">Charakterystyka </w:t>
      </w:r>
      <w:proofErr w:type="spellStart"/>
      <w:r w:rsidRPr="00F827EE">
        <w:rPr>
          <w:rFonts w:ascii="Arial" w:hAnsi="Arial" w:cs="Arial"/>
          <w:b w:val="0"/>
          <w:color w:val="auto"/>
          <w:sz w:val="20"/>
          <w:szCs w:val="20"/>
        </w:rPr>
        <w:t>JCWPd</w:t>
      </w:r>
      <w:proofErr w:type="spellEnd"/>
      <w:r w:rsidRPr="00F827EE">
        <w:rPr>
          <w:rFonts w:ascii="Arial" w:hAnsi="Arial" w:cs="Arial"/>
          <w:b w:val="0"/>
          <w:color w:val="auto"/>
          <w:sz w:val="20"/>
          <w:szCs w:val="20"/>
        </w:rPr>
        <w:t xml:space="preserve"> 114</w:t>
      </w:r>
    </w:p>
    <w:tbl>
      <w:tblPr>
        <w:tblStyle w:val="Tabela-Siatka"/>
        <w:tblW w:w="0" w:type="auto"/>
        <w:jc w:val="center"/>
        <w:tblLook w:val="04A0" w:firstRow="1" w:lastRow="0" w:firstColumn="1" w:lastColumn="0" w:noHBand="0" w:noVBand="1"/>
      </w:tblPr>
      <w:tblGrid>
        <w:gridCol w:w="3794"/>
        <w:gridCol w:w="4961"/>
      </w:tblGrid>
      <w:tr w:rsidR="007751BE" w:rsidRPr="00F827EE" w:rsidTr="00D11B7D">
        <w:trPr>
          <w:jc w:val="center"/>
        </w:trPr>
        <w:tc>
          <w:tcPr>
            <w:tcW w:w="8755" w:type="dxa"/>
            <w:gridSpan w:val="2"/>
            <w:vAlign w:val="center"/>
          </w:tcPr>
          <w:p w:rsidR="007751BE" w:rsidRPr="00F827EE" w:rsidRDefault="007751BE" w:rsidP="00D11B7D">
            <w:pPr>
              <w:spacing w:line="276" w:lineRule="auto"/>
              <w:rPr>
                <w:rFonts w:ascii="Arial" w:hAnsi="Arial" w:cs="Arial"/>
                <w:sz w:val="20"/>
                <w:szCs w:val="20"/>
              </w:rPr>
            </w:pPr>
            <w:r w:rsidRPr="00F827EE">
              <w:rPr>
                <w:rFonts w:ascii="Arial" w:hAnsi="Arial" w:cs="Arial"/>
                <w:b/>
                <w:sz w:val="20"/>
                <w:szCs w:val="20"/>
              </w:rPr>
              <w:t>Jednolita Część Wód Podziemnych</w:t>
            </w:r>
          </w:p>
        </w:tc>
      </w:tr>
      <w:tr w:rsidR="007751BE" w:rsidRPr="00F827EE" w:rsidTr="00D11B7D">
        <w:trPr>
          <w:jc w:val="center"/>
        </w:trPr>
        <w:tc>
          <w:tcPr>
            <w:tcW w:w="3794" w:type="dxa"/>
            <w:vAlign w:val="center"/>
          </w:tcPr>
          <w:p w:rsidR="007751BE" w:rsidRPr="00F827EE" w:rsidRDefault="007751BE" w:rsidP="00D11B7D">
            <w:pPr>
              <w:spacing w:line="276" w:lineRule="auto"/>
              <w:rPr>
                <w:rFonts w:ascii="Arial" w:hAnsi="Arial" w:cs="Arial"/>
                <w:sz w:val="20"/>
                <w:szCs w:val="20"/>
              </w:rPr>
            </w:pPr>
            <w:r w:rsidRPr="00F827EE">
              <w:rPr>
                <w:rFonts w:ascii="Arial" w:hAnsi="Arial" w:cs="Arial"/>
                <w:sz w:val="20"/>
                <w:szCs w:val="20"/>
              </w:rPr>
              <w:t>Europejski kod</w:t>
            </w:r>
          </w:p>
        </w:tc>
        <w:tc>
          <w:tcPr>
            <w:tcW w:w="4961" w:type="dxa"/>
            <w:vAlign w:val="center"/>
          </w:tcPr>
          <w:p w:rsidR="007751BE" w:rsidRPr="00F827EE" w:rsidRDefault="007751BE" w:rsidP="00D11B7D">
            <w:pPr>
              <w:spacing w:line="276" w:lineRule="auto"/>
              <w:rPr>
                <w:rFonts w:ascii="Arial" w:hAnsi="Arial" w:cs="Arial"/>
                <w:sz w:val="20"/>
                <w:szCs w:val="20"/>
              </w:rPr>
            </w:pPr>
            <w:r w:rsidRPr="00F827EE">
              <w:rPr>
                <w:rFonts w:ascii="Arial" w:hAnsi="Arial" w:cs="Arial"/>
                <w:sz w:val="20"/>
                <w:szCs w:val="20"/>
              </w:rPr>
              <w:t>PLGW2000114</w:t>
            </w:r>
          </w:p>
        </w:tc>
      </w:tr>
      <w:tr w:rsidR="007751BE" w:rsidRPr="00F827EE" w:rsidTr="00D11B7D">
        <w:trPr>
          <w:jc w:val="center"/>
        </w:trPr>
        <w:tc>
          <w:tcPr>
            <w:tcW w:w="3794" w:type="dxa"/>
            <w:vAlign w:val="center"/>
          </w:tcPr>
          <w:p w:rsidR="007751BE" w:rsidRPr="00F827EE" w:rsidRDefault="007751BE" w:rsidP="00D11B7D">
            <w:pPr>
              <w:spacing w:line="276" w:lineRule="auto"/>
              <w:rPr>
                <w:rFonts w:ascii="Arial" w:hAnsi="Arial" w:cs="Arial"/>
                <w:sz w:val="20"/>
                <w:szCs w:val="20"/>
              </w:rPr>
            </w:pPr>
            <w:r w:rsidRPr="00F827EE">
              <w:rPr>
                <w:rFonts w:ascii="Arial" w:hAnsi="Arial" w:cs="Arial"/>
                <w:sz w:val="20"/>
                <w:szCs w:val="20"/>
              </w:rPr>
              <w:t>Nazwa/Nr</w:t>
            </w:r>
          </w:p>
        </w:tc>
        <w:tc>
          <w:tcPr>
            <w:tcW w:w="4961" w:type="dxa"/>
            <w:vAlign w:val="center"/>
          </w:tcPr>
          <w:p w:rsidR="007751BE" w:rsidRPr="00F827EE" w:rsidRDefault="007751BE" w:rsidP="00D11B7D">
            <w:pPr>
              <w:spacing w:line="276" w:lineRule="auto"/>
              <w:rPr>
                <w:rFonts w:ascii="Arial" w:hAnsi="Arial" w:cs="Arial"/>
                <w:sz w:val="20"/>
                <w:szCs w:val="20"/>
              </w:rPr>
            </w:pPr>
            <w:r w:rsidRPr="00F827EE">
              <w:rPr>
                <w:rFonts w:ascii="Arial" w:hAnsi="Arial" w:cs="Arial"/>
                <w:sz w:val="20"/>
                <w:szCs w:val="20"/>
              </w:rPr>
              <w:t>114</w:t>
            </w:r>
          </w:p>
        </w:tc>
      </w:tr>
      <w:tr w:rsidR="007751BE" w:rsidRPr="00F827EE" w:rsidTr="00D11B7D">
        <w:trPr>
          <w:jc w:val="center"/>
        </w:trPr>
        <w:tc>
          <w:tcPr>
            <w:tcW w:w="8755" w:type="dxa"/>
            <w:gridSpan w:val="2"/>
            <w:vAlign w:val="center"/>
          </w:tcPr>
          <w:p w:rsidR="007751BE" w:rsidRPr="00F827EE" w:rsidRDefault="007751BE" w:rsidP="00D11B7D">
            <w:pPr>
              <w:spacing w:line="276" w:lineRule="auto"/>
              <w:rPr>
                <w:rFonts w:ascii="Arial" w:hAnsi="Arial" w:cs="Arial"/>
                <w:sz w:val="20"/>
                <w:szCs w:val="20"/>
              </w:rPr>
            </w:pPr>
            <w:r w:rsidRPr="00F827EE">
              <w:rPr>
                <w:rFonts w:ascii="Arial" w:hAnsi="Arial" w:cs="Arial"/>
                <w:b/>
                <w:sz w:val="20"/>
                <w:szCs w:val="20"/>
              </w:rPr>
              <w:t>Lokalizacja</w:t>
            </w:r>
          </w:p>
        </w:tc>
      </w:tr>
      <w:tr w:rsidR="007751BE" w:rsidRPr="00F827EE" w:rsidTr="00D11B7D">
        <w:trPr>
          <w:jc w:val="center"/>
        </w:trPr>
        <w:tc>
          <w:tcPr>
            <w:tcW w:w="3794" w:type="dxa"/>
            <w:vAlign w:val="center"/>
          </w:tcPr>
          <w:p w:rsidR="007751BE" w:rsidRPr="00F827EE" w:rsidRDefault="007751BE" w:rsidP="00D11B7D">
            <w:pPr>
              <w:spacing w:line="276" w:lineRule="auto"/>
              <w:rPr>
                <w:rFonts w:ascii="Arial" w:hAnsi="Arial" w:cs="Arial"/>
                <w:sz w:val="20"/>
                <w:szCs w:val="20"/>
              </w:rPr>
            </w:pPr>
            <w:r w:rsidRPr="00F827EE">
              <w:rPr>
                <w:rFonts w:ascii="Arial" w:hAnsi="Arial" w:cs="Arial"/>
                <w:sz w:val="20"/>
                <w:szCs w:val="20"/>
              </w:rPr>
              <w:t>Region Warty</w:t>
            </w:r>
          </w:p>
        </w:tc>
        <w:tc>
          <w:tcPr>
            <w:tcW w:w="4961" w:type="dxa"/>
            <w:vAlign w:val="center"/>
          </w:tcPr>
          <w:p w:rsidR="007751BE" w:rsidRPr="00F827EE" w:rsidRDefault="007751BE" w:rsidP="00D11B7D">
            <w:pPr>
              <w:spacing w:line="276" w:lineRule="auto"/>
              <w:rPr>
                <w:rFonts w:ascii="Arial" w:hAnsi="Arial" w:cs="Arial"/>
                <w:sz w:val="20"/>
                <w:szCs w:val="20"/>
              </w:rPr>
            </w:pPr>
            <w:r w:rsidRPr="00F827EE">
              <w:rPr>
                <w:rFonts w:ascii="Arial" w:hAnsi="Arial" w:cs="Arial"/>
                <w:sz w:val="20"/>
                <w:szCs w:val="20"/>
              </w:rPr>
              <w:t>Region wodny Górnej Wisły</w:t>
            </w:r>
          </w:p>
        </w:tc>
      </w:tr>
      <w:tr w:rsidR="007751BE" w:rsidRPr="00F827EE" w:rsidTr="00D11B7D">
        <w:trPr>
          <w:jc w:val="center"/>
        </w:trPr>
        <w:tc>
          <w:tcPr>
            <w:tcW w:w="3794" w:type="dxa"/>
            <w:vAlign w:val="center"/>
          </w:tcPr>
          <w:p w:rsidR="007751BE" w:rsidRPr="00F827EE" w:rsidRDefault="007751BE" w:rsidP="00D11B7D">
            <w:pPr>
              <w:spacing w:line="276" w:lineRule="auto"/>
              <w:rPr>
                <w:rFonts w:ascii="Arial" w:hAnsi="Arial" w:cs="Arial"/>
                <w:sz w:val="20"/>
                <w:szCs w:val="20"/>
              </w:rPr>
            </w:pPr>
            <w:r w:rsidRPr="00F827EE">
              <w:rPr>
                <w:rFonts w:ascii="Arial" w:hAnsi="Arial" w:cs="Arial"/>
                <w:sz w:val="20"/>
                <w:szCs w:val="20"/>
              </w:rPr>
              <w:t>Obszar dorzecza</w:t>
            </w:r>
          </w:p>
        </w:tc>
        <w:tc>
          <w:tcPr>
            <w:tcW w:w="4961" w:type="dxa"/>
            <w:vAlign w:val="center"/>
          </w:tcPr>
          <w:p w:rsidR="007751BE" w:rsidRPr="00F827EE" w:rsidRDefault="007751BE" w:rsidP="00D11B7D">
            <w:pPr>
              <w:spacing w:line="276" w:lineRule="auto"/>
              <w:rPr>
                <w:rFonts w:ascii="Arial" w:hAnsi="Arial" w:cs="Arial"/>
                <w:sz w:val="20"/>
                <w:szCs w:val="20"/>
              </w:rPr>
            </w:pPr>
            <w:r w:rsidRPr="00F827EE">
              <w:rPr>
                <w:rFonts w:ascii="Arial" w:hAnsi="Arial" w:cs="Arial"/>
                <w:sz w:val="20"/>
                <w:szCs w:val="20"/>
              </w:rPr>
              <w:t>obszar dorzecza Wisły</w:t>
            </w:r>
          </w:p>
        </w:tc>
      </w:tr>
      <w:tr w:rsidR="007751BE" w:rsidRPr="00F827EE" w:rsidTr="00D11B7D">
        <w:trPr>
          <w:jc w:val="center"/>
        </w:trPr>
        <w:tc>
          <w:tcPr>
            <w:tcW w:w="3794" w:type="dxa"/>
            <w:vAlign w:val="center"/>
          </w:tcPr>
          <w:p w:rsidR="007751BE" w:rsidRPr="00F827EE" w:rsidRDefault="007751BE" w:rsidP="00D11B7D">
            <w:pPr>
              <w:spacing w:line="276" w:lineRule="auto"/>
              <w:rPr>
                <w:rFonts w:ascii="Arial" w:hAnsi="Arial" w:cs="Arial"/>
                <w:sz w:val="20"/>
                <w:szCs w:val="20"/>
              </w:rPr>
            </w:pPr>
            <w:r w:rsidRPr="00F827EE">
              <w:rPr>
                <w:rFonts w:ascii="Arial" w:hAnsi="Arial" w:cs="Arial"/>
                <w:sz w:val="20"/>
                <w:szCs w:val="20"/>
              </w:rPr>
              <w:t>Regionalny Zarząd Gospodarki Wodnej</w:t>
            </w:r>
          </w:p>
        </w:tc>
        <w:tc>
          <w:tcPr>
            <w:tcW w:w="4961" w:type="dxa"/>
            <w:vAlign w:val="center"/>
          </w:tcPr>
          <w:p w:rsidR="007751BE" w:rsidRPr="00F827EE" w:rsidRDefault="007751BE" w:rsidP="00D11B7D">
            <w:pPr>
              <w:spacing w:line="276" w:lineRule="auto"/>
              <w:rPr>
                <w:rFonts w:ascii="Arial" w:hAnsi="Arial" w:cs="Arial"/>
                <w:sz w:val="20"/>
                <w:szCs w:val="20"/>
              </w:rPr>
            </w:pPr>
            <w:r w:rsidRPr="00F827EE">
              <w:rPr>
                <w:rFonts w:ascii="Arial" w:hAnsi="Arial" w:cs="Arial"/>
                <w:sz w:val="20"/>
                <w:szCs w:val="20"/>
              </w:rPr>
              <w:t>RZGW w Krakowie</w:t>
            </w:r>
          </w:p>
        </w:tc>
      </w:tr>
      <w:tr w:rsidR="007751BE" w:rsidRPr="00F827EE" w:rsidTr="00D11B7D">
        <w:trPr>
          <w:jc w:val="center"/>
        </w:trPr>
        <w:tc>
          <w:tcPr>
            <w:tcW w:w="3794" w:type="dxa"/>
            <w:vAlign w:val="center"/>
          </w:tcPr>
          <w:p w:rsidR="007751BE" w:rsidRPr="00F827EE" w:rsidRDefault="007751BE" w:rsidP="00D11B7D">
            <w:pPr>
              <w:spacing w:line="276" w:lineRule="auto"/>
              <w:rPr>
                <w:rFonts w:ascii="Arial" w:hAnsi="Arial" w:cs="Arial"/>
                <w:sz w:val="20"/>
                <w:szCs w:val="20"/>
              </w:rPr>
            </w:pPr>
            <w:proofErr w:type="spellStart"/>
            <w:r w:rsidRPr="00F827EE">
              <w:rPr>
                <w:rFonts w:ascii="Arial" w:hAnsi="Arial" w:cs="Arial"/>
                <w:sz w:val="20"/>
                <w:szCs w:val="20"/>
              </w:rPr>
              <w:t>Ekoregion</w:t>
            </w:r>
            <w:proofErr w:type="spellEnd"/>
          </w:p>
        </w:tc>
        <w:tc>
          <w:tcPr>
            <w:tcW w:w="4961" w:type="dxa"/>
            <w:vAlign w:val="center"/>
          </w:tcPr>
          <w:p w:rsidR="007751BE" w:rsidRPr="00F827EE" w:rsidRDefault="007751BE" w:rsidP="00D11B7D">
            <w:pPr>
              <w:spacing w:line="276" w:lineRule="auto"/>
              <w:rPr>
                <w:rFonts w:ascii="Arial" w:hAnsi="Arial" w:cs="Arial"/>
                <w:sz w:val="20"/>
                <w:szCs w:val="20"/>
              </w:rPr>
            </w:pPr>
            <w:r w:rsidRPr="00F827EE">
              <w:rPr>
                <w:rFonts w:ascii="Arial" w:hAnsi="Arial" w:cs="Arial"/>
                <w:sz w:val="20"/>
                <w:szCs w:val="20"/>
              </w:rPr>
              <w:t>Równiny Centralne (14)</w:t>
            </w:r>
          </w:p>
        </w:tc>
      </w:tr>
      <w:tr w:rsidR="007751BE" w:rsidRPr="00F827EE" w:rsidTr="00D11B7D">
        <w:trPr>
          <w:jc w:val="center"/>
        </w:trPr>
        <w:tc>
          <w:tcPr>
            <w:tcW w:w="3794" w:type="dxa"/>
            <w:vAlign w:val="center"/>
          </w:tcPr>
          <w:p w:rsidR="007751BE" w:rsidRPr="00F827EE" w:rsidRDefault="007751BE" w:rsidP="00D11B7D">
            <w:pPr>
              <w:spacing w:line="276" w:lineRule="auto"/>
              <w:rPr>
                <w:rFonts w:ascii="Arial" w:hAnsi="Arial" w:cs="Arial"/>
                <w:sz w:val="20"/>
                <w:szCs w:val="20"/>
              </w:rPr>
            </w:pPr>
            <w:r w:rsidRPr="00F827EE">
              <w:rPr>
                <w:rFonts w:ascii="Arial" w:hAnsi="Arial" w:cs="Arial"/>
                <w:b/>
                <w:sz w:val="20"/>
                <w:szCs w:val="20"/>
              </w:rPr>
              <w:t>Ocena stanu</w:t>
            </w:r>
          </w:p>
        </w:tc>
        <w:tc>
          <w:tcPr>
            <w:tcW w:w="4961" w:type="dxa"/>
            <w:vAlign w:val="center"/>
          </w:tcPr>
          <w:p w:rsidR="007751BE" w:rsidRPr="00F827EE" w:rsidRDefault="007751BE" w:rsidP="00D11B7D">
            <w:pPr>
              <w:spacing w:line="276" w:lineRule="auto"/>
              <w:rPr>
                <w:rFonts w:ascii="Arial" w:hAnsi="Arial" w:cs="Arial"/>
                <w:sz w:val="20"/>
                <w:szCs w:val="20"/>
              </w:rPr>
            </w:pPr>
          </w:p>
        </w:tc>
      </w:tr>
      <w:tr w:rsidR="007751BE" w:rsidRPr="00F827EE" w:rsidTr="00D11B7D">
        <w:trPr>
          <w:jc w:val="center"/>
        </w:trPr>
        <w:tc>
          <w:tcPr>
            <w:tcW w:w="3794" w:type="dxa"/>
            <w:vAlign w:val="center"/>
          </w:tcPr>
          <w:p w:rsidR="007751BE" w:rsidRPr="00F827EE" w:rsidRDefault="007751BE" w:rsidP="00D11B7D">
            <w:pPr>
              <w:spacing w:line="276" w:lineRule="auto"/>
              <w:rPr>
                <w:rFonts w:ascii="Arial" w:hAnsi="Arial" w:cs="Arial"/>
                <w:sz w:val="20"/>
                <w:szCs w:val="20"/>
              </w:rPr>
            </w:pPr>
            <w:r w:rsidRPr="00F827EE">
              <w:rPr>
                <w:rFonts w:ascii="Arial" w:hAnsi="Arial" w:cs="Arial"/>
                <w:sz w:val="20"/>
                <w:szCs w:val="20"/>
              </w:rPr>
              <w:t>ilościowego</w:t>
            </w:r>
          </w:p>
        </w:tc>
        <w:tc>
          <w:tcPr>
            <w:tcW w:w="4961" w:type="dxa"/>
            <w:vAlign w:val="center"/>
          </w:tcPr>
          <w:p w:rsidR="007751BE" w:rsidRPr="00F827EE" w:rsidRDefault="007751BE" w:rsidP="00D11B7D">
            <w:pPr>
              <w:spacing w:line="276" w:lineRule="auto"/>
              <w:rPr>
                <w:rFonts w:ascii="Arial" w:hAnsi="Arial" w:cs="Arial"/>
                <w:sz w:val="20"/>
                <w:szCs w:val="20"/>
              </w:rPr>
            </w:pPr>
            <w:r w:rsidRPr="00F827EE">
              <w:rPr>
                <w:rFonts w:ascii="Arial" w:hAnsi="Arial" w:cs="Arial"/>
                <w:sz w:val="20"/>
                <w:szCs w:val="20"/>
              </w:rPr>
              <w:t>dobry</w:t>
            </w:r>
          </w:p>
        </w:tc>
      </w:tr>
      <w:tr w:rsidR="007751BE" w:rsidRPr="00F827EE" w:rsidTr="00D11B7D">
        <w:trPr>
          <w:jc w:val="center"/>
        </w:trPr>
        <w:tc>
          <w:tcPr>
            <w:tcW w:w="3794" w:type="dxa"/>
            <w:vAlign w:val="center"/>
          </w:tcPr>
          <w:p w:rsidR="007751BE" w:rsidRPr="00F827EE" w:rsidRDefault="007751BE" w:rsidP="00D11B7D">
            <w:pPr>
              <w:spacing w:line="276" w:lineRule="auto"/>
              <w:rPr>
                <w:rFonts w:ascii="Arial" w:hAnsi="Arial" w:cs="Arial"/>
                <w:sz w:val="20"/>
                <w:szCs w:val="20"/>
              </w:rPr>
            </w:pPr>
            <w:r w:rsidRPr="00F827EE">
              <w:rPr>
                <w:rFonts w:ascii="Arial" w:hAnsi="Arial" w:cs="Arial"/>
                <w:sz w:val="20"/>
                <w:szCs w:val="20"/>
              </w:rPr>
              <w:t>chemicznego</w:t>
            </w:r>
          </w:p>
        </w:tc>
        <w:tc>
          <w:tcPr>
            <w:tcW w:w="4961" w:type="dxa"/>
            <w:vAlign w:val="center"/>
          </w:tcPr>
          <w:p w:rsidR="007751BE" w:rsidRPr="00F827EE" w:rsidRDefault="007751BE" w:rsidP="00D11B7D">
            <w:pPr>
              <w:spacing w:line="276" w:lineRule="auto"/>
              <w:rPr>
                <w:rFonts w:ascii="Arial" w:hAnsi="Arial" w:cs="Arial"/>
                <w:sz w:val="20"/>
                <w:szCs w:val="20"/>
              </w:rPr>
            </w:pPr>
            <w:r w:rsidRPr="00F827EE">
              <w:rPr>
                <w:rFonts w:ascii="Arial" w:hAnsi="Arial" w:cs="Arial"/>
                <w:sz w:val="20"/>
                <w:szCs w:val="20"/>
              </w:rPr>
              <w:t>dobry</w:t>
            </w:r>
          </w:p>
        </w:tc>
      </w:tr>
      <w:tr w:rsidR="007751BE" w:rsidRPr="00F827EE" w:rsidTr="00D11B7D">
        <w:trPr>
          <w:jc w:val="center"/>
        </w:trPr>
        <w:tc>
          <w:tcPr>
            <w:tcW w:w="3794" w:type="dxa"/>
            <w:vAlign w:val="center"/>
          </w:tcPr>
          <w:p w:rsidR="007751BE" w:rsidRPr="00F827EE" w:rsidRDefault="007751BE" w:rsidP="00D11B7D">
            <w:pPr>
              <w:spacing w:line="276" w:lineRule="auto"/>
              <w:rPr>
                <w:rFonts w:ascii="Arial" w:hAnsi="Arial" w:cs="Arial"/>
                <w:b/>
                <w:sz w:val="20"/>
                <w:szCs w:val="20"/>
              </w:rPr>
            </w:pPr>
            <w:r w:rsidRPr="00F827EE">
              <w:rPr>
                <w:rFonts w:ascii="Arial" w:hAnsi="Arial" w:cs="Arial"/>
                <w:b/>
                <w:sz w:val="20"/>
                <w:szCs w:val="20"/>
              </w:rPr>
              <w:t>Ocena ryzyka</w:t>
            </w:r>
          </w:p>
        </w:tc>
        <w:tc>
          <w:tcPr>
            <w:tcW w:w="4961" w:type="dxa"/>
            <w:vAlign w:val="center"/>
          </w:tcPr>
          <w:p w:rsidR="007751BE" w:rsidRPr="00F827EE" w:rsidRDefault="007751BE" w:rsidP="00D11B7D">
            <w:pPr>
              <w:spacing w:line="276" w:lineRule="auto"/>
              <w:rPr>
                <w:rFonts w:ascii="Arial" w:hAnsi="Arial" w:cs="Arial"/>
                <w:sz w:val="20"/>
                <w:szCs w:val="20"/>
              </w:rPr>
            </w:pPr>
            <w:r w:rsidRPr="00F827EE">
              <w:rPr>
                <w:rFonts w:ascii="Arial" w:hAnsi="Arial" w:cs="Arial"/>
                <w:sz w:val="20"/>
                <w:szCs w:val="20"/>
              </w:rPr>
              <w:t>niezagrożona</w:t>
            </w:r>
          </w:p>
        </w:tc>
      </w:tr>
      <w:tr w:rsidR="007751BE" w:rsidRPr="00F827EE" w:rsidTr="00D11B7D">
        <w:trPr>
          <w:jc w:val="center"/>
        </w:trPr>
        <w:tc>
          <w:tcPr>
            <w:tcW w:w="3794" w:type="dxa"/>
            <w:vAlign w:val="center"/>
          </w:tcPr>
          <w:p w:rsidR="007751BE" w:rsidRPr="00F827EE" w:rsidRDefault="007751BE" w:rsidP="00D11B7D">
            <w:pPr>
              <w:spacing w:line="276" w:lineRule="auto"/>
              <w:rPr>
                <w:rFonts w:ascii="Arial" w:hAnsi="Arial" w:cs="Arial"/>
                <w:b/>
                <w:sz w:val="20"/>
                <w:szCs w:val="20"/>
              </w:rPr>
            </w:pPr>
            <w:r w:rsidRPr="00F827EE">
              <w:rPr>
                <w:rFonts w:ascii="Arial" w:hAnsi="Arial" w:cs="Arial"/>
                <w:b/>
                <w:sz w:val="20"/>
                <w:szCs w:val="20"/>
              </w:rPr>
              <w:t>Derogacje*</w:t>
            </w:r>
          </w:p>
        </w:tc>
        <w:tc>
          <w:tcPr>
            <w:tcW w:w="4961" w:type="dxa"/>
            <w:vAlign w:val="center"/>
          </w:tcPr>
          <w:p w:rsidR="007751BE" w:rsidRPr="00F827EE" w:rsidRDefault="007751BE" w:rsidP="00D11B7D">
            <w:pPr>
              <w:spacing w:line="276" w:lineRule="auto"/>
              <w:rPr>
                <w:rFonts w:ascii="Arial" w:hAnsi="Arial" w:cs="Arial"/>
                <w:sz w:val="20"/>
                <w:szCs w:val="20"/>
              </w:rPr>
            </w:pPr>
            <w:r w:rsidRPr="00F827EE">
              <w:rPr>
                <w:rFonts w:ascii="Arial" w:hAnsi="Arial" w:cs="Arial"/>
                <w:sz w:val="20"/>
                <w:szCs w:val="20"/>
              </w:rPr>
              <w:t>-</w:t>
            </w:r>
          </w:p>
        </w:tc>
      </w:tr>
      <w:tr w:rsidR="007751BE" w:rsidRPr="00F827EE" w:rsidTr="00D11B7D">
        <w:trPr>
          <w:jc w:val="center"/>
        </w:trPr>
        <w:tc>
          <w:tcPr>
            <w:tcW w:w="3794" w:type="dxa"/>
            <w:vAlign w:val="center"/>
          </w:tcPr>
          <w:p w:rsidR="007751BE" w:rsidRPr="00F827EE" w:rsidRDefault="007751BE" w:rsidP="00D11B7D">
            <w:pPr>
              <w:spacing w:line="276" w:lineRule="auto"/>
              <w:rPr>
                <w:rFonts w:ascii="Arial" w:hAnsi="Arial" w:cs="Arial"/>
                <w:b/>
                <w:sz w:val="20"/>
                <w:szCs w:val="20"/>
              </w:rPr>
            </w:pPr>
            <w:r w:rsidRPr="00F827EE">
              <w:rPr>
                <w:rFonts w:ascii="Arial" w:hAnsi="Arial" w:cs="Arial"/>
                <w:b/>
                <w:sz w:val="20"/>
                <w:szCs w:val="20"/>
              </w:rPr>
              <w:t>Uzasadnienie derogacji</w:t>
            </w:r>
          </w:p>
        </w:tc>
        <w:tc>
          <w:tcPr>
            <w:tcW w:w="4961" w:type="dxa"/>
            <w:vAlign w:val="center"/>
          </w:tcPr>
          <w:p w:rsidR="007751BE" w:rsidRPr="00F827EE" w:rsidRDefault="007751BE" w:rsidP="00D11B7D">
            <w:pPr>
              <w:spacing w:line="276" w:lineRule="auto"/>
              <w:rPr>
                <w:rFonts w:ascii="Arial" w:hAnsi="Arial" w:cs="Arial"/>
                <w:sz w:val="20"/>
                <w:szCs w:val="20"/>
              </w:rPr>
            </w:pPr>
            <w:r w:rsidRPr="00F827EE">
              <w:rPr>
                <w:rFonts w:ascii="Arial" w:hAnsi="Arial" w:cs="Arial"/>
                <w:sz w:val="20"/>
                <w:szCs w:val="20"/>
              </w:rPr>
              <w:t>-</w:t>
            </w:r>
          </w:p>
        </w:tc>
      </w:tr>
    </w:tbl>
    <w:p w:rsidR="00583052" w:rsidRPr="00F827EE" w:rsidRDefault="00583052" w:rsidP="00583052">
      <w:pPr>
        <w:spacing w:line="276" w:lineRule="auto"/>
        <w:ind w:firstLine="708"/>
        <w:rPr>
          <w:rFonts w:ascii="Arial" w:hAnsi="Arial" w:cs="Arial"/>
          <w:sz w:val="22"/>
        </w:rPr>
      </w:pPr>
    </w:p>
    <w:p w:rsidR="00583052" w:rsidRPr="00F827EE" w:rsidRDefault="00583052" w:rsidP="007751BE">
      <w:pPr>
        <w:spacing w:line="360" w:lineRule="auto"/>
        <w:ind w:firstLine="708"/>
        <w:jc w:val="both"/>
        <w:rPr>
          <w:rFonts w:ascii="Arial" w:hAnsi="Arial" w:cs="Arial"/>
          <w:sz w:val="22"/>
        </w:rPr>
      </w:pPr>
      <w:r w:rsidRPr="00F827EE">
        <w:rPr>
          <w:rFonts w:ascii="Arial" w:hAnsi="Arial" w:cs="Arial"/>
          <w:sz w:val="22"/>
        </w:rPr>
        <w:t xml:space="preserve">Poniżej przeanalizowano w jaki sposób planowane </w:t>
      </w:r>
      <w:r w:rsidR="007751BE" w:rsidRPr="00F827EE">
        <w:rPr>
          <w:rFonts w:ascii="Arial" w:hAnsi="Arial" w:cs="Arial"/>
          <w:sz w:val="22"/>
        </w:rPr>
        <w:t xml:space="preserve">przedsięwzięcie może wpłynąć </w:t>
      </w:r>
      <w:r w:rsidR="003502DB" w:rsidRPr="00F827EE">
        <w:rPr>
          <w:rFonts w:ascii="Arial" w:hAnsi="Arial" w:cs="Arial"/>
          <w:sz w:val="22"/>
        </w:rPr>
        <w:t>na </w:t>
      </w:r>
      <w:r w:rsidRPr="00F827EE">
        <w:rPr>
          <w:rFonts w:ascii="Arial" w:hAnsi="Arial" w:cs="Arial"/>
          <w:sz w:val="22"/>
        </w:rPr>
        <w:t>zmianę stanu ilościowego i jakościowego wód podziemnych:</w:t>
      </w:r>
    </w:p>
    <w:p w:rsidR="00583052" w:rsidRPr="00F827EE" w:rsidRDefault="00583052" w:rsidP="001C34B4">
      <w:pPr>
        <w:spacing w:line="360" w:lineRule="auto"/>
        <w:rPr>
          <w:rFonts w:ascii="Arial" w:hAnsi="Arial" w:cs="Arial"/>
          <w:sz w:val="22"/>
        </w:rPr>
      </w:pPr>
      <w:r w:rsidRPr="00F827EE">
        <w:rPr>
          <w:rFonts w:ascii="Arial" w:hAnsi="Arial" w:cs="Arial"/>
          <w:sz w:val="22"/>
        </w:rPr>
        <w:t>Stan ilościowy:</w:t>
      </w:r>
    </w:p>
    <w:p w:rsidR="00583052" w:rsidRPr="00F827EE" w:rsidRDefault="00583052" w:rsidP="00991C23">
      <w:pPr>
        <w:pStyle w:val="Akapitzlist"/>
        <w:numPr>
          <w:ilvl w:val="0"/>
          <w:numId w:val="16"/>
        </w:numPr>
        <w:spacing w:line="360" w:lineRule="auto"/>
        <w:jc w:val="both"/>
        <w:rPr>
          <w:rFonts w:ascii="Arial" w:hAnsi="Arial" w:cs="Arial"/>
          <w:sz w:val="22"/>
        </w:rPr>
      </w:pPr>
      <w:r w:rsidRPr="00F827EE">
        <w:rPr>
          <w:rFonts w:ascii="Arial" w:hAnsi="Arial" w:cs="Arial"/>
          <w:sz w:val="22"/>
        </w:rPr>
        <w:t xml:space="preserve">położenie zwierciadła wód podziemnych – w wyniku </w:t>
      </w:r>
      <w:r w:rsidR="001265FA" w:rsidRPr="00F827EE">
        <w:rPr>
          <w:rFonts w:ascii="Arial" w:hAnsi="Arial" w:cs="Arial"/>
          <w:sz w:val="22"/>
        </w:rPr>
        <w:t>realizacji inwestycji</w:t>
      </w:r>
      <w:r w:rsidRPr="00F827EE">
        <w:rPr>
          <w:rFonts w:ascii="Arial" w:hAnsi="Arial" w:cs="Arial"/>
          <w:sz w:val="22"/>
        </w:rPr>
        <w:t xml:space="preserve"> nie przewiduje się ujęcia wód, w związku z tym planowane przedsięwzięcie w żaden sposób nie wpłynie na zmianę stosunków wodnych w rejonie omawianej inwestycji;</w:t>
      </w:r>
    </w:p>
    <w:p w:rsidR="00583052" w:rsidRPr="00F827EE" w:rsidRDefault="00583052" w:rsidP="00991C23">
      <w:pPr>
        <w:pStyle w:val="Akapitzlist"/>
        <w:numPr>
          <w:ilvl w:val="0"/>
          <w:numId w:val="16"/>
        </w:numPr>
        <w:spacing w:line="360" w:lineRule="auto"/>
        <w:jc w:val="both"/>
        <w:rPr>
          <w:rFonts w:ascii="Arial" w:hAnsi="Arial" w:cs="Arial"/>
          <w:sz w:val="22"/>
        </w:rPr>
      </w:pPr>
      <w:r w:rsidRPr="00F827EE">
        <w:rPr>
          <w:rFonts w:ascii="Arial" w:hAnsi="Arial" w:cs="Arial"/>
          <w:sz w:val="22"/>
        </w:rPr>
        <w:t xml:space="preserve">wielkość rezerw zasobów wód podziemnych – realizacja inwestycji nie będzie związana z ujęcia podziemnego, planowane przedsięwzięcie nie spowoduje zmian </w:t>
      </w:r>
      <w:r w:rsidR="00CD2137" w:rsidRPr="00F827EE">
        <w:rPr>
          <w:rFonts w:ascii="Arial" w:hAnsi="Arial" w:cs="Arial"/>
          <w:sz w:val="22"/>
        </w:rPr>
        <w:br/>
      </w:r>
      <w:r w:rsidRPr="00F827EE">
        <w:rPr>
          <w:rFonts w:ascii="Arial" w:hAnsi="Arial" w:cs="Arial"/>
          <w:sz w:val="22"/>
        </w:rPr>
        <w:t>w zakresie wielkości</w:t>
      </w:r>
      <w:r w:rsidR="00FD61E8" w:rsidRPr="00F827EE">
        <w:rPr>
          <w:rFonts w:ascii="Arial" w:hAnsi="Arial" w:cs="Arial"/>
          <w:sz w:val="22"/>
        </w:rPr>
        <w:t xml:space="preserve"> rezerw zasobów wód podziemnych.</w:t>
      </w:r>
    </w:p>
    <w:p w:rsidR="00583052" w:rsidRPr="00F827EE" w:rsidRDefault="00583052" w:rsidP="001C34B4">
      <w:pPr>
        <w:spacing w:line="360" w:lineRule="auto"/>
        <w:jc w:val="both"/>
        <w:rPr>
          <w:rFonts w:ascii="Arial" w:hAnsi="Arial" w:cs="Arial"/>
          <w:sz w:val="22"/>
        </w:rPr>
      </w:pPr>
      <w:r w:rsidRPr="00F827EE">
        <w:rPr>
          <w:rFonts w:ascii="Arial" w:hAnsi="Arial" w:cs="Arial"/>
          <w:sz w:val="22"/>
        </w:rPr>
        <w:t>Stan chemiczny:</w:t>
      </w:r>
    </w:p>
    <w:p w:rsidR="00583052" w:rsidRPr="00F827EE" w:rsidRDefault="00583052" w:rsidP="00991C23">
      <w:pPr>
        <w:pStyle w:val="Akapitzlist"/>
        <w:numPr>
          <w:ilvl w:val="0"/>
          <w:numId w:val="17"/>
        </w:numPr>
        <w:spacing w:line="360" w:lineRule="auto"/>
        <w:ind w:left="709" w:hanging="283"/>
        <w:jc w:val="both"/>
        <w:rPr>
          <w:rFonts w:ascii="Arial" w:hAnsi="Arial" w:cs="Arial"/>
          <w:sz w:val="22"/>
        </w:rPr>
      </w:pPr>
      <w:r w:rsidRPr="00F827EE">
        <w:rPr>
          <w:rFonts w:ascii="Arial" w:hAnsi="Arial" w:cs="Arial"/>
          <w:sz w:val="22"/>
        </w:rPr>
        <w:t>elementy fizykochemiczne – planowane przedsięwzięcie w swoim zakresie nie będzie źródłem zanieczyszczeń wód podziemnych, środowisko gruntowo-wodne będzie odpowiednio zabezpieczone w związku z czym nie spowoduje zmian w zakresie elementów fizykochemicznych</w:t>
      </w:r>
      <w:r w:rsidR="00FD61E8" w:rsidRPr="00F827EE">
        <w:rPr>
          <w:rFonts w:ascii="Arial" w:hAnsi="Arial" w:cs="Arial"/>
          <w:sz w:val="22"/>
        </w:rPr>
        <w:t xml:space="preserve"> wód podziemnych.</w:t>
      </w:r>
    </w:p>
    <w:p w:rsidR="00FD61E8" w:rsidRPr="00F827EE" w:rsidRDefault="00FD61E8" w:rsidP="001C34B4">
      <w:pPr>
        <w:spacing w:line="360" w:lineRule="auto"/>
        <w:ind w:firstLine="708"/>
        <w:jc w:val="both"/>
        <w:rPr>
          <w:rFonts w:ascii="Arial" w:hAnsi="Arial" w:cs="Arial"/>
          <w:sz w:val="22"/>
        </w:rPr>
      </w:pPr>
    </w:p>
    <w:p w:rsidR="00583052" w:rsidRPr="00F827EE" w:rsidRDefault="00583052" w:rsidP="001C34B4">
      <w:pPr>
        <w:spacing w:line="360" w:lineRule="auto"/>
        <w:ind w:firstLine="708"/>
        <w:jc w:val="both"/>
        <w:rPr>
          <w:rFonts w:ascii="Arial" w:hAnsi="Arial" w:cs="Arial"/>
          <w:sz w:val="22"/>
        </w:rPr>
      </w:pPr>
      <w:r w:rsidRPr="00F827EE">
        <w:rPr>
          <w:rFonts w:ascii="Arial" w:hAnsi="Arial" w:cs="Arial"/>
          <w:sz w:val="22"/>
        </w:rPr>
        <w:t xml:space="preserve">Podsumowując można stwierdzić, że realizacja planowanego przedsięwzięcia nie będzie miała wpływu na wielkość zasobów wodnych i jakość wód podziemnych </w:t>
      </w:r>
      <w:r w:rsidRPr="00F827EE">
        <w:rPr>
          <w:rFonts w:ascii="Arial" w:hAnsi="Arial" w:cs="Arial"/>
          <w:sz w:val="22"/>
        </w:rPr>
        <w:lastRenderedPageBreak/>
        <w:t>występujących na tym obszarze. W związku z czym ni</w:t>
      </w:r>
      <w:r w:rsidR="001265FA" w:rsidRPr="00F827EE">
        <w:rPr>
          <w:rFonts w:ascii="Arial" w:hAnsi="Arial" w:cs="Arial"/>
          <w:sz w:val="22"/>
        </w:rPr>
        <w:t>e przewiduje się zakłócenia celów</w:t>
      </w:r>
      <w:r w:rsidRPr="00F827EE">
        <w:rPr>
          <w:rFonts w:ascii="Arial" w:hAnsi="Arial" w:cs="Arial"/>
          <w:sz w:val="22"/>
        </w:rPr>
        <w:t xml:space="preserve"> środowiskowych przyjętych dla wód podziemnych.</w:t>
      </w:r>
    </w:p>
    <w:p w:rsidR="00A36841" w:rsidRPr="00F827EE" w:rsidRDefault="00A36841" w:rsidP="001C34B4">
      <w:pPr>
        <w:spacing w:line="360" w:lineRule="auto"/>
        <w:ind w:firstLine="708"/>
        <w:jc w:val="both"/>
        <w:rPr>
          <w:rFonts w:ascii="Arial" w:hAnsi="Arial" w:cs="Arial"/>
          <w:sz w:val="22"/>
        </w:rPr>
      </w:pPr>
    </w:p>
    <w:p w:rsidR="00F01888" w:rsidRPr="00F827EE" w:rsidRDefault="00387B42" w:rsidP="00A36841">
      <w:pPr>
        <w:pStyle w:val="Nagwek2"/>
        <w:spacing w:before="0"/>
        <w:rPr>
          <w:rFonts w:ascii="Arial Narrow" w:hAnsi="Arial Narrow"/>
          <w:color w:val="auto"/>
          <w:sz w:val="24"/>
        </w:rPr>
      </w:pPr>
      <w:bookmarkStart w:id="7" w:name="_Toc460531903"/>
      <w:r w:rsidRPr="00F827EE">
        <w:rPr>
          <w:rFonts w:ascii="Arial Narrow" w:hAnsi="Arial Narrow"/>
          <w:color w:val="auto"/>
          <w:sz w:val="24"/>
        </w:rPr>
        <w:t>3.</w:t>
      </w:r>
      <w:r w:rsidR="004E38CB" w:rsidRPr="00F827EE">
        <w:rPr>
          <w:rFonts w:ascii="Arial Narrow" w:hAnsi="Arial Narrow"/>
          <w:color w:val="auto"/>
          <w:sz w:val="24"/>
        </w:rPr>
        <w:t>5</w:t>
      </w:r>
      <w:r w:rsidRPr="00F827EE">
        <w:rPr>
          <w:rFonts w:ascii="Arial Narrow" w:hAnsi="Arial Narrow"/>
          <w:color w:val="auto"/>
          <w:sz w:val="24"/>
        </w:rPr>
        <w:t>.</w:t>
      </w:r>
      <w:r w:rsidRPr="00F827EE">
        <w:rPr>
          <w:rFonts w:ascii="Arial Narrow" w:hAnsi="Arial Narrow"/>
          <w:color w:val="auto"/>
          <w:sz w:val="24"/>
        </w:rPr>
        <w:tab/>
        <w:t>Wody powierzchniowe</w:t>
      </w:r>
      <w:bookmarkEnd w:id="7"/>
    </w:p>
    <w:p w:rsidR="003E3320" w:rsidRPr="00F827EE" w:rsidRDefault="003E3320" w:rsidP="003E3320">
      <w:pPr>
        <w:widowControl w:val="0"/>
        <w:autoSpaceDE w:val="0"/>
        <w:autoSpaceDN w:val="0"/>
        <w:adjustRightInd w:val="0"/>
        <w:spacing w:after="146" w:line="410" w:lineRule="atLeast"/>
        <w:ind w:left="17" w:right="33" w:firstLine="706"/>
        <w:jc w:val="both"/>
        <w:rPr>
          <w:rFonts w:ascii="Arial" w:hAnsi="Arial" w:cs="Arial"/>
          <w:spacing w:val="-4"/>
          <w:sz w:val="22"/>
          <w:szCs w:val="22"/>
        </w:rPr>
      </w:pPr>
      <w:r w:rsidRPr="00F827EE">
        <w:rPr>
          <w:rFonts w:ascii="Arial" w:hAnsi="Arial" w:cs="Arial"/>
          <w:spacing w:val="-4"/>
          <w:sz w:val="22"/>
          <w:szCs w:val="22"/>
        </w:rPr>
        <w:t>Sieć</w:t>
      </w:r>
      <w:r w:rsidR="00DE195C" w:rsidRPr="00F827EE">
        <w:rPr>
          <w:rFonts w:ascii="Arial" w:hAnsi="Arial" w:cs="Arial"/>
          <w:spacing w:val="-4"/>
          <w:sz w:val="22"/>
          <w:szCs w:val="22"/>
        </w:rPr>
        <w:t xml:space="preserve"> rzeczna na terenie gminy jest </w:t>
      </w:r>
      <w:r w:rsidRPr="00F827EE">
        <w:rPr>
          <w:rFonts w:ascii="Arial" w:hAnsi="Arial" w:cs="Arial"/>
          <w:spacing w:val="-4"/>
          <w:sz w:val="22"/>
          <w:szCs w:val="22"/>
        </w:rPr>
        <w:t>słabo</w:t>
      </w:r>
      <w:r w:rsidR="00DE195C" w:rsidRPr="00F827EE">
        <w:rPr>
          <w:rFonts w:ascii="Arial" w:hAnsi="Arial" w:cs="Arial"/>
          <w:spacing w:val="-4"/>
          <w:sz w:val="22"/>
          <w:szCs w:val="22"/>
        </w:rPr>
        <w:t xml:space="preserve"> </w:t>
      </w:r>
      <w:r w:rsidRPr="00F827EE">
        <w:rPr>
          <w:rFonts w:ascii="Arial" w:hAnsi="Arial" w:cs="Arial"/>
          <w:spacing w:val="-4"/>
          <w:sz w:val="22"/>
          <w:szCs w:val="22"/>
        </w:rPr>
        <w:t>rozwinięta, Jedyną większą rzeką</w:t>
      </w:r>
      <w:r w:rsidR="00DE195C" w:rsidRPr="00F827EE">
        <w:rPr>
          <w:rFonts w:ascii="Arial" w:hAnsi="Arial" w:cs="Arial"/>
          <w:spacing w:val="-4"/>
          <w:sz w:val="22"/>
          <w:szCs w:val="22"/>
        </w:rPr>
        <w:br/>
        <w:t>przecinaj</w:t>
      </w:r>
      <w:r w:rsidRPr="00F827EE">
        <w:rPr>
          <w:rFonts w:ascii="Arial" w:hAnsi="Arial" w:cs="Arial"/>
          <w:spacing w:val="-4"/>
          <w:sz w:val="22"/>
          <w:szCs w:val="22"/>
        </w:rPr>
        <w:t>ącą gminę</w:t>
      </w:r>
      <w:r w:rsidR="00DE195C" w:rsidRPr="00F827EE">
        <w:rPr>
          <w:rFonts w:ascii="Arial" w:hAnsi="Arial" w:cs="Arial"/>
          <w:spacing w:val="-4"/>
          <w:sz w:val="22"/>
          <w:szCs w:val="22"/>
        </w:rPr>
        <w:t xml:space="preserve"> jest Nidzica. Przez teren gminy Ksi</w:t>
      </w:r>
      <w:r w:rsidRPr="00F827EE">
        <w:rPr>
          <w:rFonts w:ascii="Arial" w:hAnsi="Arial" w:cs="Arial"/>
          <w:spacing w:val="-4"/>
          <w:sz w:val="22"/>
          <w:szCs w:val="22"/>
        </w:rPr>
        <w:t>ąż</w:t>
      </w:r>
      <w:r w:rsidR="00DE195C" w:rsidRPr="00F827EE">
        <w:rPr>
          <w:rFonts w:ascii="Arial" w:hAnsi="Arial" w:cs="Arial"/>
          <w:spacing w:val="-4"/>
          <w:sz w:val="22"/>
          <w:szCs w:val="22"/>
        </w:rPr>
        <w:t xml:space="preserve"> Wielki przebiegaj</w:t>
      </w:r>
      <w:r w:rsidRPr="00F827EE">
        <w:rPr>
          <w:rFonts w:ascii="Arial" w:hAnsi="Arial" w:cs="Arial"/>
          <w:spacing w:val="-4"/>
          <w:sz w:val="22"/>
          <w:szCs w:val="22"/>
        </w:rPr>
        <w:t>ą dwa wododziały II rzę</w:t>
      </w:r>
      <w:r w:rsidR="00DE195C" w:rsidRPr="00F827EE">
        <w:rPr>
          <w:rFonts w:ascii="Arial" w:hAnsi="Arial" w:cs="Arial"/>
          <w:spacing w:val="-4"/>
          <w:sz w:val="22"/>
          <w:szCs w:val="22"/>
        </w:rPr>
        <w:t>du</w:t>
      </w:r>
      <w:r w:rsidRPr="00F827EE">
        <w:rPr>
          <w:rFonts w:ascii="Arial" w:hAnsi="Arial" w:cs="Arial"/>
          <w:spacing w:val="-4"/>
          <w:sz w:val="22"/>
          <w:szCs w:val="22"/>
        </w:rPr>
        <w:t>. Pierwszy z nich przecina gminę z zachodu na wschód w jej północnej częś</w:t>
      </w:r>
      <w:r w:rsidR="00DE195C" w:rsidRPr="00F827EE">
        <w:rPr>
          <w:rFonts w:ascii="Arial" w:hAnsi="Arial" w:cs="Arial"/>
          <w:spacing w:val="-4"/>
          <w:sz w:val="22"/>
          <w:szCs w:val="22"/>
        </w:rPr>
        <w:t>ci i oddziela zlewnie rzek: Nidy</w:t>
      </w:r>
      <w:r w:rsidRPr="00F827EE">
        <w:rPr>
          <w:rFonts w:ascii="Arial" w:hAnsi="Arial" w:cs="Arial"/>
          <w:spacing w:val="-4"/>
          <w:sz w:val="22"/>
          <w:szCs w:val="22"/>
        </w:rPr>
        <w:t xml:space="preserve"> i Nidzicy. Przechodzi on przez Gł</w:t>
      </w:r>
      <w:r w:rsidR="00DE195C" w:rsidRPr="00F827EE">
        <w:rPr>
          <w:rFonts w:ascii="Arial" w:hAnsi="Arial" w:cs="Arial"/>
          <w:spacing w:val="-4"/>
          <w:sz w:val="22"/>
          <w:szCs w:val="22"/>
        </w:rPr>
        <w:t xml:space="preserve">ogowiany Wrzosy, las obok </w:t>
      </w:r>
      <w:r w:rsidRPr="00F827EE">
        <w:rPr>
          <w:rFonts w:ascii="Arial" w:hAnsi="Arial" w:cs="Arial"/>
          <w:spacing w:val="-4"/>
          <w:sz w:val="22"/>
          <w:szCs w:val="22"/>
        </w:rPr>
        <w:t>Moczydła i na północ od Krzeszówki i Zaryszyna. Drugi wododział</w:t>
      </w:r>
      <w:r w:rsidR="00DE195C" w:rsidRPr="00F827EE">
        <w:rPr>
          <w:rFonts w:ascii="Arial" w:hAnsi="Arial" w:cs="Arial"/>
          <w:spacing w:val="-4"/>
          <w:sz w:val="22"/>
          <w:szCs w:val="22"/>
        </w:rPr>
        <w:t xml:space="preserve"> odcina niewielki fragment gminy w jej najbardziej </w:t>
      </w:r>
      <w:r w:rsidRPr="00F827EE">
        <w:rPr>
          <w:rFonts w:ascii="Arial" w:hAnsi="Arial" w:cs="Arial"/>
          <w:spacing w:val="-4"/>
          <w:sz w:val="22"/>
          <w:szCs w:val="22"/>
        </w:rPr>
        <w:t>wysuniętej</w:t>
      </w:r>
      <w:r w:rsidR="00DE195C" w:rsidRPr="00F827EE">
        <w:rPr>
          <w:rFonts w:ascii="Arial" w:hAnsi="Arial" w:cs="Arial"/>
          <w:spacing w:val="-4"/>
          <w:sz w:val="22"/>
          <w:szCs w:val="22"/>
        </w:rPr>
        <w:t xml:space="preserve"> </w:t>
      </w:r>
      <w:r w:rsidRPr="00F827EE">
        <w:rPr>
          <w:rFonts w:ascii="Arial" w:hAnsi="Arial" w:cs="Arial"/>
          <w:spacing w:val="-4"/>
          <w:sz w:val="22"/>
          <w:szCs w:val="22"/>
        </w:rPr>
        <w:t>południowo-</w:t>
      </w:r>
      <w:r w:rsidR="00DE195C" w:rsidRPr="00F827EE">
        <w:rPr>
          <w:rFonts w:ascii="Arial" w:hAnsi="Arial" w:cs="Arial"/>
          <w:spacing w:val="-4"/>
          <w:sz w:val="22"/>
          <w:szCs w:val="22"/>
        </w:rPr>
        <w:t>zachodniej cz</w:t>
      </w:r>
      <w:r w:rsidRPr="00F827EE">
        <w:rPr>
          <w:rFonts w:ascii="Arial" w:hAnsi="Arial" w:cs="Arial"/>
          <w:spacing w:val="-4"/>
          <w:sz w:val="22"/>
          <w:szCs w:val="22"/>
        </w:rPr>
        <w:t>ęś</w:t>
      </w:r>
      <w:r w:rsidR="00DE195C" w:rsidRPr="00F827EE">
        <w:rPr>
          <w:rFonts w:ascii="Arial" w:hAnsi="Arial" w:cs="Arial"/>
          <w:spacing w:val="-4"/>
          <w:sz w:val="22"/>
          <w:szCs w:val="22"/>
        </w:rPr>
        <w:t xml:space="preserve">ci w </w:t>
      </w:r>
      <w:r w:rsidRPr="00F827EE">
        <w:rPr>
          <w:rFonts w:ascii="Arial" w:hAnsi="Arial" w:cs="Arial"/>
          <w:spacing w:val="-4"/>
          <w:sz w:val="22"/>
          <w:szCs w:val="22"/>
        </w:rPr>
        <w:t>sołectwie</w:t>
      </w:r>
      <w:r w:rsidR="00DE195C" w:rsidRPr="00F827EE">
        <w:rPr>
          <w:rFonts w:ascii="Arial" w:hAnsi="Arial" w:cs="Arial"/>
          <w:spacing w:val="-4"/>
          <w:sz w:val="22"/>
          <w:szCs w:val="22"/>
        </w:rPr>
        <w:t xml:space="preserve"> </w:t>
      </w:r>
      <w:r w:rsidRPr="00F827EE">
        <w:rPr>
          <w:rFonts w:ascii="Arial" w:hAnsi="Arial" w:cs="Arial"/>
          <w:spacing w:val="-4"/>
          <w:sz w:val="22"/>
          <w:szCs w:val="22"/>
        </w:rPr>
        <w:t xml:space="preserve">Łazy. </w:t>
      </w:r>
      <w:r w:rsidR="00DE195C" w:rsidRPr="00F827EE">
        <w:rPr>
          <w:rFonts w:ascii="Arial" w:hAnsi="Arial" w:cs="Arial"/>
          <w:spacing w:val="-4"/>
          <w:sz w:val="22"/>
          <w:szCs w:val="22"/>
        </w:rPr>
        <w:t>Oddziela</w:t>
      </w:r>
      <w:r w:rsidRPr="00F827EE">
        <w:rPr>
          <w:rFonts w:ascii="Arial" w:hAnsi="Arial" w:cs="Arial"/>
          <w:spacing w:val="-4"/>
          <w:sz w:val="22"/>
          <w:szCs w:val="22"/>
        </w:rPr>
        <w:t xml:space="preserve"> on zlewnie Nidzicy i Szreniawy.</w:t>
      </w:r>
    </w:p>
    <w:p w:rsidR="00686743" w:rsidRPr="00F827EE" w:rsidRDefault="003E3320" w:rsidP="00686743">
      <w:pPr>
        <w:widowControl w:val="0"/>
        <w:autoSpaceDE w:val="0"/>
        <w:autoSpaceDN w:val="0"/>
        <w:adjustRightInd w:val="0"/>
        <w:spacing w:after="146" w:line="410" w:lineRule="atLeast"/>
        <w:ind w:left="17" w:right="33" w:firstLine="706"/>
        <w:jc w:val="both"/>
        <w:rPr>
          <w:rFonts w:ascii="Arial" w:hAnsi="Arial" w:cs="Arial"/>
          <w:spacing w:val="-4"/>
          <w:sz w:val="22"/>
          <w:szCs w:val="22"/>
        </w:rPr>
      </w:pPr>
      <w:r w:rsidRPr="00F827EE">
        <w:rPr>
          <w:rFonts w:ascii="Arial" w:hAnsi="Arial" w:cs="Arial"/>
          <w:spacing w:val="-4"/>
          <w:sz w:val="22"/>
          <w:szCs w:val="22"/>
        </w:rPr>
        <w:t>Teren zlewni Nidy bezpoś</w:t>
      </w:r>
      <w:r w:rsidR="00DE195C" w:rsidRPr="00F827EE">
        <w:rPr>
          <w:rFonts w:ascii="Arial" w:hAnsi="Arial" w:cs="Arial"/>
          <w:spacing w:val="-4"/>
          <w:sz w:val="22"/>
          <w:szCs w:val="22"/>
        </w:rPr>
        <w:t>re</w:t>
      </w:r>
      <w:r w:rsidRPr="00F827EE">
        <w:rPr>
          <w:rFonts w:ascii="Arial" w:hAnsi="Arial" w:cs="Arial"/>
          <w:spacing w:val="-4"/>
          <w:sz w:val="22"/>
          <w:szCs w:val="22"/>
        </w:rPr>
        <w:t>dnio jest odwadniany przez rzekę Mierzawę, któ</w:t>
      </w:r>
      <w:r w:rsidR="00DE195C" w:rsidRPr="00F827EE">
        <w:rPr>
          <w:rFonts w:ascii="Arial" w:hAnsi="Arial" w:cs="Arial"/>
          <w:spacing w:val="-4"/>
          <w:sz w:val="22"/>
          <w:szCs w:val="22"/>
        </w:rPr>
        <w:t>ra ma</w:t>
      </w:r>
      <w:r w:rsidR="00686743" w:rsidRPr="00F827EE">
        <w:rPr>
          <w:rFonts w:ascii="Arial" w:hAnsi="Arial" w:cs="Arial"/>
          <w:spacing w:val="-4"/>
          <w:sz w:val="22"/>
          <w:szCs w:val="22"/>
        </w:rPr>
        <w:t xml:space="preserve"> </w:t>
      </w:r>
      <w:r w:rsidRPr="00F827EE">
        <w:rPr>
          <w:rFonts w:ascii="Arial" w:hAnsi="Arial" w:cs="Arial"/>
          <w:spacing w:val="-4"/>
          <w:sz w:val="22"/>
          <w:szCs w:val="22"/>
        </w:rPr>
        <w:t xml:space="preserve">swoje </w:t>
      </w:r>
      <w:r w:rsidR="00686743" w:rsidRPr="00F827EE">
        <w:rPr>
          <w:rFonts w:ascii="Arial" w:hAnsi="Arial" w:cs="Arial"/>
          <w:spacing w:val="-4"/>
          <w:sz w:val="22"/>
          <w:szCs w:val="22"/>
        </w:rPr>
        <w:t>źródła</w:t>
      </w:r>
      <w:r w:rsidRPr="00F827EE">
        <w:rPr>
          <w:rFonts w:ascii="Arial" w:hAnsi="Arial" w:cs="Arial"/>
          <w:spacing w:val="-4"/>
          <w:sz w:val="22"/>
          <w:szCs w:val="22"/>
        </w:rPr>
        <w:t xml:space="preserve"> tuz pod granicą</w:t>
      </w:r>
      <w:r w:rsidR="00DE195C" w:rsidRPr="00F827EE">
        <w:rPr>
          <w:rFonts w:ascii="Arial" w:hAnsi="Arial" w:cs="Arial"/>
          <w:spacing w:val="-4"/>
          <w:sz w:val="22"/>
          <w:szCs w:val="22"/>
        </w:rPr>
        <w:t xml:space="preserve"> z gmin</w:t>
      </w:r>
      <w:r w:rsidRPr="00F827EE">
        <w:rPr>
          <w:rFonts w:ascii="Arial" w:hAnsi="Arial" w:cs="Arial"/>
          <w:spacing w:val="-4"/>
          <w:sz w:val="22"/>
          <w:szCs w:val="22"/>
        </w:rPr>
        <w:t>ą Kozłó</w:t>
      </w:r>
      <w:r w:rsidR="00DE195C" w:rsidRPr="00F827EE">
        <w:rPr>
          <w:rFonts w:ascii="Arial" w:hAnsi="Arial" w:cs="Arial"/>
          <w:spacing w:val="-4"/>
          <w:sz w:val="22"/>
          <w:szCs w:val="22"/>
        </w:rPr>
        <w:t xml:space="preserve">w oraz jej prawostronny </w:t>
      </w:r>
      <w:r w:rsidRPr="00F827EE">
        <w:rPr>
          <w:rFonts w:ascii="Arial" w:hAnsi="Arial" w:cs="Arial"/>
          <w:spacing w:val="-4"/>
          <w:sz w:val="22"/>
          <w:szCs w:val="22"/>
        </w:rPr>
        <w:t>dopływ - Mozgawę</w:t>
      </w:r>
      <w:r w:rsidR="00DE195C" w:rsidRPr="00F827EE">
        <w:rPr>
          <w:rFonts w:ascii="Arial" w:hAnsi="Arial" w:cs="Arial"/>
          <w:spacing w:val="-4"/>
          <w:sz w:val="22"/>
          <w:szCs w:val="22"/>
        </w:rPr>
        <w:t>.</w:t>
      </w:r>
      <w:r w:rsidR="00DE195C" w:rsidRPr="00F827EE">
        <w:rPr>
          <w:rFonts w:ascii="Arial" w:hAnsi="Arial" w:cs="Arial"/>
          <w:spacing w:val="-4"/>
          <w:sz w:val="22"/>
          <w:szCs w:val="22"/>
        </w:rPr>
        <w:br/>
        <w:t xml:space="preserve">Mierzawa </w:t>
      </w:r>
      <w:r w:rsidRPr="00F827EE">
        <w:rPr>
          <w:rFonts w:ascii="Arial" w:hAnsi="Arial" w:cs="Arial"/>
          <w:spacing w:val="-4"/>
          <w:sz w:val="22"/>
          <w:szCs w:val="22"/>
        </w:rPr>
        <w:t>już</w:t>
      </w:r>
      <w:r w:rsidR="00DE195C" w:rsidRPr="00F827EE">
        <w:rPr>
          <w:rFonts w:ascii="Arial" w:hAnsi="Arial" w:cs="Arial"/>
          <w:spacing w:val="-4"/>
          <w:sz w:val="22"/>
          <w:szCs w:val="22"/>
        </w:rPr>
        <w:t xml:space="preserve"> w swoim </w:t>
      </w:r>
      <w:r w:rsidRPr="00F827EE">
        <w:rPr>
          <w:rFonts w:ascii="Arial" w:hAnsi="Arial" w:cs="Arial"/>
          <w:spacing w:val="-4"/>
          <w:sz w:val="22"/>
          <w:szCs w:val="22"/>
        </w:rPr>
        <w:t>pączkującym biegu ma III klasę czystoś</w:t>
      </w:r>
      <w:r w:rsidR="00DE195C" w:rsidRPr="00F827EE">
        <w:rPr>
          <w:rFonts w:ascii="Arial" w:hAnsi="Arial" w:cs="Arial"/>
          <w:spacing w:val="-4"/>
          <w:sz w:val="22"/>
          <w:szCs w:val="22"/>
        </w:rPr>
        <w:t xml:space="preserve">ci ze </w:t>
      </w:r>
      <w:r w:rsidRPr="00F827EE">
        <w:rPr>
          <w:rFonts w:ascii="Arial" w:hAnsi="Arial" w:cs="Arial"/>
          <w:spacing w:val="-4"/>
          <w:sz w:val="22"/>
          <w:szCs w:val="22"/>
        </w:rPr>
        <w:t>względu na</w:t>
      </w:r>
      <w:r w:rsidRPr="00F827EE">
        <w:rPr>
          <w:rFonts w:ascii="Arial" w:hAnsi="Arial" w:cs="Arial"/>
          <w:spacing w:val="-4"/>
          <w:sz w:val="22"/>
          <w:szCs w:val="22"/>
        </w:rPr>
        <w:br/>
        <w:t>przekroczenia azotynó</w:t>
      </w:r>
      <w:r w:rsidR="00DE195C" w:rsidRPr="00F827EE">
        <w:rPr>
          <w:rFonts w:ascii="Arial" w:hAnsi="Arial" w:cs="Arial"/>
          <w:spacing w:val="-4"/>
          <w:sz w:val="22"/>
          <w:szCs w:val="22"/>
        </w:rPr>
        <w:t>w, fo</w:t>
      </w:r>
      <w:r w:rsidRPr="00F827EE">
        <w:rPr>
          <w:rFonts w:ascii="Arial" w:hAnsi="Arial" w:cs="Arial"/>
          <w:spacing w:val="-4"/>
          <w:sz w:val="22"/>
          <w:szCs w:val="22"/>
        </w:rPr>
        <w:t xml:space="preserve">sforu organicznego i miano coli. Docelowo dla tej rzeki </w:t>
      </w:r>
      <w:r w:rsidR="00DE195C" w:rsidRPr="00F827EE">
        <w:rPr>
          <w:rFonts w:ascii="Arial" w:hAnsi="Arial" w:cs="Arial"/>
          <w:spacing w:val="-4"/>
          <w:sz w:val="22"/>
          <w:szCs w:val="22"/>
        </w:rPr>
        <w:t xml:space="preserve">przewiduje </w:t>
      </w:r>
      <w:r w:rsidRPr="00F827EE">
        <w:rPr>
          <w:rFonts w:ascii="Arial" w:hAnsi="Arial" w:cs="Arial"/>
          <w:spacing w:val="-4"/>
          <w:sz w:val="22"/>
          <w:szCs w:val="22"/>
        </w:rPr>
        <w:t>się</w:t>
      </w:r>
      <w:r w:rsidR="00DE195C" w:rsidRPr="00F827EE">
        <w:rPr>
          <w:rFonts w:ascii="Arial" w:hAnsi="Arial" w:cs="Arial"/>
          <w:spacing w:val="-4"/>
          <w:sz w:val="22"/>
          <w:szCs w:val="22"/>
        </w:rPr>
        <w:t xml:space="preserve"> </w:t>
      </w:r>
      <w:r w:rsidRPr="00F827EE">
        <w:rPr>
          <w:rFonts w:ascii="Arial" w:hAnsi="Arial" w:cs="Arial"/>
          <w:spacing w:val="-4"/>
          <w:sz w:val="22"/>
          <w:szCs w:val="22"/>
        </w:rPr>
        <w:t>uzyskać I klasę czystości w górnym biegu, a przy ujściu II klasę</w:t>
      </w:r>
      <w:r w:rsidR="00DE195C" w:rsidRPr="00F827EE">
        <w:rPr>
          <w:rFonts w:ascii="Arial" w:hAnsi="Arial" w:cs="Arial"/>
          <w:spacing w:val="-4"/>
          <w:sz w:val="22"/>
          <w:szCs w:val="22"/>
        </w:rPr>
        <w:t>.</w:t>
      </w:r>
    </w:p>
    <w:p w:rsidR="00686743" w:rsidRPr="00F827EE" w:rsidRDefault="003E3320" w:rsidP="00686743">
      <w:pPr>
        <w:widowControl w:val="0"/>
        <w:autoSpaceDE w:val="0"/>
        <w:autoSpaceDN w:val="0"/>
        <w:adjustRightInd w:val="0"/>
        <w:spacing w:after="139" w:line="414" w:lineRule="atLeast"/>
        <w:ind w:left="9" w:right="35" w:firstLine="699"/>
        <w:jc w:val="both"/>
        <w:rPr>
          <w:rFonts w:ascii="Arial" w:hAnsi="Arial" w:cs="Arial"/>
          <w:spacing w:val="-4"/>
          <w:sz w:val="22"/>
          <w:szCs w:val="22"/>
        </w:rPr>
      </w:pPr>
      <w:r w:rsidRPr="00F827EE">
        <w:rPr>
          <w:rFonts w:ascii="Arial" w:hAnsi="Arial" w:cs="Arial"/>
          <w:spacing w:val="-4"/>
          <w:sz w:val="22"/>
          <w:szCs w:val="22"/>
        </w:rPr>
        <w:t>Największa część</w:t>
      </w:r>
      <w:r w:rsidR="00DE195C" w:rsidRPr="00F827EE">
        <w:rPr>
          <w:rFonts w:ascii="Arial" w:hAnsi="Arial" w:cs="Arial"/>
          <w:spacing w:val="-4"/>
          <w:sz w:val="22"/>
          <w:szCs w:val="22"/>
        </w:rPr>
        <w:t xml:space="preserve"> gminy znajduje </w:t>
      </w:r>
      <w:r w:rsidRPr="00F827EE">
        <w:rPr>
          <w:rFonts w:ascii="Arial" w:hAnsi="Arial" w:cs="Arial"/>
          <w:spacing w:val="-4"/>
          <w:sz w:val="22"/>
          <w:szCs w:val="22"/>
        </w:rPr>
        <w:t>się</w:t>
      </w:r>
      <w:r w:rsidR="00DE195C" w:rsidRPr="00F827EE">
        <w:rPr>
          <w:rFonts w:ascii="Arial" w:hAnsi="Arial" w:cs="Arial"/>
          <w:spacing w:val="-4"/>
          <w:sz w:val="22"/>
          <w:szCs w:val="22"/>
        </w:rPr>
        <w:t xml:space="preserve"> w</w:t>
      </w:r>
      <w:r w:rsidRPr="00F827EE">
        <w:rPr>
          <w:rFonts w:ascii="Arial" w:hAnsi="Arial" w:cs="Arial"/>
          <w:spacing w:val="-4"/>
          <w:sz w:val="22"/>
          <w:szCs w:val="22"/>
        </w:rPr>
        <w:t xml:space="preserve"> zlewni rzeki Nidzicy. Jest ona lewostronnym dopływem</w:t>
      </w:r>
      <w:r w:rsidR="00DE195C" w:rsidRPr="00F827EE">
        <w:rPr>
          <w:rFonts w:ascii="Arial" w:hAnsi="Arial" w:cs="Arial"/>
          <w:spacing w:val="-4"/>
          <w:sz w:val="22"/>
          <w:szCs w:val="22"/>
        </w:rPr>
        <w:t xml:space="preserve"> rzeki </w:t>
      </w:r>
      <w:r w:rsidRPr="00F827EE">
        <w:rPr>
          <w:rFonts w:ascii="Arial" w:hAnsi="Arial" w:cs="Arial"/>
          <w:spacing w:val="-4"/>
          <w:sz w:val="22"/>
          <w:szCs w:val="22"/>
        </w:rPr>
        <w:t>Wisły. Zaczyna ona swó</w:t>
      </w:r>
      <w:r w:rsidR="00DE195C" w:rsidRPr="00F827EE">
        <w:rPr>
          <w:rFonts w:ascii="Arial" w:hAnsi="Arial" w:cs="Arial"/>
          <w:spacing w:val="-4"/>
          <w:sz w:val="22"/>
          <w:szCs w:val="22"/>
        </w:rPr>
        <w:t>j bieg w Rogowie w gminie</w:t>
      </w:r>
      <w:r w:rsidRPr="00F827EE">
        <w:rPr>
          <w:rFonts w:ascii="Arial" w:hAnsi="Arial" w:cs="Arial"/>
          <w:spacing w:val="-4"/>
          <w:sz w:val="22"/>
          <w:szCs w:val="22"/>
        </w:rPr>
        <w:t xml:space="preserve"> Kozłó</w:t>
      </w:r>
      <w:r w:rsidR="00DE195C" w:rsidRPr="00F827EE">
        <w:rPr>
          <w:rFonts w:ascii="Arial" w:hAnsi="Arial" w:cs="Arial"/>
          <w:spacing w:val="-4"/>
          <w:sz w:val="22"/>
          <w:szCs w:val="22"/>
        </w:rPr>
        <w:t xml:space="preserve">w. Na terenie gminy </w:t>
      </w:r>
      <w:r w:rsidRPr="00F827EE">
        <w:rPr>
          <w:rFonts w:ascii="Arial" w:hAnsi="Arial" w:cs="Arial"/>
          <w:spacing w:val="-4"/>
          <w:sz w:val="22"/>
          <w:szCs w:val="22"/>
        </w:rPr>
        <w:t xml:space="preserve">Książ </w:t>
      </w:r>
      <w:r w:rsidR="00686743" w:rsidRPr="00F827EE">
        <w:rPr>
          <w:rFonts w:ascii="Arial" w:hAnsi="Arial" w:cs="Arial"/>
          <w:spacing w:val="-4"/>
          <w:sz w:val="22"/>
          <w:szCs w:val="22"/>
        </w:rPr>
        <w:t xml:space="preserve">Wielki rzeka ta ma jedynie trzy </w:t>
      </w:r>
      <w:r w:rsidR="00DE195C" w:rsidRPr="00F827EE">
        <w:rPr>
          <w:rFonts w:ascii="Arial" w:hAnsi="Arial" w:cs="Arial"/>
          <w:spacing w:val="-4"/>
          <w:sz w:val="22"/>
          <w:szCs w:val="22"/>
        </w:rPr>
        <w:t xml:space="preserve">lewostronne </w:t>
      </w:r>
      <w:r w:rsidRPr="00F827EE">
        <w:rPr>
          <w:rFonts w:ascii="Arial" w:hAnsi="Arial" w:cs="Arial"/>
          <w:spacing w:val="-4"/>
          <w:sz w:val="22"/>
          <w:szCs w:val="22"/>
        </w:rPr>
        <w:t>dopływy</w:t>
      </w:r>
      <w:r w:rsidR="00686743" w:rsidRPr="00F827EE">
        <w:rPr>
          <w:rFonts w:ascii="Arial" w:hAnsi="Arial" w:cs="Arial"/>
          <w:spacing w:val="-4"/>
          <w:sz w:val="22"/>
          <w:szCs w:val="22"/>
        </w:rPr>
        <w:t xml:space="preserve">: </w:t>
      </w:r>
      <w:r w:rsidRPr="00F827EE">
        <w:rPr>
          <w:rFonts w:ascii="Arial" w:hAnsi="Arial" w:cs="Arial"/>
          <w:spacing w:val="-4"/>
          <w:sz w:val="22"/>
          <w:szCs w:val="22"/>
        </w:rPr>
        <w:t>cieki ,,bez nazwy" z Gł</w:t>
      </w:r>
      <w:r w:rsidR="00DE195C" w:rsidRPr="00F827EE">
        <w:rPr>
          <w:rFonts w:ascii="Arial" w:hAnsi="Arial" w:cs="Arial"/>
          <w:spacing w:val="-4"/>
          <w:sz w:val="22"/>
          <w:szCs w:val="22"/>
        </w:rPr>
        <w:t>ogow</w:t>
      </w:r>
      <w:r w:rsidRPr="00F827EE">
        <w:rPr>
          <w:rFonts w:ascii="Arial" w:hAnsi="Arial" w:cs="Arial"/>
          <w:spacing w:val="-4"/>
          <w:sz w:val="22"/>
          <w:szCs w:val="22"/>
        </w:rPr>
        <w:t>ian i z lasu nad Wielka Wsią</w:t>
      </w:r>
      <w:r w:rsidR="00DE195C" w:rsidRPr="00F827EE">
        <w:rPr>
          <w:rFonts w:ascii="Arial" w:hAnsi="Arial" w:cs="Arial"/>
          <w:spacing w:val="-4"/>
          <w:sz w:val="22"/>
          <w:szCs w:val="22"/>
        </w:rPr>
        <w:t xml:space="preserve"> oraz </w:t>
      </w:r>
      <w:r w:rsidRPr="00F827EE">
        <w:rPr>
          <w:rFonts w:ascii="Arial" w:hAnsi="Arial" w:cs="Arial"/>
          <w:spacing w:val="-4"/>
          <w:sz w:val="22"/>
          <w:szCs w:val="22"/>
        </w:rPr>
        <w:t xml:space="preserve">rzekę </w:t>
      </w:r>
      <w:proofErr w:type="spellStart"/>
      <w:r w:rsidRPr="00F827EE">
        <w:rPr>
          <w:rFonts w:ascii="Arial" w:hAnsi="Arial" w:cs="Arial"/>
          <w:spacing w:val="-4"/>
          <w:sz w:val="22"/>
          <w:szCs w:val="22"/>
        </w:rPr>
        <w:t>Nićkę</w:t>
      </w:r>
      <w:proofErr w:type="spellEnd"/>
      <w:r w:rsidRPr="00F827EE">
        <w:rPr>
          <w:rFonts w:ascii="Arial" w:hAnsi="Arial" w:cs="Arial"/>
          <w:spacing w:val="-4"/>
          <w:sz w:val="22"/>
          <w:szCs w:val="22"/>
        </w:rPr>
        <w:t xml:space="preserve"> zaczynającą swó</w:t>
      </w:r>
      <w:r w:rsidR="00686743" w:rsidRPr="00F827EE">
        <w:rPr>
          <w:rFonts w:ascii="Arial" w:hAnsi="Arial" w:cs="Arial"/>
          <w:spacing w:val="-4"/>
          <w:sz w:val="22"/>
          <w:szCs w:val="22"/>
        </w:rPr>
        <w:t xml:space="preserve">j bieg w </w:t>
      </w:r>
      <w:r w:rsidRPr="00F827EE">
        <w:rPr>
          <w:rFonts w:ascii="Arial" w:hAnsi="Arial" w:cs="Arial"/>
          <w:spacing w:val="-4"/>
          <w:sz w:val="22"/>
          <w:szCs w:val="22"/>
        </w:rPr>
        <w:t>Książu</w:t>
      </w:r>
      <w:r w:rsidR="00686743" w:rsidRPr="00F827EE">
        <w:rPr>
          <w:rFonts w:ascii="Arial" w:hAnsi="Arial" w:cs="Arial"/>
          <w:spacing w:val="-4"/>
          <w:sz w:val="22"/>
          <w:szCs w:val="22"/>
        </w:rPr>
        <w:t xml:space="preserve"> </w:t>
      </w:r>
      <w:r w:rsidRPr="00F827EE">
        <w:rPr>
          <w:rFonts w:ascii="Arial" w:hAnsi="Arial" w:cs="Arial"/>
          <w:spacing w:val="-4"/>
          <w:sz w:val="22"/>
          <w:szCs w:val="22"/>
        </w:rPr>
        <w:t>Małym. Nidzica utrzymuje I klasę czystoś</w:t>
      </w:r>
      <w:r w:rsidR="00686743" w:rsidRPr="00F827EE">
        <w:rPr>
          <w:rFonts w:ascii="Arial" w:hAnsi="Arial" w:cs="Arial"/>
          <w:spacing w:val="-4"/>
          <w:sz w:val="22"/>
          <w:szCs w:val="22"/>
        </w:rPr>
        <w:t xml:space="preserve">ci pod </w:t>
      </w:r>
      <w:r w:rsidRPr="00F827EE">
        <w:rPr>
          <w:rFonts w:ascii="Arial" w:hAnsi="Arial" w:cs="Arial"/>
          <w:spacing w:val="-4"/>
          <w:sz w:val="22"/>
          <w:szCs w:val="22"/>
        </w:rPr>
        <w:t>względem</w:t>
      </w:r>
      <w:r w:rsidR="00DE195C" w:rsidRPr="00F827EE">
        <w:rPr>
          <w:rFonts w:ascii="Arial" w:hAnsi="Arial" w:cs="Arial"/>
          <w:spacing w:val="-4"/>
          <w:sz w:val="22"/>
          <w:szCs w:val="22"/>
        </w:rPr>
        <w:t xml:space="preserve"> </w:t>
      </w:r>
      <w:r w:rsidRPr="00F827EE">
        <w:rPr>
          <w:rFonts w:ascii="Arial" w:hAnsi="Arial" w:cs="Arial"/>
          <w:spacing w:val="-4"/>
          <w:sz w:val="22"/>
          <w:szCs w:val="22"/>
        </w:rPr>
        <w:t>zawartości</w:t>
      </w:r>
      <w:r w:rsidR="00DE195C" w:rsidRPr="00F827EE">
        <w:rPr>
          <w:rFonts w:ascii="Arial" w:hAnsi="Arial" w:cs="Arial"/>
          <w:spacing w:val="-4"/>
          <w:sz w:val="22"/>
          <w:szCs w:val="22"/>
        </w:rPr>
        <w:t xml:space="preserve"> P, BZT</w:t>
      </w:r>
      <w:r w:rsidR="00DE195C" w:rsidRPr="00F827EE">
        <w:rPr>
          <w:rFonts w:ascii="Arial" w:hAnsi="Arial" w:cs="Arial"/>
          <w:spacing w:val="-4"/>
          <w:sz w:val="22"/>
          <w:szCs w:val="22"/>
          <w:vertAlign w:val="subscript"/>
        </w:rPr>
        <w:t>5</w:t>
      </w:r>
      <w:r w:rsidRPr="00F827EE">
        <w:rPr>
          <w:rFonts w:ascii="Arial" w:hAnsi="Arial" w:cs="Arial"/>
          <w:spacing w:val="-4"/>
          <w:sz w:val="22"/>
          <w:szCs w:val="22"/>
        </w:rPr>
        <w:t>, N i III klasę</w:t>
      </w:r>
      <w:r w:rsidR="00DE195C" w:rsidRPr="00F827EE">
        <w:rPr>
          <w:rFonts w:ascii="Arial" w:hAnsi="Arial" w:cs="Arial"/>
          <w:spacing w:val="-4"/>
          <w:sz w:val="22"/>
          <w:szCs w:val="22"/>
        </w:rPr>
        <w:t xml:space="preserve"> ze </w:t>
      </w:r>
      <w:r w:rsidRPr="00F827EE">
        <w:rPr>
          <w:rFonts w:ascii="Arial" w:hAnsi="Arial" w:cs="Arial"/>
          <w:spacing w:val="-4"/>
          <w:sz w:val="22"/>
          <w:szCs w:val="22"/>
        </w:rPr>
        <w:t>względu na miano Coli.</w:t>
      </w:r>
      <w:r w:rsidR="00686743" w:rsidRPr="00F827EE">
        <w:rPr>
          <w:rFonts w:ascii="Arial" w:hAnsi="Arial" w:cs="Arial"/>
          <w:spacing w:val="-4"/>
          <w:sz w:val="22"/>
          <w:szCs w:val="22"/>
        </w:rPr>
        <w:t xml:space="preserve"> Rzeka </w:t>
      </w:r>
      <w:r w:rsidRPr="00F827EE">
        <w:rPr>
          <w:rFonts w:ascii="Arial" w:hAnsi="Arial" w:cs="Arial"/>
          <w:spacing w:val="-4"/>
          <w:sz w:val="22"/>
          <w:szCs w:val="22"/>
        </w:rPr>
        <w:t xml:space="preserve">ta jest </w:t>
      </w:r>
      <w:r w:rsidR="00686743" w:rsidRPr="00F827EE">
        <w:rPr>
          <w:rFonts w:ascii="Arial" w:hAnsi="Arial" w:cs="Arial"/>
          <w:spacing w:val="-4"/>
          <w:sz w:val="22"/>
          <w:szCs w:val="22"/>
        </w:rPr>
        <w:t xml:space="preserve">pozaklasowa ze </w:t>
      </w:r>
      <w:r w:rsidRPr="00F827EE">
        <w:rPr>
          <w:rFonts w:ascii="Arial" w:hAnsi="Arial" w:cs="Arial"/>
          <w:spacing w:val="-4"/>
          <w:sz w:val="22"/>
          <w:szCs w:val="22"/>
        </w:rPr>
        <w:t>względu</w:t>
      </w:r>
      <w:r w:rsidR="00686743" w:rsidRPr="00F827EE">
        <w:rPr>
          <w:rFonts w:ascii="Arial" w:hAnsi="Arial" w:cs="Arial"/>
          <w:spacing w:val="-4"/>
          <w:sz w:val="22"/>
          <w:szCs w:val="22"/>
        </w:rPr>
        <w:t xml:space="preserve"> na </w:t>
      </w:r>
      <w:r w:rsidRPr="00F827EE">
        <w:rPr>
          <w:rFonts w:ascii="Arial" w:hAnsi="Arial" w:cs="Arial"/>
          <w:spacing w:val="-4"/>
          <w:sz w:val="22"/>
          <w:szCs w:val="22"/>
        </w:rPr>
        <w:t>ilość</w:t>
      </w:r>
      <w:r w:rsidR="00686743" w:rsidRPr="00F827EE">
        <w:rPr>
          <w:rFonts w:ascii="Arial" w:hAnsi="Arial" w:cs="Arial"/>
          <w:spacing w:val="-4"/>
          <w:sz w:val="22"/>
          <w:szCs w:val="22"/>
        </w:rPr>
        <w:t xml:space="preserve"> zawiesin, </w:t>
      </w:r>
      <w:r w:rsidRPr="00F827EE">
        <w:rPr>
          <w:rFonts w:ascii="Arial" w:hAnsi="Arial" w:cs="Arial"/>
          <w:spacing w:val="-4"/>
          <w:sz w:val="22"/>
          <w:szCs w:val="22"/>
        </w:rPr>
        <w:t>stanowiących głó</w:t>
      </w:r>
      <w:r w:rsidR="00686743" w:rsidRPr="00F827EE">
        <w:rPr>
          <w:rFonts w:ascii="Arial" w:hAnsi="Arial" w:cs="Arial"/>
          <w:spacing w:val="-4"/>
          <w:sz w:val="22"/>
          <w:szCs w:val="22"/>
        </w:rPr>
        <w:t xml:space="preserve">wnie wymywane </w:t>
      </w:r>
      <w:r w:rsidR="00DE195C" w:rsidRPr="00F827EE">
        <w:rPr>
          <w:rFonts w:ascii="Arial" w:hAnsi="Arial" w:cs="Arial"/>
          <w:spacing w:val="-4"/>
          <w:sz w:val="22"/>
          <w:szCs w:val="22"/>
        </w:rPr>
        <w:t xml:space="preserve">elementy lessowe </w:t>
      </w:r>
      <w:r w:rsidRPr="00F827EE">
        <w:rPr>
          <w:rFonts w:ascii="Arial" w:hAnsi="Arial" w:cs="Arial"/>
          <w:spacing w:val="-4"/>
          <w:sz w:val="22"/>
          <w:szCs w:val="22"/>
        </w:rPr>
        <w:t>podłoża</w:t>
      </w:r>
      <w:r w:rsidR="00DE195C" w:rsidRPr="00F827EE">
        <w:rPr>
          <w:rFonts w:ascii="Arial" w:hAnsi="Arial" w:cs="Arial"/>
          <w:spacing w:val="-4"/>
          <w:sz w:val="22"/>
          <w:szCs w:val="22"/>
        </w:rPr>
        <w:t>. Do</w:t>
      </w:r>
      <w:r w:rsidRPr="00F827EE">
        <w:rPr>
          <w:rFonts w:ascii="Arial" w:hAnsi="Arial" w:cs="Arial"/>
          <w:spacing w:val="-4"/>
          <w:sz w:val="22"/>
          <w:szCs w:val="22"/>
        </w:rPr>
        <w:t>celowo dla tej rzeki planuje się</w:t>
      </w:r>
      <w:r w:rsidR="00DE195C" w:rsidRPr="00F827EE">
        <w:rPr>
          <w:rFonts w:ascii="Arial" w:hAnsi="Arial" w:cs="Arial"/>
          <w:spacing w:val="-4"/>
          <w:sz w:val="22"/>
          <w:szCs w:val="22"/>
        </w:rPr>
        <w:t xml:space="preserve"> </w:t>
      </w:r>
      <w:r w:rsidRPr="00F827EE">
        <w:rPr>
          <w:rFonts w:ascii="Arial" w:hAnsi="Arial" w:cs="Arial"/>
          <w:spacing w:val="-4"/>
          <w:sz w:val="22"/>
          <w:szCs w:val="22"/>
        </w:rPr>
        <w:t>uzyskać</w:t>
      </w:r>
      <w:r w:rsidR="00DE195C" w:rsidRPr="00F827EE">
        <w:rPr>
          <w:rFonts w:ascii="Arial" w:hAnsi="Arial" w:cs="Arial"/>
          <w:spacing w:val="-4"/>
          <w:sz w:val="22"/>
          <w:szCs w:val="22"/>
        </w:rPr>
        <w:t xml:space="preserve"> </w:t>
      </w:r>
      <w:r w:rsidRPr="00F827EE">
        <w:rPr>
          <w:rFonts w:ascii="Arial" w:hAnsi="Arial" w:cs="Arial"/>
          <w:bCs/>
          <w:spacing w:val="-4"/>
          <w:sz w:val="22"/>
          <w:szCs w:val="22"/>
        </w:rPr>
        <w:t>II</w:t>
      </w:r>
      <w:r w:rsidR="00DE195C" w:rsidRPr="00F827EE">
        <w:rPr>
          <w:rFonts w:ascii="Arial" w:hAnsi="Arial" w:cs="Arial"/>
          <w:b/>
          <w:bCs/>
          <w:spacing w:val="-4"/>
          <w:sz w:val="22"/>
          <w:szCs w:val="22"/>
        </w:rPr>
        <w:t xml:space="preserve"> </w:t>
      </w:r>
      <w:r w:rsidRPr="00F827EE">
        <w:rPr>
          <w:rFonts w:ascii="Arial" w:hAnsi="Arial" w:cs="Arial"/>
          <w:spacing w:val="-4"/>
          <w:sz w:val="22"/>
          <w:szCs w:val="22"/>
        </w:rPr>
        <w:t>klasę czystoś</w:t>
      </w:r>
      <w:r w:rsidR="00DE195C" w:rsidRPr="00F827EE">
        <w:rPr>
          <w:rFonts w:ascii="Arial" w:hAnsi="Arial" w:cs="Arial"/>
          <w:spacing w:val="-4"/>
          <w:sz w:val="22"/>
          <w:szCs w:val="22"/>
        </w:rPr>
        <w:t>ci w pocz</w:t>
      </w:r>
      <w:r w:rsidRPr="00F827EE">
        <w:rPr>
          <w:rFonts w:ascii="Arial" w:hAnsi="Arial" w:cs="Arial"/>
          <w:spacing w:val="-4"/>
          <w:sz w:val="22"/>
          <w:szCs w:val="22"/>
        </w:rPr>
        <w:t>ąt</w:t>
      </w:r>
      <w:r w:rsidR="00686743" w:rsidRPr="00F827EE">
        <w:rPr>
          <w:rFonts w:ascii="Arial" w:hAnsi="Arial" w:cs="Arial"/>
          <w:spacing w:val="-4"/>
          <w:sz w:val="22"/>
          <w:szCs w:val="22"/>
        </w:rPr>
        <w:t xml:space="preserve">kowym </w:t>
      </w:r>
      <w:r w:rsidRPr="00F827EE">
        <w:rPr>
          <w:rFonts w:ascii="Arial" w:hAnsi="Arial" w:cs="Arial"/>
          <w:spacing w:val="-4"/>
          <w:sz w:val="22"/>
          <w:szCs w:val="22"/>
        </w:rPr>
        <w:t>odcinku, a III klasę przy ujś</w:t>
      </w:r>
      <w:r w:rsidR="00DE195C" w:rsidRPr="00F827EE">
        <w:rPr>
          <w:rFonts w:ascii="Arial" w:hAnsi="Arial" w:cs="Arial"/>
          <w:spacing w:val="-4"/>
          <w:sz w:val="22"/>
          <w:szCs w:val="22"/>
        </w:rPr>
        <w:t xml:space="preserve">ciu do </w:t>
      </w:r>
      <w:r w:rsidRPr="00F827EE">
        <w:rPr>
          <w:rFonts w:ascii="Arial" w:hAnsi="Arial" w:cs="Arial"/>
          <w:spacing w:val="-4"/>
          <w:sz w:val="22"/>
          <w:szCs w:val="22"/>
        </w:rPr>
        <w:t>Wisły</w:t>
      </w:r>
      <w:r w:rsidR="00686743" w:rsidRPr="00F827EE">
        <w:rPr>
          <w:rFonts w:ascii="Arial" w:hAnsi="Arial" w:cs="Arial"/>
          <w:spacing w:val="-4"/>
          <w:sz w:val="22"/>
          <w:szCs w:val="22"/>
        </w:rPr>
        <w:t>.</w:t>
      </w:r>
    </w:p>
    <w:p w:rsidR="007751BE" w:rsidRPr="00F827EE" w:rsidRDefault="00DE195C" w:rsidP="007751BE">
      <w:pPr>
        <w:widowControl w:val="0"/>
        <w:autoSpaceDE w:val="0"/>
        <w:autoSpaceDN w:val="0"/>
        <w:adjustRightInd w:val="0"/>
        <w:spacing w:after="139" w:line="414" w:lineRule="atLeast"/>
        <w:ind w:left="9" w:right="35" w:firstLine="699"/>
        <w:jc w:val="both"/>
        <w:rPr>
          <w:rFonts w:ascii="Arial" w:hAnsi="Arial" w:cs="Arial"/>
          <w:spacing w:val="-4"/>
          <w:sz w:val="22"/>
          <w:szCs w:val="22"/>
        </w:rPr>
      </w:pPr>
      <w:r w:rsidRPr="00F827EE">
        <w:rPr>
          <w:rFonts w:ascii="Arial" w:hAnsi="Arial" w:cs="Arial"/>
          <w:spacing w:val="-4"/>
          <w:sz w:val="22"/>
          <w:szCs w:val="22"/>
        </w:rPr>
        <w:t xml:space="preserve">Najmniejszy </w:t>
      </w:r>
      <w:r w:rsidR="00686743" w:rsidRPr="00F827EE">
        <w:rPr>
          <w:rFonts w:ascii="Arial" w:hAnsi="Arial" w:cs="Arial"/>
          <w:spacing w:val="-4"/>
          <w:sz w:val="22"/>
          <w:szCs w:val="22"/>
        </w:rPr>
        <w:t>zasięg</w:t>
      </w:r>
      <w:r w:rsidRPr="00F827EE">
        <w:rPr>
          <w:rFonts w:ascii="Arial" w:hAnsi="Arial" w:cs="Arial"/>
          <w:spacing w:val="-4"/>
          <w:sz w:val="22"/>
          <w:szCs w:val="22"/>
        </w:rPr>
        <w:t xml:space="preserve"> w gmi</w:t>
      </w:r>
      <w:r w:rsidR="00686743" w:rsidRPr="00F827EE">
        <w:rPr>
          <w:rFonts w:ascii="Arial" w:hAnsi="Arial" w:cs="Arial"/>
          <w:spacing w:val="-4"/>
          <w:sz w:val="22"/>
          <w:szCs w:val="22"/>
        </w:rPr>
        <w:t xml:space="preserve">nie ma zlewnia rzeki Szreniawy. W gminie Książ </w:t>
      </w:r>
      <w:r w:rsidRPr="00F827EE">
        <w:rPr>
          <w:rFonts w:ascii="Arial" w:hAnsi="Arial" w:cs="Arial"/>
          <w:spacing w:val="-4"/>
          <w:sz w:val="22"/>
          <w:szCs w:val="22"/>
        </w:rPr>
        <w:t xml:space="preserve">Wielki teren ten </w:t>
      </w:r>
      <w:r w:rsidR="00686743" w:rsidRPr="00F827EE">
        <w:rPr>
          <w:rFonts w:ascii="Arial" w:hAnsi="Arial" w:cs="Arial"/>
          <w:spacing w:val="-4"/>
          <w:sz w:val="22"/>
          <w:szCs w:val="22"/>
        </w:rPr>
        <w:t>bezpośrednio</w:t>
      </w:r>
      <w:r w:rsidRPr="00F827EE">
        <w:rPr>
          <w:rFonts w:ascii="Arial" w:hAnsi="Arial" w:cs="Arial"/>
          <w:spacing w:val="-4"/>
          <w:sz w:val="22"/>
          <w:szCs w:val="22"/>
        </w:rPr>
        <w:t xml:space="preserve"> odwadniany jest przez </w:t>
      </w:r>
      <w:r w:rsidR="00686743" w:rsidRPr="00F827EE">
        <w:rPr>
          <w:rFonts w:ascii="Arial" w:hAnsi="Arial" w:cs="Arial"/>
          <w:spacing w:val="-4"/>
          <w:sz w:val="22"/>
          <w:szCs w:val="22"/>
        </w:rPr>
        <w:t>rzekę Cichą</w:t>
      </w:r>
      <w:r w:rsidRPr="00F827EE">
        <w:rPr>
          <w:rFonts w:ascii="Arial" w:hAnsi="Arial" w:cs="Arial"/>
          <w:spacing w:val="-4"/>
          <w:sz w:val="22"/>
          <w:szCs w:val="22"/>
        </w:rPr>
        <w:t xml:space="preserve"> </w:t>
      </w:r>
      <w:r w:rsidR="00686743" w:rsidRPr="00F827EE">
        <w:rPr>
          <w:rFonts w:ascii="Arial" w:hAnsi="Arial" w:cs="Arial"/>
          <w:spacing w:val="-4"/>
          <w:sz w:val="22"/>
          <w:szCs w:val="22"/>
        </w:rPr>
        <w:t>zaczynającą swój bieg już</w:t>
      </w:r>
      <w:r w:rsidRPr="00F827EE">
        <w:rPr>
          <w:rFonts w:ascii="Arial" w:hAnsi="Arial" w:cs="Arial"/>
          <w:spacing w:val="-4"/>
          <w:sz w:val="22"/>
          <w:szCs w:val="22"/>
        </w:rPr>
        <w:t xml:space="preserve"> poza terenem gminy w </w:t>
      </w:r>
      <w:r w:rsidR="00686743" w:rsidRPr="00F827EE">
        <w:rPr>
          <w:rFonts w:ascii="Arial" w:hAnsi="Arial" w:cs="Arial"/>
          <w:spacing w:val="-4"/>
          <w:sz w:val="22"/>
          <w:szCs w:val="22"/>
        </w:rPr>
        <w:t>sołectwie Pstroszyce Pierwsze (</w:t>
      </w:r>
      <w:proofErr w:type="spellStart"/>
      <w:r w:rsidR="00686743" w:rsidRPr="00F827EE">
        <w:rPr>
          <w:rFonts w:ascii="Arial" w:hAnsi="Arial" w:cs="Arial"/>
          <w:spacing w:val="-4"/>
          <w:sz w:val="22"/>
          <w:szCs w:val="22"/>
        </w:rPr>
        <w:t>gm</w:t>
      </w:r>
      <w:proofErr w:type="spellEnd"/>
      <w:r w:rsidR="00686743" w:rsidRPr="00F827EE">
        <w:rPr>
          <w:rFonts w:ascii="Arial" w:hAnsi="Arial" w:cs="Arial"/>
          <w:spacing w:val="-4"/>
          <w:sz w:val="22"/>
          <w:szCs w:val="22"/>
        </w:rPr>
        <w:t xml:space="preserve">, Miechów). Rzeka Szreniawa </w:t>
      </w:r>
      <w:r w:rsidRPr="00F827EE">
        <w:rPr>
          <w:rFonts w:ascii="Arial" w:hAnsi="Arial" w:cs="Arial"/>
          <w:spacing w:val="-4"/>
          <w:sz w:val="22"/>
          <w:szCs w:val="22"/>
        </w:rPr>
        <w:t xml:space="preserve">jest I klasy </w:t>
      </w:r>
      <w:r w:rsidR="00686743" w:rsidRPr="00F827EE">
        <w:rPr>
          <w:rFonts w:ascii="Arial" w:hAnsi="Arial" w:cs="Arial"/>
          <w:spacing w:val="-4"/>
          <w:sz w:val="22"/>
          <w:szCs w:val="22"/>
        </w:rPr>
        <w:t>czystości</w:t>
      </w:r>
      <w:r w:rsidRPr="00F827EE">
        <w:rPr>
          <w:rFonts w:ascii="Arial" w:hAnsi="Arial" w:cs="Arial"/>
          <w:spacing w:val="-4"/>
          <w:sz w:val="22"/>
          <w:szCs w:val="22"/>
        </w:rPr>
        <w:t xml:space="preserve"> tylko pod </w:t>
      </w:r>
      <w:r w:rsidR="00686743" w:rsidRPr="00F827EE">
        <w:rPr>
          <w:rFonts w:ascii="Arial" w:hAnsi="Arial" w:cs="Arial"/>
          <w:spacing w:val="-4"/>
          <w:sz w:val="22"/>
          <w:szCs w:val="22"/>
        </w:rPr>
        <w:t>względem</w:t>
      </w:r>
      <w:r w:rsidRPr="00F827EE">
        <w:rPr>
          <w:rFonts w:ascii="Arial" w:hAnsi="Arial" w:cs="Arial"/>
          <w:spacing w:val="-4"/>
          <w:sz w:val="22"/>
          <w:szCs w:val="22"/>
        </w:rPr>
        <w:t xml:space="preserve"> </w:t>
      </w:r>
      <w:r w:rsidR="00686743" w:rsidRPr="00F827EE">
        <w:rPr>
          <w:rFonts w:ascii="Arial" w:hAnsi="Arial" w:cs="Arial"/>
          <w:spacing w:val="-4"/>
          <w:sz w:val="22"/>
          <w:szCs w:val="22"/>
        </w:rPr>
        <w:t xml:space="preserve">zawartości azotu, w II </w:t>
      </w:r>
      <w:r w:rsidRPr="00F827EE">
        <w:rPr>
          <w:rFonts w:ascii="Arial" w:hAnsi="Arial" w:cs="Arial"/>
          <w:spacing w:val="-4"/>
          <w:sz w:val="22"/>
          <w:szCs w:val="22"/>
        </w:rPr>
        <w:t xml:space="preserve">klasie ze </w:t>
      </w:r>
      <w:r w:rsidR="00686743" w:rsidRPr="00F827EE">
        <w:rPr>
          <w:rFonts w:ascii="Arial" w:hAnsi="Arial" w:cs="Arial"/>
          <w:spacing w:val="-4"/>
          <w:sz w:val="22"/>
          <w:szCs w:val="22"/>
        </w:rPr>
        <w:t>względu</w:t>
      </w:r>
      <w:r w:rsidRPr="00F827EE">
        <w:rPr>
          <w:rFonts w:ascii="Arial" w:hAnsi="Arial" w:cs="Arial"/>
          <w:spacing w:val="-4"/>
          <w:sz w:val="22"/>
          <w:szCs w:val="22"/>
        </w:rPr>
        <w:t xml:space="preserve"> na </w:t>
      </w:r>
      <w:r w:rsidR="00686743" w:rsidRPr="00F827EE">
        <w:rPr>
          <w:rFonts w:ascii="Arial" w:hAnsi="Arial" w:cs="Arial"/>
          <w:spacing w:val="-4"/>
          <w:sz w:val="22"/>
          <w:szCs w:val="22"/>
        </w:rPr>
        <w:t>zawartość</w:t>
      </w:r>
      <w:r w:rsidRPr="00F827EE">
        <w:rPr>
          <w:rFonts w:ascii="Arial" w:hAnsi="Arial" w:cs="Arial"/>
          <w:spacing w:val="-4"/>
          <w:sz w:val="22"/>
          <w:szCs w:val="22"/>
        </w:rPr>
        <w:t xml:space="preserve"> BZT</w:t>
      </w:r>
      <w:r w:rsidRPr="00F827EE">
        <w:rPr>
          <w:rFonts w:ascii="Arial" w:hAnsi="Arial" w:cs="Arial"/>
          <w:spacing w:val="-4"/>
          <w:sz w:val="22"/>
          <w:szCs w:val="22"/>
          <w:vertAlign w:val="subscript"/>
        </w:rPr>
        <w:t>5</w:t>
      </w:r>
      <w:r w:rsidRPr="00F827EE">
        <w:rPr>
          <w:rFonts w:ascii="Arial" w:hAnsi="Arial" w:cs="Arial"/>
          <w:spacing w:val="-4"/>
          <w:sz w:val="22"/>
          <w:szCs w:val="22"/>
        </w:rPr>
        <w:t xml:space="preserve"> i fosforu</w:t>
      </w:r>
      <w:r w:rsidR="00686743" w:rsidRPr="00F827EE">
        <w:rPr>
          <w:rFonts w:ascii="Arial" w:hAnsi="Arial" w:cs="Arial"/>
          <w:spacing w:val="-4"/>
          <w:sz w:val="22"/>
          <w:szCs w:val="22"/>
        </w:rPr>
        <w:t>, pozaklasowa jest natomiast ze względu</w:t>
      </w:r>
      <w:r w:rsidRPr="00F827EE">
        <w:rPr>
          <w:rFonts w:ascii="Arial" w:hAnsi="Arial" w:cs="Arial"/>
          <w:spacing w:val="-4"/>
          <w:sz w:val="22"/>
          <w:szCs w:val="22"/>
        </w:rPr>
        <w:t xml:space="preserve"> na </w:t>
      </w:r>
      <w:r w:rsidR="00686743" w:rsidRPr="00F827EE">
        <w:rPr>
          <w:rFonts w:ascii="Arial" w:hAnsi="Arial" w:cs="Arial"/>
          <w:spacing w:val="-4"/>
          <w:sz w:val="22"/>
          <w:szCs w:val="22"/>
        </w:rPr>
        <w:t xml:space="preserve">zawiesinę i miano Coli. Docelowo planuje się uzyskać dla tej rzeki I klasę </w:t>
      </w:r>
      <w:r w:rsidRPr="00F827EE">
        <w:rPr>
          <w:rFonts w:ascii="Arial" w:hAnsi="Arial" w:cs="Arial"/>
          <w:spacing w:val="-4"/>
          <w:sz w:val="22"/>
          <w:szCs w:val="22"/>
        </w:rPr>
        <w:t>czy</w:t>
      </w:r>
      <w:r w:rsidR="00686743" w:rsidRPr="00F827EE">
        <w:rPr>
          <w:rFonts w:ascii="Arial" w:hAnsi="Arial" w:cs="Arial"/>
          <w:spacing w:val="-4"/>
          <w:sz w:val="22"/>
          <w:szCs w:val="22"/>
        </w:rPr>
        <w:t>stości.</w:t>
      </w:r>
    </w:p>
    <w:p w:rsidR="009D2634" w:rsidRPr="00F827EE" w:rsidRDefault="009D2634" w:rsidP="009D2634">
      <w:pPr>
        <w:spacing w:line="276" w:lineRule="auto"/>
        <w:jc w:val="both"/>
        <w:rPr>
          <w:rFonts w:ascii="Arial" w:hAnsi="Arial" w:cs="Arial"/>
          <w:sz w:val="22"/>
        </w:rPr>
      </w:pPr>
    </w:p>
    <w:p w:rsidR="009D2634" w:rsidRPr="00F827EE" w:rsidRDefault="009D2634" w:rsidP="00AE343F">
      <w:pPr>
        <w:spacing w:line="360" w:lineRule="auto"/>
        <w:ind w:firstLine="708"/>
        <w:jc w:val="both"/>
        <w:rPr>
          <w:rFonts w:ascii="Arial" w:hAnsi="Arial" w:cs="Arial"/>
          <w:sz w:val="22"/>
        </w:rPr>
      </w:pPr>
      <w:r w:rsidRPr="00F827EE">
        <w:rPr>
          <w:rFonts w:ascii="Arial" w:hAnsi="Arial" w:cs="Arial"/>
          <w:sz w:val="22"/>
        </w:rPr>
        <w:lastRenderedPageBreak/>
        <w:t xml:space="preserve">Analizując wpływ planowanego przedsięwzięcia na wody powierzchniowe należy odnieść się do zapisów zawartych w „Planie Gospodarowania Wodami na Obszarze Dorzecza Wisły”. W „Planie …” określone zostały cele środowiskowe dla wód powierzchniowych, obszarów chronionych oraz wód podziemnych. Przy ustalaniu celów środowiskowych dla jednolitych części wód powierzchniowych brano pod uwagę aktualny stan JCWP w związku z wymaganym zgodnie z Ramową Dyrektywą Wodną warunkiem niepogarszania ich stanu. </w:t>
      </w:r>
    </w:p>
    <w:p w:rsidR="009D2634" w:rsidRPr="00F827EE" w:rsidRDefault="009D2634" w:rsidP="00AE343F">
      <w:pPr>
        <w:spacing w:after="240" w:line="360" w:lineRule="auto"/>
        <w:ind w:firstLine="708"/>
        <w:jc w:val="both"/>
        <w:rPr>
          <w:rFonts w:ascii="Arial" w:hAnsi="Arial" w:cs="Arial"/>
          <w:sz w:val="22"/>
        </w:rPr>
      </w:pPr>
      <w:r w:rsidRPr="00F827EE">
        <w:rPr>
          <w:rFonts w:ascii="Arial" w:hAnsi="Arial" w:cs="Arial"/>
          <w:sz w:val="22"/>
        </w:rPr>
        <w:t xml:space="preserve">Zgodnie z zapisami zawartymi w „Planie Gospodarowania wodami na obszarze dorzecza Wisły” zatwierdzonym na posiedzeniu Rady Ministrów w dniu 22 lutego 2011 r., planowane przedsięwzięcie zlokalizowane jest w obrębie </w:t>
      </w:r>
      <w:r w:rsidR="004220C5" w:rsidRPr="00F827EE">
        <w:rPr>
          <w:rFonts w:ascii="Arial" w:hAnsi="Arial" w:cs="Arial"/>
          <w:sz w:val="22"/>
        </w:rPr>
        <w:t xml:space="preserve">zlewni </w:t>
      </w:r>
      <w:r w:rsidRPr="00F827EE">
        <w:rPr>
          <w:rFonts w:ascii="Arial" w:hAnsi="Arial" w:cs="Arial"/>
          <w:sz w:val="22"/>
        </w:rPr>
        <w:t>Jednolit</w:t>
      </w:r>
      <w:r w:rsidR="004220C5" w:rsidRPr="00F827EE">
        <w:rPr>
          <w:rFonts w:ascii="Arial" w:hAnsi="Arial" w:cs="Arial"/>
          <w:sz w:val="22"/>
        </w:rPr>
        <w:t xml:space="preserve">ych Części Wód Powierzchniowych: Nidzica do Nidki oraz Mozgawa </w:t>
      </w:r>
      <w:r w:rsidRPr="00F827EE">
        <w:rPr>
          <w:rFonts w:ascii="Arial" w:hAnsi="Arial" w:cs="Arial"/>
          <w:sz w:val="22"/>
        </w:rPr>
        <w:t xml:space="preserve">w Regionie Wodnym </w:t>
      </w:r>
      <w:r w:rsidR="004220C5" w:rsidRPr="00F827EE">
        <w:rPr>
          <w:rFonts w:ascii="Arial" w:hAnsi="Arial" w:cs="Arial"/>
          <w:sz w:val="22"/>
        </w:rPr>
        <w:t>Górnej</w:t>
      </w:r>
      <w:r w:rsidRPr="00F827EE">
        <w:rPr>
          <w:rFonts w:ascii="Arial" w:hAnsi="Arial" w:cs="Arial"/>
          <w:sz w:val="22"/>
        </w:rPr>
        <w:t xml:space="preserve"> Wisły. Poniższa tabela przedstawia s</w:t>
      </w:r>
      <w:r w:rsidR="004220C5" w:rsidRPr="00F827EE">
        <w:rPr>
          <w:rFonts w:ascii="Arial" w:hAnsi="Arial" w:cs="Arial"/>
          <w:sz w:val="22"/>
        </w:rPr>
        <w:t>zczegółową charakterystykę w/w JCWP.</w:t>
      </w:r>
    </w:p>
    <w:p w:rsidR="009D2634" w:rsidRPr="00F827EE" w:rsidRDefault="008A73A6" w:rsidP="008A73A6">
      <w:pPr>
        <w:pStyle w:val="Legenda"/>
        <w:rPr>
          <w:rFonts w:ascii="Arial" w:hAnsi="Arial" w:cs="Arial"/>
          <w:b w:val="0"/>
          <w:color w:val="auto"/>
          <w:sz w:val="20"/>
          <w:szCs w:val="20"/>
        </w:rPr>
      </w:pPr>
      <w:r w:rsidRPr="00F827EE">
        <w:rPr>
          <w:rFonts w:ascii="Arial" w:hAnsi="Arial" w:cs="Arial"/>
          <w:color w:val="auto"/>
          <w:sz w:val="20"/>
          <w:szCs w:val="20"/>
        </w:rPr>
        <w:t xml:space="preserve">Tabela </w:t>
      </w:r>
      <w:r w:rsidRPr="00F827EE">
        <w:rPr>
          <w:rFonts w:ascii="Arial" w:hAnsi="Arial" w:cs="Arial"/>
          <w:color w:val="auto"/>
          <w:sz w:val="20"/>
          <w:szCs w:val="20"/>
        </w:rPr>
        <w:fldChar w:fldCharType="begin"/>
      </w:r>
      <w:r w:rsidRPr="00F827EE">
        <w:rPr>
          <w:rFonts w:ascii="Arial" w:hAnsi="Arial" w:cs="Arial"/>
          <w:color w:val="auto"/>
          <w:sz w:val="20"/>
          <w:szCs w:val="20"/>
        </w:rPr>
        <w:instrText xml:space="preserve"> SEQ Tabela \* ARABIC </w:instrText>
      </w:r>
      <w:r w:rsidRPr="00F827EE">
        <w:rPr>
          <w:rFonts w:ascii="Arial" w:hAnsi="Arial" w:cs="Arial"/>
          <w:color w:val="auto"/>
          <w:sz w:val="20"/>
          <w:szCs w:val="20"/>
        </w:rPr>
        <w:fldChar w:fldCharType="separate"/>
      </w:r>
      <w:r w:rsidR="00A55473">
        <w:rPr>
          <w:rFonts w:ascii="Arial" w:hAnsi="Arial" w:cs="Arial"/>
          <w:noProof/>
          <w:color w:val="auto"/>
          <w:sz w:val="20"/>
          <w:szCs w:val="20"/>
        </w:rPr>
        <w:t>3</w:t>
      </w:r>
      <w:r w:rsidRPr="00F827EE">
        <w:rPr>
          <w:rFonts w:ascii="Arial" w:hAnsi="Arial" w:cs="Arial"/>
          <w:color w:val="auto"/>
          <w:sz w:val="20"/>
          <w:szCs w:val="20"/>
        </w:rPr>
        <w:fldChar w:fldCharType="end"/>
      </w:r>
      <w:r w:rsidRPr="00F827EE">
        <w:rPr>
          <w:rFonts w:ascii="Arial" w:hAnsi="Arial" w:cs="Arial"/>
          <w:b w:val="0"/>
          <w:color w:val="auto"/>
          <w:sz w:val="20"/>
          <w:szCs w:val="20"/>
        </w:rPr>
        <w:t xml:space="preserve"> </w:t>
      </w:r>
      <w:r w:rsidR="009D2634" w:rsidRPr="00F827EE">
        <w:rPr>
          <w:rFonts w:ascii="Arial" w:hAnsi="Arial" w:cs="Arial"/>
          <w:b w:val="0"/>
          <w:color w:val="auto"/>
          <w:sz w:val="20"/>
          <w:szCs w:val="20"/>
        </w:rPr>
        <w:t xml:space="preserve">Charakterystyka JCWP </w:t>
      </w:r>
      <w:r w:rsidR="007751BE" w:rsidRPr="00F827EE">
        <w:rPr>
          <w:rStyle w:val="item-fieldvalue"/>
          <w:rFonts w:ascii="Arial" w:hAnsi="Arial" w:cs="Arial"/>
          <w:b w:val="0"/>
          <w:color w:val="auto"/>
          <w:sz w:val="20"/>
          <w:szCs w:val="20"/>
        </w:rPr>
        <w:t>Nidzica do Nidki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8"/>
        <w:gridCol w:w="3402"/>
      </w:tblGrid>
      <w:tr w:rsidR="004220C5" w:rsidRPr="00F827EE" w:rsidTr="000F438B">
        <w:trPr>
          <w:trHeight w:val="227"/>
          <w:jc w:val="center"/>
        </w:trPr>
        <w:tc>
          <w:tcPr>
            <w:tcW w:w="7230" w:type="dxa"/>
            <w:gridSpan w:val="2"/>
            <w:shd w:val="clear" w:color="auto" w:fill="auto"/>
            <w:vAlign w:val="center"/>
          </w:tcPr>
          <w:p w:rsidR="009D2634" w:rsidRPr="00F827EE" w:rsidRDefault="009D2634" w:rsidP="001D7D70">
            <w:pPr>
              <w:spacing w:line="276" w:lineRule="auto"/>
              <w:rPr>
                <w:rFonts w:ascii="Arial" w:eastAsia="Calibri" w:hAnsi="Arial" w:cs="Arial"/>
                <w:sz w:val="20"/>
                <w:szCs w:val="20"/>
              </w:rPr>
            </w:pPr>
            <w:r w:rsidRPr="00F827EE">
              <w:rPr>
                <w:rFonts w:ascii="Arial" w:eastAsia="Calibri" w:hAnsi="Arial" w:cs="Arial"/>
                <w:b/>
                <w:sz w:val="20"/>
                <w:szCs w:val="20"/>
              </w:rPr>
              <w:t>Jednolita część wód Powierzchniowych</w:t>
            </w:r>
          </w:p>
        </w:tc>
      </w:tr>
      <w:tr w:rsidR="004220C5" w:rsidRPr="00F827EE" w:rsidTr="000F438B">
        <w:trPr>
          <w:jc w:val="center"/>
        </w:trPr>
        <w:tc>
          <w:tcPr>
            <w:tcW w:w="3828" w:type="dxa"/>
            <w:shd w:val="clear" w:color="auto" w:fill="auto"/>
            <w:vAlign w:val="center"/>
          </w:tcPr>
          <w:p w:rsidR="009D2634" w:rsidRPr="00F827EE" w:rsidRDefault="009D2634" w:rsidP="001D7D70">
            <w:pPr>
              <w:spacing w:line="276" w:lineRule="auto"/>
              <w:rPr>
                <w:rFonts w:ascii="Arial" w:eastAsia="Calibri" w:hAnsi="Arial" w:cs="Arial"/>
                <w:sz w:val="20"/>
                <w:szCs w:val="20"/>
              </w:rPr>
            </w:pPr>
            <w:r w:rsidRPr="00F827EE">
              <w:rPr>
                <w:rFonts w:ascii="Arial" w:eastAsia="Calibri" w:hAnsi="Arial" w:cs="Arial"/>
                <w:sz w:val="20"/>
                <w:szCs w:val="20"/>
              </w:rPr>
              <w:t>Europejski kod</w:t>
            </w:r>
          </w:p>
        </w:tc>
        <w:tc>
          <w:tcPr>
            <w:tcW w:w="3402" w:type="dxa"/>
            <w:shd w:val="clear" w:color="auto" w:fill="auto"/>
            <w:vAlign w:val="center"/>
          </w:tcPr>
          <w:p w:rsidR="009D2634" w:rsidRPr="00F827EE" w:rsidRDefault="004220C5" w:rsidP="001D7D70">
            <w:pPr>
              <w:spacing w:line="276" w:lineRule="auto"/>
              <w:rPr>
                <w:rFonts w:ascii="Arial" w:eastAsia="Calibri" w:hAnsi="Arial" w:cs="Arial"/>
                <w:sz w:val="20"/>
                <w:szCs w:val="20"/>
              </w:rPr>
            </w:pPr>
            <w:r w:rsidRPr="00F827EE">
              <w:rPr>
                <w:rStyle w:val="item-fieldvalue"/>
                <w:rFonts w:ascii="Arial" w:hAnsi="Arial" w:cs="Arial"/>
                <w:sz w:val="20"/>
              </w:rPr>
              <w:t>PLRW200072139816</w:t>
            </w:r>
          </w:p>
        </w:tc>
      </w:tr>
      <w:tr w:rsidR="004220C5" w:rsidRPr="00F827EE" w:rsidTr="000F438B">
        <w:trPr>
          <w:jc w:val="center"/>
        </w:trPr>
        <w:tc>
          <w:tcPr>
            <w:tcW w:w="3828" w:type="dxa"/>
            <w:shd w:val="clear" w:color="auto" w:fill="auto"/>
            <w:vAlign w:val="center"/>
          </w:tcPr>
          <w:p w:rsidR="009D2634" w:rsidRPr="00F827EE" w:rsidRDefault="009D2634" w:rsidP="001D7D70">
            <w:pPr>
              <w:spacing w:line="276" w:lineRule="auto"/>
              <w:rPr>
                <w:rFonts w:ascii="Arial" w:eastAsia="Calibri" w:hAnsi="Arial" w:cs="Arial"/>
                <w:sz w:val="20"/>
                <w:szCs w:val="20"/>
              </w:rPr>
            </w:pPr>
            <w:r w:rsidRPr="00F827EE">
              <w:rPr>
                <w:rFonts w:ascii="Arial" w:eastAsia="Calibri" w:hAnsi="Arial" w:cs="Arial"/>
                <w:sz w:val="20"/>
                <w:szCs w:val="20"/>
              </w:rPr>
              <w:t>Nazwa</w:t>
            </w:r>
          </w:p>
        </w:tc>
        <w:tc>
          <w:tcPr>
            <w:tcW w:w="3402" w:type="dxa"/>
            <w:shd w:val="clear" w:color="auto" w:fill="auto"/>
            <w:vAlign w:val="center"/>
          </w:tcPr>
          <w:p w:rsidR="009D2634" w:rsidRPr="00F827EE" w:rsidRDefault="004220C5" w:rsidP="001D7D70">
            <w:pPr>
              <w:spacing w:line="276" w:lineRule="auto"/>
              <w:rPr>
                <w:rFonts w:ascii="Arial" w:eastAsia="Calibri" w:hAnsi="Arial" w:cs="Arial"/>
                <w:sz w:val="20"/>
                <w:szCs w:val="20"/>
              </w:rPr>
            </w:pPr>
            <w:r w:rsidRPr="00F827EE">
              <w:rPr>
                <w:rStyle w:val="item-fieldvalue"/>
                <w:rFonts w:ascii="Arial" w:hAnsi="Arial" w:cs="Arial"/>
                <w:sz w:val="20"/>
              </w:rPr>
              <w:t>Nidzica do Nidki</w:t>
            </w:r>
          </w:p>
        </w:tc>
      </w:tr>
      <w:tr w:rsidR="004220C5" w:rsidRPr="00F827EE" w:rsidTr="000F438B">
        <w:trPr>
          <w:jc w:val="center"/>
        </w:trPr>
        <w:tc>
          <w:tcPr>
            <w:tcW w:w="7230" w:type="dxa"/>
            <w:gridSpan w:val="2"/>
            <w:shd w:val="clear" w:color="auto" w:fill="auto"/>
            <w:vAlign w:val="center"/>
          </w:tcPr>
          <w:p w:rsidR="009D2634" w:rsidRPr="00F827EE" w:rsidRDefault="009D2634" w:rsidP="001D7D70">
            <w:pPr>
              <w:spacing w:line="276" w:lineRule="auto"/>
              <w:rPr>
                <w:rFonts w:ascii="Arial" w:eastAsia="Calibri" w:hAnsi="Arial" w:cs="Arial"/>
                <w:b/>
                <w:sz w:val="20"/>
                <w:szCs w:val="20"/>
              </w:rPr>
            </w:pPr>
            <w:r w:rsidRPr="00F827EE">
              <w:rPr>
                <w:rFonts w:ascii="Arial" w:eastAsia="Calibri" w:hAnsi="Arial" w:cs="Arial"/>
                <w:b/>
                <w:sz w:val="20"/>
                <w:szCs w:val="20"/>
              </w:rPr>
              <w:t>Lokalizacja</w:t>
            </w:r>
          </w:p>
        </w:tc>
      </w:tr>
      <w:tr w:rsidR="004220C5" w:rsidRPr="00F827EE" w:rsidTr="000F438B">
        <w:trPr>
          <w:jc w:val="center"/>
        </w:trPr>
        <w:tc>
          <w:tcPr>
            <w:tcW w:w="3828" w:type="dxa"/>
            <w:shd w:val="clear" w:color="auto" w:fill="auto"/>
            <w:vAlign w:val="center"/>
          </w:tcPr>
          <w:p w:rsidR="009D2634" w:rsidRPr="00F827EE" w:rsidRDefault="009D2634" w:rsidP="001D7D70">
            <w:pPr>
              <w:spacing w:line="276" w:lineRule="auto"/>
              <w:rPr>
                <w:rFonts w:ascii="Arial" w:eastAsia="Calibri" w:hAnsi="Arial" w:cs="Arial"/>
                <w:sz w:val="20"/>
                <w:szCs w:val="20"/>
              </w:rPr>
            </w:pPr>
            <w:r w:rsidRPr="00F827EE">
              <w:rPr>
                <w:rFonts w:ascii="Arial" w:eastAsia="Calibri" w:hAnsi="Arial" w:cs="Arial"/>
                <w:sz w:val="20"/>
                <w:szCs w:val="20"/>
              </w:rPr>
              <w:t>Region Odry</w:t>
            </w:r>
          </w:p>
        </w:tc>
        <w:tc>
          <w:tcPr>
            <w:tcW w:w="3402" w:type="dxa"/>
            <w:shd w:val="clear" w:color="auto" w:fill="auto"/>
            <w:vAlign w:val="center"/>
          </w:tcPr>
          <w:p w:rsidR="009D2634" w:rsidRPr="00F827EE" w:rsidRDefault="009D2634" w:rsidP="004220C5">
            <w:pPr>
              <w:spacing w:line="276" w:lineRule="auto"/>
              <w:rPr>
                <w:rFonts w:ascii="Arial" w:eastAsia="Calibri" w:hAnsi="Arial" w:cs="Arial"/>
                <w:sz w:val="20"/>
                <w:szCs w:val="20"/>
              </w:rPr>
            </w:pPr>
            <w:r w:rsidRPr="00F827EE">
              <w:rPr>
                <w:rFonts w:ascii="Arial" w:eastAsia="Calibri" w:hAnsi="Arial" w:cs="Arial"/>
                <w:sz w:val="20"/>
                <w:szCs w:val="20"/>
              </w:rPr>
              <w:t xml:space="preserve">Region wodny </w:t>
            </w:r>
            <w:r w:rsidR="004220C5" w:rsidRPr="00F827EE">
              <w:rPr>
                <w:rFonts w:ascii="Arial" w:eastAsia="Calibri" w:hAnsi="Arial" w:cs="Arial"/>
                <w:sz w:val="20"/>
                <w:szCs w:val="20"/>
              </w:rPr>
              <w:t>Górnej</w:t>
            </w:r>
            <w:r w:rsidRPr="00F827EE">
              <w:rPr>
                <w:rFonts w:ascii="Arial" w:eastAsia="Calibri" w:hAnsi="Arial" w:cs="Arial"/>
                <w:sz w:val="20"/>
                <w:szCs w:val="20"/>
              </w:rPr>
              <w:t xml:space="preserve"> </w:t>
            </w:r>
            <w:r w:rsidR="001D7D70" w:rsidRPr="00F827EE">
              <w:rPr>
                <w:rFonts w:ascii="Arial" w:eastAsia="Calibri" w:hAnsi="Arial" w:cs="Arial"/>
                <w:sz w:val="20"/>
                <w:szCs w:val="20"/>
              </w:rPr>
              <w:t>Wisły</w:t>
            </w:r>
          </w:p>
        </w:tc>
      </w:tr>
      <w:tr w:rsidR="004220C5" w:rsidRPr="00F827EE" w:rsidTr="000F438B">
        <w:trPr>
          <w:jc w:val="center"/>
        </w:trPr>
        <w:tc>
          <w:tcPr>
            <w:tcW w:w="3828" w:type="dxa"/>
            <w:shd w:val="clear" w:color="auto" w:fill="auto"/>
            <w:vAlign w:val="center"/>
          </w:tcPr>
          <w:p w:rsidR="009D2634" w:rsidRPr="00F827EE" w:rsidRDefault="009D2634" w:rsidP="001D7D70">
            <w:pPr>
              <w:spacing w:line="276" w:lineRule="auto"/>
              <w:rPr>
                <w:rFonts w:ascii="Arial" w:eastAsia="Calibri" w:hAnsi="Arial" w:cs="Arial"/>
                <w:sz w:val="20"/>
                <w:szCs w:val="20"/>
              </w:rPr>
            </w:pPr>
            <w:r w:rsidRPr="00F827EE">
              <w:rPr>
                <w:rFonts w:ascii="Arial" w:eastAsia="Calibri" w:hAnsi="Arial" w:cs="Arial"/>
                <w:sz w:val="20"/>
                <w:szCs w:val="20"/>
              </w:rPr>
              <w:t>Obszar dorzecza</w:t>
            </w:r>
          </w:p>
        </w:tc>
        <w:tc>
          <w:tcPr>
            <w:tcW w:w="3402" w:type="dxa"/>
            <w:shd w:val="clear" w:color="auto" w:fill="auto"/>
            <w:vAlign w:val="center"/>
          </w:tcPr>
          <w:p w:rsidR="009D2634" w:rsidRPr="00F827EE" w:rsidRDefault="009D2634" w:rsidP="001D7D70">
            <w:pPr>
              <w:spacing w:line="276" w:lineRule="auto"/>
              <w:rPr>
                <w:rFonts w:ascii="Arial" w:eastAsia="Calibri" w:hAnsi="Arial" w:cs="Arial"/>
                <w:sz w:val="20"/>
                <w:szCs w:val="20"/>
              </w:rPr>
            </w:pPr>
            <w:r w:rsidRPr="00F827EE">
              <w:rPr>
                <w:rFonts w:ascii="Arial" w:eastAsia="Calibri" w:hAnsi="Arial" w:cs="Arial"/>
                <w:sz w:val="20"/>
                <w:szCs w:val="20"/>
              </w:rPr>
              <w:t xml:space="preserve">Obszar dorzecza </w:t>
            </w:r>
            <w:r w:rsidR="001D7D70" w:rsidRPr="00F827EE">
              <w:rPr>
                <w:rFonts w:ascii="Arial" w:eastAsia="Calibri" w:hAnsi="Arial" w:cs="Arial"/>
                <w:sz w:val="20"/>
                <w:szCs w:val="20"/>
              </w:rPr>
              <w:t>Wisły</w:t>
            </w:r>
          </w:p>
        </w:tc>
      </w:tr>
      <w:tr w:rsidR="004220C5" w:rsidRPr="00F827EE" w:rsidTr="000F438B">
        <w:trPr>
          <w:jc w:val="center"/>
        </w:trPr>
        <w:tc>
          <w:tcPr>
            <w:tcW w:w="3828" w:type="dxa"/>
            <w:shd w:val="clear" w:color="auto" w:fill="auto"/>
            <w:vAlign w:val="center"/>
          </w:tcPr>
          <w:p w:rsidR="009D2634" w:rsidRPr="00F827EE" w:rsidRDefault="009D2634" w:rsidP="001D7D70">
            <w:pPr>
              <w:spacing w:line="276" w:lineRule="auto"/>
              <w:rPr>
                <w:rFonts w:ascii="Arial" w:eastAsia="Calibri" w:hAnsi="Arial" w:cs="Arial"/>
                <w:sz w:val="20"/>
                <w:szCs w:val="20"/>
              </w:rPr>
            </w:pPr>
            <w:r w:rsidRPr="00F827EE">
              <w:rPr>
                <w:rFonts w:ascii="Arial" w:eastAsia="Calibri" w:hAnsi="Arial" w:cs="Arial"/>
                <w:sz w:val="20"/>
                <w:szCs w:val="20"/>
              </w:rPr>
              <w:t>Regionalny Zarząd Gospodarki Wodnej</w:t>
            </w:r>
          </w:p>
        </w:tc>
        <w:tc>
          <w:tcPr>
            <w:tcW w:w="3402" w:type="dxa"/>
            <w:shd w:val="clear" w:color="auto" w:fill="auto"/>
            <w:vAlign w:val="center"/>
          </w:tcPr>
          <w:p w:rsidR="009D2634" w:rsidRPr="00F827EE" w:rsidRDefault="009D2634" w:rsidP="004220C5">
            <w:pPr>
              <w:spacing w:line="276" w:lineRule="auto"/>
              <w:rPr>
                <w:rFonts w:ascii="Arial" w:eastAsia="Calibri" w:hAnsi="Arial" w:cs="Arial"/>
                <w:sz w:val="20"/>
                <w:szCs w:val="20"/>
              </w:rPr>
            </w:pPr>
            <w:r w:rsidRPr="00F827EE">
              <w:rPr>
                <w:rFonts w:ascii="Arial" w:eastAsia="Calibri" w:hAnsi="Arial" w:cs="Arial"/>
                <w:sz w:val="20"/>
                <w:szCs w:val="20"/>
              </w:rPr>
              <w:t xml:space="preserve">RZGW </w:t>
            </w:r>
            <w:r w:rsidR="001D7D70" w:rsidRPr="00F827EE">
              <w:rPr>
                <w:rFonts w:ascii="Arial" w:eastAsia="Calibri" w:hAnsi="Arial" w:cs="Arial"/>
                <w:sz w:val="20"/>
                <w:szCs w:val="20"/>
              </w:rPr>
              <w:t xml:space="preserve">w </w:t>
            </w:r>
            <w:r w:rsidR="004220C5" w:rsidRPr="00F827EE">
              <w:rPr>
                <w:rFonts w:ascii="Arial" w:eastAsia="Calibri" w:hAnsi="Arial" w:cs="Arial"/>
                <w:sz w:val="20"/>
                <w:szCs w:val="20"/>
              </w:rPr>
              <w:t>Krakowie</w:t>
            </w:r>
          </w:p>
        </w:tc>
      </w:tr>
      <w:tr w:rsidR="004220C5" w:rsidRPr="00F827EE" w:rsidTr="000F438B">
        <w:trPr>
          <w:jc w:val="center"/>
        </w:trPr>
        <w:tc>
          <w:tcPr>
            <w:tcW w:w="3828" w:type="dxa"/>
            <w:shd w:val="clear" w:color="auto" w:fill="auto"/>
            <w:vAlign w:val="center"/>
          </w:tcPr>
          <w:p w:rsidR="009D2634" w:rsidRPr="00F827EE" w:rsidRDefault="009D2634" w:rsidP="001D7D70">
            <w:pPr>
              <w:spacing w:line="276" w:lineRule="auto"/>
              <w:rPr>
                <w:rFonts w:ascii="Arial" w:eastAsia="Calibri" w:hAnsi="Arial" w:cs="Arial"/>
                <w:sz w:val="20"/>
                <w:szCs w:val="20"/>
              </w:rPr>
            </w:pPr>
            <w:proofErr w:type="spellStart"/>
            <w:r w:rsidRPr="00F827EE">
              <w:rPr>
                <w:rFonts w:ascii="Arial" w:eastAsia="Calibri" w:hAnsi="Arial" w:cs="Arial"/>
                <w:sz w:val="20"/>
                <w:szCs w:val="20"/>
              </w:rPr>
              <w:t>Ekoregion</w:t>
            </w:r>
            <w:proofErr w:type="spellEnd"/>
          </w:p>
        </w:tc>
        <w:tc>
          <w:tcPr>
            <w:tcW w:w="3402" w:type="dxa"/>
            <w:shd w:val="clear" w:color="auto" w:fill="auto"/>
            <w:vAlign w:val="center"/>
          </w:tcPr>
          <w:p w:rsidR="009D2634" w:rsidRPr="00F827EE" w:rsidRDefault="00AE343F" w:rsidP="008F75CB">
            <w:pPr>
              <w:spacing w:line="276" w:lineRule="auto"/>
              <w:rPr>
                <w:rFonts w:ascii="Arial" w:eastAsia="Calibri" w:hAnsi="Arial" w:cs="Arial"/>
                <w:sz w:val="20"/>
                <w:szCs w:val="20"/>
              </w:rPr>
            </w:pPr>
            <w:r w:rsidRPr="00F827EE">
              <w:rPr>
                <w:rFonts w:ascii="Arial" w:hAnsi="Arial" w:cs="Arial"/>
                <w:sz w:val="20"/>
                <w:szCs w:val="20"/>
              </w:rPr>
              <w:t>Równiny Centralne (14)</w:t>
            </w:r>
          </w:p>
        </w:tc>
      </w:tr>
      <w:tr w:rsidR="004220C5" w:rsidRPr="00F827EE" w:rsidTr="000F438B">
        <w:trPr>
          <w:jc w:val="center"/>
        </w:trPr>
        <w:tc>
          <w:tcPr>
            <w:tcW w:w="3828" w:type="dxa"/>
            <w:shd w:val="clear" w:color="auto" w:fill="auto"/>
            <w:vAlign w:val="center"/>
          </w:tcPr>
          <w:p w:rsidR="009D2634" w:rsidRPr="00F827EE" w:rsidRDefault="009D2634" w:rsidP="001D7D70">
            <w:pPr>
              <w:spacing w:line="276" w:lineRule="auto"/>
              <w:rPr>
                <w:rFonts w:ascii="Arial" w:eastAsia="Calibri" w:hAnsi="Arial" w:cs="Arial"/>
                <w:sz w:val="20"/>
                <w:szCs w:val="20"/>
              </w:rPr>
            </w:pPr>
            <w:r w:rsidRPr="00F827EE">
              <w:rPr>
                <w:rFonts w:ascii="Arial" w:eastAsia="Calibri" w:hAnsi="Arial" w:cs="Arial"/>
                <w:sz w:val="20"/>
                <w:szCs w:val="20"/>
              </w:rPr>
              <w:t>Typ JCWP</w:t>
            </w:r>
          </w:p>
        </w:tc>
        <w:tc>
          <w:tcPr>
            <w:tcW w:w="3402" w:type="dxa"/>
            <w:shd w:val="clear" w:color="auto" w:fill="auto"/>
            <w:vAlign w:val="center"/>
          </w:tcPr>
          <w:p w:rsidR="009D2634" w:rsidRPr="00F827EE" w:rsidRDefault="000223B5" w:rsidP="000223B5">
            <w:pPr>
              <w:spacing w:line="276" w:lineRule="auto"/>
              <w:rPr>
                <w:rFonts w:ascii="Arial" w:eastAsia="Calibri" w:hAnsi="Arial" w:cs="Arial"/>
                <w:sz w:val="20"/>
                <w:szCs w:val="20"/>
              </w:rPr>
            </w:pPr>
            <w:r w:rsidRPr="00F827EE">
              <w:rPr>
                <w:rFonts w:ascii="Arial" w:eastAsia="Calibri" w:hAnsi="Arial" w:cs="Arial"/>
                <w:sz w:val="20"/>
                <w:szCs w:val="20"/>
              </w:rPr>
              <w:t xml:space="preserve"> </w:t>
            </w:r>
            <w:r w:rsidR="004220C5" w:rsidRPr="00F827EE">
              <w:rPr>
                <w:rFonts w:ascii="Arial" w:eastAsia="Calibri" w:hAnsi="Arial" w:cs="Arial"/>
                <w:sz w:val="20"/>
                <w:szCs w:val="20"/>
              </w:rPr>
              <w:t xml:space="preserve">Potok wyżynny węglanowy z substratem gruboziarnistym </w:t>
            </w:r>
            <w:r w:rsidR="009D2634" w:rsidRPr="00F827EE">
              <w:rPr>
                <w:rFonts w:ascii="Arial" w:eastAsia="Calibri" w:hAnsi="Arial" w:cs="Arial"/>
                <w:sz w:val="20"/>
                <w:szCs w:val="20"/>
              </w:rPr>
              <w:t>(</w:t>
            </w:r>
            <w:r w:rsidR="004220C5" w:rsidRPr="00F827EE">
              <w:rPr>
                <w:rFonts w:ascii="Arial" w:eastAsia="Calibri" w:hAnsi="Arial" w:cs="Arial"/>
                <w:sz w:val="20"/>
                <w:szCs w:val="20"/>
              </w:rPr>
              <w:t>7</w:t>
            </w:r>
            <w:r w:rsidR="009D2634" w:rsidRPr="00F827EE">
              <w:rPr>
                <w:rFonts w:ascii="Arial" w:eastAsia="Calibri" w:hAnsi="Arial" w:cs="Arial"/>
                <w:sz w:val="20"/>
                <w:szCs w:val="20"/>
              </w:rPr>
              <w:t>)</w:t>
            </w:r>
          </w:p>
        </w:tc>
      </w:tr>
      <w:tr w:rsidR="004220C5" w:rsidRPr="00F827EE" w:rsidTr="000F438B">
        <w:trPr>
          <w:jc w:val="center"/>
        </w:trPr>
        <w:tc>
          <w:tcPr>
            <w:tcW w:w="3828" w:type="dxa"/>
            <w:shd w:val="clear" w:color="auto" w:fill="auto"/>
            <w:vAlign w:val="center"/>
          </w:tcPr>
          <w:p w:rsidR="009D2634" w:rsidRPr="00F827EE" w:rsidRDefault="009D2634" w:rsidP="001D7D70">
            <w:pPr>
              <w:spacing w:line="276" w:lineRule="auto"/>
              <w:rPr>
                <w:rFonts w:ascii="Arial" w:eastAsia="Calibri" w:hAnsi="Arial" w:cs="Arial"/>
                <w:sz w:val="20"/>
                <w:szCs w:val="20"/>
              </w:rPr>
            </w:pPr>
            <w:r w:rsidRPr="00F827EE">
              <w:rPr>
                <w:rFonts w:ascii="Arial" w:eastAsia="Calibri" w:hAnsi="Arial" w:cs="Arial"/>
                <w:sz w:val="20"/>
                <w:szCs w:val="20"/>
              </w:rPr>
              <w:t>Status</w:t>
            </w:r>
          </w:p>
        </w:tc>
        <w:tc>
          <w:tcPr>
            <w:tcW w:w="3402" w:type="dxa"/>
            <w:shd w:val="clear" w:color="auto" w:fill="auto"/>
            <w:vAlign w:val="center"/>
          </w:tcPr>
          <w:p w:rsidR="009D2634" w:rsidRPr="00F827EE" w:rsidRDefault="00AE343F" w:rsidP="001D7D70">
            <w:pPr>
              <w:spacing w:line="276" w:lineRule="auto"/>
              <w:rPr>
                <w:rFonts w:ascii="Arial" w:eastAsia="Calibri" w:hAnsi="Arial" w:cs="Arial"/>
                <w:sz w:val="20"/>
                <w:szCs w:val="20"/>
              </w:rPr>
            </w:pPr>
            <w:r w:rsidRPr="00F827EE">
              <w:rPr>
                <w:rFonts w:ascii="Arial" w:eastAsia="Calibri" w:hAnsi="Arial" w:cs="Arial"/>
                <w:sz w:val="20"/>
                <w:szCs w:val="20"/>
              </w:rPr>
              <w:t>silnie zmieniona część wód</w:t>
            </w:r>
          </w:p>
        </w:tc>
      </w:tr>
      <w:tr w:rsidR="004220C5" w:rsidRPr="00F827EE" w:rsidTr="000F438B">
        <w:trPr>
          <w:jc w:val="center"/>
        </w:trPr>
        <w:tc>
          <w:tcPr>
            <w:tcW w:w="3828" w:type="dxa"/>
            <w:shd w:val="clear" w:color="auto" w:fill="auto"/>
            <w:vAlign w:val="center"/>
          </w:tcPr>
          <w:p w:rsidR="009D2634" w:rsidRPr="00F827EE" w:rsidRDefault="009D2634" w:rsidP="001D7D70">
            <w:pPr>
              <w:spacing w:line="276" w:lineRule="auto"/>
              <w:rPr>
                <w:rFonts w:ascii="Arial" w:eastAsia="Calibri" w:hAnsi="Arial" w:cs="Arial"/>
                <w:sz w:val="20"/>
                <w:szCs w:val="20"/>
              </w:rPr>
            </w:pPr>
            <w:r w:rsidRPr="00F827EE">
              <w:rPr>
                <w:rFonts w:ascii="Arial" w:eastAsia="Calibri" w:hAnsi="Arial" w:cs="Arial"/>
                <w:sz w:val="20"/>
                <w:szCs w:val="20"/>
              </w:rPr>
              <w:t>Ocena stanu</w:t>
            </w:r>
          </w:p>
        </w:tc>
        <w:tc>
          <w:tcPr>
            <w:tcW w:w="3402" w:type="dxa"/>
            <w:shd w:val="clear" w:color="auto" w:fill="auto"/>
            <w:vAlign w:val="center"/>
          </w:tcPr>
          <w:p w:rsidR="009D2634" w:rsidRPr="00F827EE" w:rsidRDefault="009D2634" w:rsidP="001D7D70">
            <w:pPr>
              <w:spacing w:line="276" w:lineRule="auto"/>
              <w:rPr>
                <w:rFonts w:ascii="Arial" w:eastAsia="Calibri" w:hAnsi="Arial" w:cs="Arial"/>
                <w:sz w:val="20"/>
                <w:szCs w:val="20"/>
              </w:rPr>
            </w:pPr>
            <w:r w:rsidRPr="00F827EE">
              <w:rPr>
                <w:rFonts w:ascii="Arial" w:eastAsia="Calibri" w:hAnsi="Arial" w:cs="Arial"/>
                <w:sz w:val="20"/>
                <w:szCs w:val="20"/>
              </w:rPr>
              <w:t>zły</w:t>
            </w:r>
          </w:p>
        </w:tc>
      </w:tr>
      <w:tr w:rsidR="004220C5" w:rsidRPr="00F827EE" w:rsidTr="000F438B">
        <w:trPr>
          <w:jc w:val="center"/>
        </w:trPr>
        <w:tc>
          <w:tcPr>
            <w:tcW w:w="3828" w:type="dxa"/>
            <w:shd w:val="clear" w:color="auto" w:fill="auto"/>
            <w:vAlign w:val="center"/>
          </w:tcPr>
          <w:p w:rsidR="009D2634" w:rsidRPr="00F827EE" w:rsidRDefault="009D2634" w:rsidP="001D7D70">
            <w:pPr>
              <w:spacing w:line="276" w:lineRule="auto"/>
              <w:rPr>
                <w:rFonts w:ascii="Arial" w:eastAsia="Calibri" w:hAnsi="Arial" w:cs="Arial"/>
                <w:sz w:val="20"/>
                <w:szCs w:val="20"/>
              </w:rPr>
            </w:pPr>
            <w:r w:rsidRPr="00F827EE">
              <w:rPr>
                <w:rFonts w:ascii="Arial" w:eastAsia="Calibri" w:hAnsi="Arial" w:cs="Arial"/>
                <w:sz w:val="20"/>
                <w:szCs w:val="20"/>
              </w:rPr>
              <w:t>Ocena ryzyka</w:t>
            </w:r>
          </w:p>
        </w:tc>
        <w:tc>
          <w:tcPr>
            <w:tcW w:w="3402" w:type="dxa"/>
            <w:shd w:val="clear" w:color="auto" w:fill="auto"/>
            <w:vAlign w:val="center"/>
          </w:tcPr>
          <w:p w:rsidR="009D2634" w:rsidRPr="00F827EE" w:rsidRDefault="00AE343F" w:rsidP="001D7D70">
            <w:pPr>
              <w:spacing w:line="276" w:lineRule="auto"/>
              <w:rPr>
                <w:rFonts w:ascii="Arial" w:eastAsia="Calibri" w:hAnsi="Arial" w:cs="Arial"/>
                <w:sz w:val="20"/>
                <w:szCs w:val="20"/>
              </w:rPr>
            </w:pPr>
            <w:r w:rsidRPr="00F827EE">
              <w:rPr>
                <w:rFonts w:ascii="Arial" w:eastAsia="Calibri" w:hAnsi="Arial" w:cs="Arial"/>
                <w:sz w:val="20"/>
                <w:szCs w:val="20"/>
              </w:rPr>
              <w:t>nie</w:t>
            </w:r>
            <w:r w:rsidR="009D2634" w:rsidRPr="00F827EE">
              <w:rPr>
                <w:rFonts w:ascii="Arial" w:eastAsia="Calibri" w:hAnsi="Arial" w:cs="Arial"/>
                <w:sz w:val="20"/>
                <w:szCs w:val="20"/>
              </w:rPr>
              <w:t>zagrożona</w:t>
            </w:r>
          </w:p>
        </w:tc>
      </w:tr>
      <w:tr w:rsidR="004220C5" w:rsidRPr="00F827EE" w:rsidTr="000F438B">
        <w:trPr>
          <w:jc w:val="center"/>
        </w:trPr>
        <w:tc>
          <w:tcPr>
            <w:tcW w:w="3828" w:type="dxa"/>
            <w:shd w:val="clear" w:color="auto" w:fill="auto"/>
            <w:vAlign w:val="center"/>
          </w:tcPr>
          <w:p w:rsidR="009D2634" w:rsidRPr="00F827EE" w:rsidRDefault="009D2634" w:rsidP="001D7D70">
            <w:pPr>
              <w:spacing w:line="276" w:lineRule="auto"/>
              <w:rPr>
                <w:rFonts w:ascii="Arial" w:eastAsia="Calibri" w:hAnsi="Arial" w:cs="Arial"/>
                <w:sz w:val="20"/>
                <w:szCs w:val="20"/>
              </w:rPr>
            </w:pPr>
            <w:r w:rsidRPr="00F827EE">
              <w:rPr>
                <w:rFonts w:ascii="Arial" w:eastAsia="Calibri" w:hAnsi="Arial" w:cs="Arial"/>
                <w:sz w:val="20"/>
                <w:szCs w:val="20"/>
              </w:rPr>
              <w:t>Derogacje*</w:t>
            </w:r>
          </w:p>
        </w:tc>
        <w:tc>
          <w:tcPr>
            <w:tcW w:w="3402" w:type="dxa"/>
            <w:shd w:val="clear" w:color="auto" w:fill="auto"/>
            <w:vAlign w:val="center"/>
          </w:tcPr>
          <w:p w:rsidR="009D2634" w:rsidRPr="00F827EE" w:rsidRDefault="00AE343F" w:rsidP="00AE343F">
            <w:pPr>
              <w:spacing w:line="276" w:lineRule="auto"/>
              <w:rPr>
                <w:rFonts w:ascii="Arial" w:eastAsia="Calibri" w:hAnsi="Arial" w:cs="Arial"/>
                <w:sz w:val="20"/>
                <w:szCs w:val="20"/>
              </w:rPr>
            </w:pPr>
            <w:r w:rsidRPr="00F827EE">
              <w:rPr>
                <w:rFonts w:ascii="Arial" w:eastAsia="Calibri" w:hAnsi="Arial" w:cs="Arial"/>
                <w:sz w:val="20"/>
                <w:szCs w:val="20"/>
              </w:rPr>
              <w:t>-</w:t>
            </w:r>
          </w:p>
        </w:tc>
      </w:tr>
      <w:tr w:rsidR="004220C5" w:rsidRPr="00F827EE" w:rsidTr="000F438B">
        <w:trPr>
          <w:trHeight w:val="77"/>
          <w:jc w:val="center"/>
        </w:trPr>
        <w:tc>
          <w:tcPr>
            <w:tcW w:w="3828" w:type="dxa"/>
            <w:shd w:val="clear" w:color="auto" w:fill="auto"/>
            <w:vAlign w:val="center"/>
          </w:tcPr>
          <w:p w:rsidR="009D2634" w:rsidRPr="00F827EE" w:rsidRDefault="009D2634" w:rsidP="001D7D70">
            <w:pPr>
              <w:spacing w:line="276" w:lineRule="auto"/>
              <w:rPr>
                <w:rFonts w:ascii="Arial" w:eastAsia="Calibri" w:hAnsi="Arial" w:cs="Arial"/>
                <w:sz w:val="20"/>
                <w:szCs w:val="20"/>
              </w:rPr>
            </w:pPr>
            <w:r w:rsidRPr="00F827EE">
              <w:rPr>
                <w:rFonts w:ascii="Arial" w:eastAsia="Calibri" w:hAnsi="Arial" w:cs="Arial"/>
                <w:sz w:val="20"/>
                <w:szCs w:val="20"/>
              </w:rPr>
              <w:t>Uzasadnienie derogacji</w:t>
            </w:r>
          </w:p>
        </w:tc>
        <w:tc>
          <w:tcPr>
            <w:tcW w:w="3402" w:type="dxa"/>
            <w:shd w:val="clear" w:color="auto" w:fill="auto"/>
            <w:vAlign w:val="center"/>
          </w:tcPr>
          <w:p w:rsidR="009D2634" w:rsidRPr="00F827EE" w:rsidRDefault="00AE343F" w:rsidP="00AE343F">
            <w:pPr>
              <w:spacing w:line="276" w:lineRule="auto"/>
              <w:rPr>
                <w:rFonts w:ascii="Arial" w:eastAsia="Calibri" w:hAnsi="Arial" w:cs="Arial"/>
                <w:sz w:val="20"/>
                <w:szCs w:val="20"/>
              </w:rPr>
            </w:pPr>
            <w:r w:rsidRPr="00F827EE">
              <w:rPr>
                <w:rFonts w:ascii="Arial" w:eastAsia="Calibri" w:hAnsi="Arial" w:cs="Arial"/>
                <w:sz w:val="20"/>
                <w:szCs w:val="20"/>
              </w:rPr>
              <w:t>-</w:t>
            </w:r>
          </w:p>
        </w:tc>
      </w:tr>
    </w:tbl>
    <w:p w:rsidR="009D2634" w:rsidRPr="00F827EE" w:rsidRDefault="009D2634" w:rsidP="009D2634">
      <w:pPr>
        <w:spacing w:after="200"/>
        <w:rPr>
          <w:rFonts w:ascii="Calibri" w:eastAsia="Calibri" w:hAnsi="Calibri"/>
        </w:rPr>
      </w:pPr>
    </w:p>
    <w:p w:rsidR="004220C5" w:rsidRPr="00F827EE" w:rsidRDefault="004220C5" w:rsidP="004220C5">
      <w:pPr>
        <w:pStyle w:val="Legenda"/>
        <w:rPr>
          <w:rFonts w:ascii="Arial" w:hAnsi="Arial" w:cs="Arial"/>
          <w:b w:val="0"/>
          <w:color w:val="auto"/>
          <w:sz w:val="20"/>
          <w:szCs w:val="20"/>
        </w:rPr>
      </w:pPr>
      <w:r w:rsidRPr="00F827EE">
        <w:rPr>
          <w:color w:val="auto"/>
        </w:rPr>
        <w:t xml:space="preserve">Tabela </w:t>
      </w:r>
      <w:r w:rsidRPr="00F827EE">
        <w:rPr>
          <w:color w:val="auto"/>
        </w:rPr>
        <w:fldChar w:fldCharType="begin"/>
      </w:r>
      <w:r w:rsidRPr="00F827EE">
        <w:rPr>
          <w:color w:val="auto"/>
        </w:rPr>
        <w:instrText xml:space="preserve"> SEQ Tabela \* ARABIC </w:instrText>
      </w:r>
      <w:r w:rsidRPr="00F827EE">
        <w:rPr>
          <w:color w:val="auto"/>
        </w:rPr>
        <w:fldChar w:fldCharType="separate"/>
      </w:r>
      <w:r w:rsidR="00A55473">
        <w:rPr>
          <w:noProof/>
          <w:color w:val="auto"/>
        </w:rPr>
        <w:t>4</w:t>
      </w:r>
      <w:r w:rsidRPr="00F827EE">
        <w:rPr>
          <w:color w:val="auto"/>
        </w:rPr>
        <w:fldChar w:fldCharType="end"/>
      </w:r>
      <w:r w:rsidRPr="00F827EE">
        <w:rPr>
          <w:color w:val="auto"/>
        </w:rPr>
        <w:t xml:space="preserve"> </w:t>
      </w:r>
      <w:r w:rsidRPr="00F827EE">
        <w:rPr>
          <w:rFonts w:ascii="Arial" w:hAnsi="Arial" w:cs="Arial"/>
          <w:b w:val="0"/>
          <w:color w:val="auto"/>
          <w:sz w:val="20"/>
          <w:szCs w:val="20"/>
        </w:rPr>
        <w:t xml:space="preserve">Charakterystyka JCWP </w:t>
      </w:r>
      <w:r w:rsidRPr="00F827EE">
        <w:rPr>
          <w:rStyle w:val="item-fieldvalue"/>
          <w:rFonts w:ascii="Arial" w:hAnsi="Arial" w:cs="Arial"/>
          <w:b w:val="0"/>
          <w:color w:val="auto"/>
          <w:sz w:val="20"/>
          <w:szCs w:val="20"/>
        </w:rPr>
        <w:t>Mozgawa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8"/>
        <w:gridCol w:w="3402"/>
      </w:tblGrid>
      <w:tr w:rsidR="004220C5" w:rsidRPr="00F827EE" w:rsidTr="00D11B7D">
        <w:trPr>
          <w:trHeight w:val="227"/>
          <w:jc w:val="center"/>
        </w:trPr>
        <w:tc>
          <w:tcPr>
            <w:tcW w:w="7230" w:type="dxa"/>
            <w:gridSpan w:val="2"/>
            <w:shd w:val="clear" w:color="auto" w:fill="auto"/>
            <w:vAlign w:val="center"/>
          </w:tcPr>
          <w:p w:rsidR="004220C5" w:rsidRPr="00F827EE" w:rsidRDefault="004220C5" w:rsidP="00D11B7D">
            <w:pPr>
              <w:spacing w:line="276" w:lineRule="auto"/>
              <w:rPr>
                <w:rFonts w:ascii="Arial" w:eastAsia="Calibri" w:hAnsi="Arial" w:cs="Arial"/>
                <w:sz w:val="20"/>
                <w:szCs w:val="20"/>
              </w:rPr>
            </w:pPr>
            <w:r w:rsidRPr="00F827EE">
              <w:rPr>
                <w:rFonts w:ascii="Arial" w:eastAsia="Calibri" w:hAnsi="Arial" w:cs="Arial"/>
                <w:b/>
                <w:sz w:val="20"/>
                <w:szCs w:val="20"/>
              </w:rPr>
              <w:t>Jednolita część wód Powierzchniowych</w:t>
            </w:r>
          </w:p>
        </w:tc>
      </w:tr>
      <w:tr w:rsidR="004220C5" w:rsidRPr="00F827EE" w:rsidTr="00D11B7D">
        <w:trPr>
          <w:jc w:val="center"/>
        </w:trPr>
        <w:tc>
          <w:tcPr>
            <w:tcW w:w="3828" w:type="dxa"/>
            <w:shd w:val="clear" w:color="auto" w:fill="auto"/>
            <w:vAlign w:val="center"/>
          </w:tcPr>
          <w:p w:rsidR="004220C5" w:rsidRPr="00F827EE" w:rsidRDefault="004220C5" w:rsidP="00D11B7D">
            <w:pPr>
              <w:spacing w:line="276" w:lineRule="auto"/>
              <w:rPr>
                <w:rFonts w:ascii="Arial" w:eastAsia="Calibri" w:hAnsi="Arial" w:cs="Arial"/>
                <w:sz w:val="20"/>
                <w:szCs w:val="20"/>
              </w:rPr>
            </w:pPr>
            <w:r w:rsidRPr="00F827EE">
              <w:rPr>
                <w:rFonts w:ascii="Arial" w:eastAsia="Calibri" w:hAnsi="Arial" w:cs="Arial"/>
                <w:sz w:val="20"/>
                <w:szCs w:val="20"/>
              </w:rPr>
              <w:t>Europejski kod</w:t>
            </w:r>
          </w:p>
        </w:tc>
        <w:tc>
          <w:tcPr>
            <w:tcW w:w="3402" w:type="dxa"/>
            <w:shd w:val="clear" w:color="auto" w:fill="auto"/>
            <w:vAlign w:val="center"/>
          </w:tcPr>
          <w:p w:rsidR="004220C5" w:rsidRPr="00F827EE" w:rsidRDefault="004220C5" w:rsidP="00D11B7D">
            <w:pPr>
              <w:spacing w:line="276" w:lineRule="auto"/>
              <w:rPr>
                <w:rFonts w:ascii="Arial" w:eastAsia="Calibri" w:hAnsi="Arial" w:cs="Arial"/>
                <w:sz w:val="20"/>
                <w:szCs w:val="20"/>
              </w:rPr>
            </w:pPr>
            <w:r w:rsidRPr="00F827EE">
              <w:rPr>
                <w:rStyle w:val="item-fieldvalue"/>
                <w:rFonts w:ascii="Arial" w:hAnsi="Arial" w:cs="Arial"/>
                <w:sz w:val="20"/>
                <w:szCs w:val="20"/>
              </w:rPr>
              <w:t>PLRW20007216669</w:t>
            </w:r>
          </w:p>
        </w:tc>
      </w:tr>
      <w:tr w:rsidR="004220C5" w:rsidRPr="00F827EE" w:rsidTr="00D11B7D">
        <w:trPr>
          <w:jc w:val="center"/>
        </w:trPr>
        <w:tc>
          <w:tcPr>
            <w:tcW w:w="3828" w:type="dxa"/>
            <w:shd w:val="clear" w:color="auto" w:fill="auto"/>
            <w:vAlign w:val="center"/>
          </w:tcPr>
          <w:p w:rsidR="004220C5" w:rsidRPr="00F827EE" w:rsidRDefault="004220C5" w:rsidP="00D11B7D">
            <w:pPr>
              <w:spacing w:line="276" w:lineRule="auto"/>
              <w:rPr>
                <w:rFonts w:ascii="Arial" w:eastAsia="Calibri" w:hAnsi="Arial" w:cs="Arial"/>
                <w:sz w:val="20"/>
                <w:szCs w:val="20"/>
              </w:rPr>
            </w:pPr>
            <w:r w:rsidRPr="00F827EE">
              <w:rPr>
                <w:rFonts w:ascii="Arial" w:eastAsia="Calibri" w:hAnsi="Arial" w:cs="Arial"/>
                <w:sz w:val="20"/>
                <w:szCs w:val="20"/>
              </w:rPr>
              <w:t>Nazwa</w:t>
            </w:r>
          </w:p>
        </w:tc>
        <w:tc>
          <w:tcPr>
            <w:tcW w:w="3402" w:type="dxa"/>
            <w:shd w:val="clear" w:color="auto" w:fill="auto"/>
            <w:vAlign w:val="center"/>
          </w:tcPr>
          <w:p w:rsidR="004220C5" w:rsidRPr="00F827EE" w:rsidRDefault="004220C5" w:rsidP="00D11B7D">
            <w:pPr>
              <w:spacing w:line="276" w:lineRule="auto"/>
              <w:rPr>
                <w:rFonts w:ascii="Arial" w:eastAsia="Calibri" w:hAnsi="Arial" w:cs="Arial"/>
                <w:sz w:val="20"/>
                <w:szCs w:val="20"/>
              </w:rPr>
            </w:pPr>
            <w:r w:rsidRPr="00F827EE">
              <w:rPr>
                <w:rStyle w:val="item-fieldvalue"/>
                <w:rFonts w:ascii="Arial" w:hAnsi="Arial" w:cs="Arial"/>
                <w:sz w:val="20"/>
                <w:szCs w:val="20"/>
              </w:rPr>
              <w:t>Mozgawa</w:t>
            </w:r>
          </w:p>
        </w:tc>
      </w:tr>
      <w:tr w:rsidR="004220C5" w:rsidRPr="00F827EE" w:rsidTr="00D11B7D">
        <w:trPr>
          <w:jc w:val="center"/>
        </w:trPr>
        <w:tc>
          <w:tcPr>
            <w:tcW w:w="7230" w:type="dxa"/>
            <w:gridSpan w:val="2"/>
            <w:shd w:val="clear" w:color="auto" w:fill="auto"/>
            <w:vAlign w:val="center"/>
          </w:tcPr>
          <w:p w:rsidR="004220C5" w:rsidRPr="00F827EE" w:rsidRDefault="004220C5" w:rsidP="00D11B7D">
            <w:pPr>
              <w:spacing w:line="276" w:lineRule="auto"/>
              <w:rPr>
                <w:rFonts w:ascii="Arial" w:eastAsia="Calibri" w:hAnsi="Arial" w:cs="Arial"/>
                <w:b/>
                <w:sz w:val="20"/>
                <w:szCs w:val="20"/>
              </w:rPr>
            </w:pPr>
            <w:r w:rsidRPr="00F827EE">
              <w:rPr>
                <w:rFonts w:ascii="Arial" w:eastAsia="Calibri" w:hAnsi="Arial" w:cs="Arial"/>
                <w:b/>
                <w:sz w:val="20"/>
                <w:szCs w:val="20"/>
              </w:rPr>
              <w:t>Lokalizacja</w:t>
            </w:r>
          </w:p>
        </w:tc>
      </w:tr>
      <w:tr w:rsidR="004220C5" w:rsidRPr="00F827EE" w:rsidTr="00D11B7D">
        <w:trPr>
          <w:jc w:val="center"/>
        </w:trPr>
        <w:tc>
          <w:tcPr>
            <w:tcW w:w="3828" w:type="dxa"/>
            <w:shd w:val="clear" w:color="auto" w:fill="auto"/>
            <w:vAlign w:val="center"/>
          </w:tcPr>
          <w:p w:rsidR="004220C5" w:rsidRPr="00F827EE" w:rsidRDefault="004220C5" w:rsidP="00D11B7D">
            <w:pPr>
              <w:spacing w:line="276" w:lineRule="auto"/>
              <w:rPr>
                <w:rFonts w:ascii="Arial" w:eastAsia="Calibri" w:hAnsi="Arial" w:cs="Arial"/>
                <w:sz w:val="20"/>
                <w:szCs w:val="20"/>
              </w:rPr>
            </w:pPr>
            <w:r w:rsidRPr="00F827EE">
              <w:rPr>
                <w:rFonts w:ascii="Arial" w:eastAsia="Calibri" w:hAnsi="Arial" w:cs="Arial"/>
                <w:sz w:val="20"/>
                <w:szCs w:val="20"/>
              </w:rPr>
              <w:t>Region Odry</w:t>
            </w:r>
          </w:p>
        </w:tc>
        <w:tc>
          <w:tcPr>
            <w:tcW w:w="3402" w:type="dxa"/>
            <w:shd w:val="clear" w:color="auto" w:fill="auto"/>
            <w:vAlign w:val="center"/>
          </w:tcPr>
          <w:p w:rsidR="004220C5" w:rsidRPr="00F827EE" w:rsidRDefault="004220C5" w:rsidP="00D11B7D">
            <w:pPr>
              <w:spacing w:line="276" w:lineRule="auto"/>
              <w:rPr>
                <w:rFonts w:ascii="Arial" w:eastAsia="Calibri" w:hAnsi="Arial" w:cs="Arial"/>
                <w:sz w:val="20"/>
                <w:szCs w:val="20"/>
              </w:rPr>
            </w:pPr>
            <w:r w:rsidRPr="00F827EE">
              <w:rPr>
                <w:rFonts w:ascii="Arial" w:eastAsia="Calibri" w:hAnsi="Arial" w:cs="Arial"/>
                <w:sz w:val="20"/>
                <w:szCs w:val="20"/>
              </w:rPr>
              <w:t>Region wodny Górnej Wisły</w:t>
            </w:r>
          </w:p>
        </w:tc>
      </w:tr>
      <w:tr w:rsidR="004220C5" w:rsidRPr="00F827EE" w:rsidTr="00D11B7D">
        <w:trPr>
          <w:jc w:val="center"/>
        </w:trPr>
        <w:tc>
          <w:tcPr>
            <w:tcW w:w="3828" w:type="dxa"/>
            <w:shd w:val="clear" w:color="auto" w:fill="auto"/>
            <w:vAlign w:val="center"/>
          </w:tcPr>
          <w:p w:rsidR="004220C5" w:rsidRPr="00F827EE" w:rsidRDefault="004220C5" w:rsidP="00D11B7D">
            <w:pPr>
              <w:spacing w:line="276" w:lineRule="auto"/>
              <w:rPr>
                <w:rFonts w:ascii="Arial" w:eastAsia="Calibri" w:hAnsi="Arial" w:cs="Arial"/>
                <w:sz w:val="20"/>
                <w:szCs w:val="20"/>
              </w:rPr>
            </w:pPr>
            <w:r w:rsidRPr="00F827EE">
              <w:rPr>
                <w:rFonts w:ascii="Arial" w:eastAsia="Calibri" w:hAnsi="Arial" w:cs="Arial"/>
                <w:sz w:val="20"/>
                <w:szCs w:val="20"/>
              </w:rPr>
              <w:t>Obszar dorzecza</w:t>
            </w:r>
          </w:p>
        </w:tc>
        <w:tc>
          <w:tcPr>
            <w:tcW w:w="3402" w:type="dxa"/>
            <w:shd w:val="clear" w:color="auto" w:fill="auto"/>
            <w:vAlign w:val="center"/>
          </w:tcPr>
          <w:p w:rsidR="004220C5" w:rsidRPr="00F827EE" w:rsidRDefault="004220C5" w:rsidP="00D11B7D">
            <w:pPr>
              <w:spacing w:line="276" w:lineRule="auto"/>
              <w:rPr>
                <w:rFonts w:ascii="Arial" w:eastAsia="Calibri" w:hAnsi="Arial" w:cs="Arial"/>
                <w:sz w:val="20"/>
                <w:szCs w:val="20"/>
              </w:rPr>
            </w:pPr>
            <w:r w:rsidRPr="00F827EE">
              <w:rPr>
                <w:rFonts w:ascii="Arial" w:eastAsia="Calibri" w:hAnsi="Arial" w:cs="Arial"/>
                <w:sz w:val="20"/>
                <w:szCs w:val="20"/>
              </w:rPr>
              <w:t>Obszar dorzecza Wisły</w:t>
            </w:r>
          </w:p>
        </w:tc>
      </w:tr>
      <w:tr w:rsidR="004220C5" w:rsidRPr="00F827EE" w:rsidTr="00D11B7D">
        <w:trPr>
          <w:jc w:val="center"/>
        </w:trPr>
        <w:tc>
          <w:tcPr>
            <w:tcW w:w="3828" w:type="dxa"/>
            <w:shd w:val="clear" w:color="auto" w:fill="auto"/>
            <w:vAlign w:val="center"/>
          </w:tcPr>
          <w:p w:rsidR="004220C5" w:rsidRPr="00F827EE" w:rsidRDefault="004220C5" w:rsidP="00D11B7D">
            <w:pPr>
              <w:spacing w:line="276" w:lineRule="auto"/>
              <w:rPr>
                <w:rFonts w:ascii="Arial" w:eastAsia="Calibri" w:hAnsi="Arial" w:cs="Arial"/>
                <w:sz w:val="20"/>
                <w:szCs w:val="20"/>
              </w:rPr>
            </w:pPr>
            <w:r w:rsidRPr="00F827EE">
              <w:rPr>
                <w:rFonts w:ascii="Arial" w:eastAsia="Calibri" w:hAnsi="Arial" w:cs="Arial"/>
                <w:sz w:val="20"/>
                <w:szCs w:val="20"/>
              </w:rPr>
              <w:t>Regionalny Zarząd Gospodarki Wodnej</w:t>
            </w:r>
          </w:p>
        </w:tc>
        <w:tc>
          <w:tcPr>
            <w:tcW w:w="3402" w:type="dxa"/>
            <w:shd w:val="clear" w:color="auto" w:fill="auto"/>
            <w:vAlign w:val="center"/>
          </w:tcPr>
          <w:p w:rsidR="004220C5" w:rsidRPr="00F827EE" w:rsidRDefault="004220C5" w:rsidP="00D11B7D">
            <w:pPr>
              <w:spacing w:line="276" w:lineRule="auto"/>
              <w:rPr>
                <w:rFonts w:ascii="Arial" w:eastAsia="Calibri" w:hAnsi="Arial" w:cs="Arial"/>
                <w:sz w:val="20"/>
                <w:szCs w:val="20"/>
              </w:rPr>
            </w:pPr>
            <w:r w:rsidRPr="00F827EE">
              <w:rPr>
                <w:rFonts w:ascii="Arial" w:eastAsia="Calibri" w:hAnsi="Arial" w:cs="Arial"/>
                <w:sz w:val="20"/>
                <w:szCs w:val="20"/>
              </w:rPr>
              <w:t>RZGW w Krakowie</w:t>
            </w:r>
          </w:p>
        </w:tc>
      </w:tr>
      <w:tr w:rsidR="004220C5" w:rsidRPr="00F827EE" w:rsidTr="00D11B7D">
        <w:trPr>
          <w:jc w:val="center"/>
        </w:trPr>
        <w:tc>
          <w:tcPr>
            <w:tcW w:w="3828" w:type="dxa"/>
            <w:shd w:val="clear" w:color="auto" w:fill="auto"/>
            <w:vAlign w:val="center"/>
          </w:tcPr>
          <w:p w:rsidR="004220C5" w:rsidRPr="00F827EE" w:rsidRDefault="004220C5" w:rsidP="00D11B7D">
            <w:pPr>
              <w:spacing w:line="276" w:lineRule="auto"/>
              <w:rPr>
                <w:rFonts w:ascii="Arial" w:eastAsia="Calibri" w:hAnsi="Arial" w:cs="Arial"/>
                <w:sz w:val="20"/>
                <w:szCs w:val="20"/>
              </w:rPr>
            </w:pPr>
            <w:proofErr w:type="spellStart"/>
            <w:r w:rsidRPr="00F827EE">
              <w:rPr>
                <w:rFonts w:ascii="Arial" w:eastAsia="Calibri" w:hAnsi="Arial" w:cs="Arial"/>
                <w:sz w:val="20"/>
                <w:szCs w:val="20"/>
              </w:rPr>
              <w:t>Ekoregion</w:t>
            </w:r>
            <w:proofErr w:type="spellEnd"/>
          </w:p>
        </w:tc>
        <w:tc>
          <w:tcPr>
            <w:tcW w:w="3402" w:type="dxa"/>
            <w:shd w:val="clear" w:color="auto" w:fill="auto"/>
            <w:vAlign w:val="center"/>
          </w:tcPr>
          <w:p w:rsidR="004220C5" w:rsidRPr="00F827EE" w:rsidRDefault="004220C5" w:rsidP="00D11B7D">
            <w:pPr>
              <w:spacing w:line="276" w:lineRule="auto"/>
              <w:rPr>
                <w:rFonts w:ascii="Arial" w:eastAsia="Calibri" w:hAnsi="Arial" w:cs="Arial"/>
                <w:sz w:val="20"/>
                <w:szCs w:val="20"/>
              </w:rPr>
            </w:pPr>
            <w:r w:rsidRPr="00F827EE">
              <w:rPr>
                <w:rFonts w:ascii="Arial" w:hAnsi="Arial" w:cs="Arial"/>
                <w:sz w:val="20"/>
                <w:szCs w:val="20"/>
              </w:rPr>
              <w:t>Równiny Centralne (14)</w:t>
            </w:r>
          </w:p>
        </w:tc>
      </w:tr>
      <w:tr w:rsidR="004220C5" w:rsidRPr="00F827EE" w:rsidTr="00D11B7D">
        <w:trPr>
          <w:jc w:val="center"/>
        </w:trPr>
        <w:tc>
          <w:tcPr>
            <w:tcW w:w="3828" w:type="dxa"/>
            <w:shd w:val="clear" w:color="auto" w:fill="auto"/>
            <w:vAlign w:val="center"/>
          </w:tcPr>
          <w:p w:rsidR="004220C5" w:rsidRPr="00F827EE" w:rsidRDefault="004220C5" w:rsidP="00D11B7D">
            <w:pPr>
              <w:spacing w:line="276" w:lineRule="auto"/>
              <w:rPr>
                <w:rFonts w:ascii="Arial" w:eastAsia="Calibri" w:hAnsi="Arial" w:cs="Arial"/>
                <w:sz w:val="20"/>
                <w:szCs w:val="20"/>
              </w:rPr>
            </w:pPr>
            <w:r w:rsidRPr="00F827EE">
              <w:rPr>
                <w:rFonts w:ascii="Arial" w:eastAsia="Calibri" w:hAnsi="Arial" w:cs="Arial"/>
                <w:sz w:val="20"/>
                <w:szCs w:val="20"/>
              </w:rPr>
              <w:t>Typ JCWP</w:t>
            </w:r>
          </w:p>
        </w:tc>
        <w:tc>
          <w:tcPr>
            <w:tcW w:w="3402" w:type="dxa"/>
            <w:shd w:val="clear" w:color="auto" w:fill="auto"/>
            <w:vAlign w:val="center"/>
          </w:tcPr>
          <w:p w:rsidR="004220C5" w:rsidRPr="00F827EE" w:rsidRDefault="004220C5" w:rsidP="00D11B7D">
            <w:pPr>
              <w:spacing w:line="276" w:lineRule="auto"/>
              <w:rPr>
                <w:rFonts w:ascii="Arial" w:eastAsia="Calibri" w:hAnsi="Arial" w:cs="Arial"/>
                <w:sz w:val="20"/>
                <w:szCs w:val="20"/>
              </w:rPr>
            </w:pPr>
            <w:r w:rsidRPr="00F827EE">
              <w:rPr>
                <w:rFonts w:ascii="Arial" w:eastAsia="Calibri" w:hAnsi="Arial" w:cs="Arial"/>
                <w:sz w:val="20"/>
                <w:szCs w:val="20"/>
              </w:rPr>
              <w:t xml:space="preserve"> Potok wyżynny węglanowy z substratem gruboziarnistym (7)</w:t>
            </w:r>
          </w:p>
        </w:tc>
      </w:tr>
      <w:tr w:rsidR="004220C5" w:rsidRPr="00F827EE" w:rsidTr="00D11B7D">
        <w:trPr>
          <w:jc w:val="center"/>
        </w:trPr>
        <w:tc>
          <w:tcPr>
            <w:tcW w:w="3828" w:type="dxa"/>
            <w:shd w:val="clear" w:color="auto" w:fill="auto"/>
            <w:vAlign w:val="center"/>
          </w:tcPr>
          <w:p w:rsidR="004220C5" w:rsidRPr="00F827EE" w:rsidRDefault="004220C5" w:rsidP="00D11B7D">
            <w:pPr>
              <w:spacing w:line="276" w:lineRule="auto"/>
              <w:rPr>
                <w:rFonts w:ascii="Arial" w:eastAsia="Calibri" w:hAnsi="Arial" w:cs="Arial"/>
                <w:sz w:val="20"/>
                <w:szCs w:val="20"/>
              </w:rPr>
            </w:pPr>
            <w:r w:rsidRPr="00F827EE">
              <w:rPr>
                <w:rFonts w:ascii="Arial" w:eastAsia="Calibri" w:hAnsi="Arial" w:cs="Arial"/>
                <w:sz w:val="20"/>
                <w:szCs w:val="20"/>
              </w:rPr>
              <w:t>Status</w:t>
            </w:r>
          </w:p>
        </w:tc>
        <w:tc>
          <w:tcPr>
            <w:tcW w:w="3402" w:type="dxa"/>
            <w:shd w:val="clear" w:color="auto" w:fill="auto"/>
            <w:vAlign w:val="center"/>
          </w:tcPr>
          <w:p w:rsidR="004220C5" w:rsidRPr="00F827EE" w:rsidRDefault="004220C5" w:rsidP="00D11B7D">
            <w:pPr>
              <w:spacing w:line="276" w:lineRule="auto"/>
              <w:rPr>
                <w:rFonts w:ascii="Arial" w:eastAsia="Calibri" w:hAnsi="Arial" w:cs="Arial"/>
                <w:sz w:val="20"/>
                <w:szCs w:val="20"/>
              </w:rPr>
            </w:pPr>
            <w:r w:rsidRPr="00F827EE">
              <w:rPr>
                <w:rFonts w:ascii="Arial" w:eastAsia="Calibri" w:hAnsi="Arial" w:cs="Arial"/>
                <w:sz w:val="20"/>
                <w:szCs w:val="20"/>
              </w:rPr>
              <w:t>naturalna</w:t>
            </w:r>
          </w:p>
        </w:tc>
      </w:tr>
      <w:tr w:rsidR="004220C5" w:rsidRPr="00F827EE" w:rsidTr="00D11B7D">
        <w:trPr>
          <w:jc w:val="center"/>
        </w:trPr>
        <w:tc>
          <w:tcPr>
            <w:tcW w:w="3828" w:type="dxa"/>
            <w:shd w:val="clear" w:color="auto" w:fill="auto"/>
            <w:vAlign w:val="center"/>
          </w:tcPr>
          <w:p w:rsidR="004220C5" w:rsidRPr="00F827EE" w:rsidRDefault="004220C5" w:rsidP="00D11B7D">
            <w:pPr>
              <w:spacing w:line="276" w:lineRule="auto"/>
              <w:rPr>
                <w:rFonts w:ascii="Arial" w:eastAsia="Calibri" w:hAnsi="Arial" w:cs="Arial"/>
                <w:sz w:val="20"/>
                <w:szCs w:val="20"/>
              </w:rPr>
            </w:pPr>
            <w:r w:rsidRPr="00F827EE">
              <w:rPr>
                <w:rFonts w:ascii="Arial" w:eastAsia="Calibri" w:hAnsi="Arial" w:cs="Arial"/>
                <w:sz w:val="20"/>
                <w:szCs w:val="20"/>
              </w:rPr>
              <w:t>Ocena stanu</w:t>
            </w:r>
          </w:p>
        </w:tc>
        <w:tc>
          <w:tcPr>
            <w:tcW w:w="3402" w:type="dxa"/>
            <w:shd w:val="clear" w:color="auto" w:fill="auto"/>
            <w:vAlign w:val="center"/>
          </w:tcPr>
          <w:p w:rsidR="004220C5" w:rsidRPr="00F827EE" w:rsidRDefault="004220C5" w:rsidP="00D11B7D">
            <w:pPr>
              <w:spacing w:line="276" w:lineRule="auto"/>
              <w:rPr>
                <w:rFonts w:ascii="Arial" w:eastAsia="Calibri" w:hAnsi="Arial" w:cs="Arial"/>
                <w:sz w:val="20"/>
                <w:szCs w:val="20"/>
              </w:rPr>
            </w:pPr>
            <w:r w:rsidRPr="00F827EE">
              <w:rPr>
                <w:rFonts w:ascii="Arial" w:eastAsia="Calibri" w:hAnsi="Arial" w:cs="Arial"/>
                <w:sz w:val="20"/>
                <w:szCs w:val="20"/>
              </w:rPr>
              <w:t>zły</w:t>
            </w:r>
          </w:p>
        </w:tc>
      </w:tr>
      <w:tr w:rsidR="004220C5" w:rsidRPr="00F827EE" w:rsidTr="00D11B7D">
        <w:trPr>
          <w:jc w:val="center"/>
        </w:trPr>
        <w:tc>
          <w:tcPr>
            <w:tcW w:w="3828" w:type="dxa"/>
            <w:shd w:val="clear" w:color="auto" w:fill="auto"/>
            <w:vAlign w:val="center"/>
          </w:tcPr>
          <w:p w:rsidR="004220C5" w:rsidRPr="00F827EE" w:rsidRDefault="004220C5" w:rsidP="00D11B7D">
            <w:pPr>
              <w:spacing w:line="276" w:lineRule="auto"/>
              <w:rPr>
                <w:rFonts w:ascii="Arial" w:eastAsia="Calibri" w:hAnsi="Arial" w:cs="Arial"/>
                <w:sz w:val="20"/>
                <w:szCs w:val="20"/>
              </w:rPr>
            </w:pPr>
            <w:r w:rsidRPr="00F827EE">
              <w:rPr>
                <w:rFonts w:ascii="Arial" w:eastAsia="Calibri" w:hAnsi="Arial" w:cs="Arial"/>
                <w:sz w:val="20"/>
                <w:szCs w:val="20"/>
              </w:rPr>
              <w:lastRenderedPageBreak/>
              <w:t>Ocena ryzyka</w:t>
            </w:r>
          </w:p>
        </w:tc>
        <w:tc>
          <w:tcPr>
            <w:tcW w:w="3402" w:type="dxa"/>
            <w:shd w:val="clear" w:color="auto" w:fill="auto"/>
            <w:vAlign w:val="center"/>
          </w:tcPr>
          <w:p w:rsidR="004220C5" w:rsidRPr="00F827EE" w:rsidRDefault="004220C5" w:rsidP="00D11B7D">
            <w:pPr>
              <w:spacing w:line="276" w:lineRule="auto"/>
              <w:rPr>
                <w:rFonts w:ascii="Arial" w:eastAsia="Calibri" w:hAnsi="Arial" w:cs="Arial"/>
                <w:sz w:val="20"/>
                <w:szCs w:val="20"/>
              </w:rPr>
            </w:pPr>
            <w:r w:rsidRPr="00F827EE">
              <w:rPr>
                <w:rFonts w:ascii="Arial" w:eastAsia="Calibri" w:hAnsi="Arial" w:cs="Arial"/>
                <w:sz w:val="20"/>
                <w:szCs w:val="20"/>
              </w:rPr>
              <w:t>niezagrożona</w:t>
            </w:r>
          </w:p>
        </w:tc>
      </w:tr>
      <w:tr w:rsidR="004220C5" w:rsidRPr="00F827EE" w:rsidTr="00D11B7D">
        <w:trPr>
          <w:jc w:val="center"/>
        </w:trPr>
        <w:tc>
          <w:tcPr>
            <w:tcW w:w="3828" w:type="dxa"/>
            <w:shd w:val="clear" w:color="auto" w:fill="auto"/>
            <w:vAlign w:val="center"/>
          </w:tcPr>
          <w:p w:rsidR="004220C5" w:rsidRPr="00F827EE" w:rsidRDefault="004220C5" w:rsidP="00D11B7D">
            <w:pPr>
              <w:spacing w:line="276" w:lineRule="auto"/>
              <w:rPr>
                <w:rFonts w:ascii="Arial" w:eastAsia="Calibri" w:hAnsi="Arial" w:cs="Arial"/>
                <w:sz w:val="20"/>
                <w:szCs w:val="20"/>
              </w:rPr>
            </w:pPr>
            <w:r w:rsidRPr="00F827EE">
              <w:rPr>
                <w:rFonts w:ascii="Arial" w:eastAsia="Calibri" w:hAnsi="Arial" w:cs="Arial"/>
                <w:sz w:val="20"/>
                <w:szCs w:val="20"/>
              </w:rPr>
              <w:t>Derogacje*</w:t>
            </w:r>
          </w:p>
        </w:tc>
        <w:tc>
          <w:tcPr>
            <w:tcW w:w="3402" w:type="dxa"/>
            <w:shd w:val="clear" w:color="auto" w:fill="auto"/>
            <w:vAlign w:val="center"/>
          </w:tcPr>
          <w:p w:rsidR="004220C5" w:rsidRPr="00F827EE" w:rsidRDefault="004220C5" w:rsidP="00D11B7D">
            <w:pPr>
              <w:spacing w:line="276" w:lineRule="auto"/>
              <w:rPr>
                <w:rFonts w:ascii="Arial" w:eastAsia="Calibri" w:hAnsi="Arial" w:cs="Arial"/>
                <w:sz w:val="20"/>
                <w:szCs w:val="20"/>
              </w:rPr>
            </w:pPr>
            <w:r w:rsidRPr="00F827EE">
              <w:rPr>
                <w:rFonts w:ascii="Arial" w:eastAsia="Calibri" w:hAnsi="Arial" w:cs="Arial"/>
                <w:sz w:val="20"/>
                <w:szCs w:val="20"/>
              </w:rPr>
              <w:t>-</w:t>
            </w:r>
          </w:p>
        </w:tc>
      </w:tr>
      <w:tr w:rsidR="004220C5" w:rsidRPr="00F827EE" w:rsidTr="00D11B7D">
        <w:trPr>
          <w:trHeight w:val="77"/>
          <w:jc w:val="center"/>
        </w:trPr>
        <w:tc>
          <w:tcPr>
            <w:tcW w:w="3828" w:type="dxa"/>
            <w:shd w:val="clear" w:color="auto" w:fill="auto"/>
            <w:vAlign w:val="center"/>
          </w:tcPr>
          <w:p w:rsidR="004220C5" w:rsidRPr="00F827EE" w:rsidRDefault="004220C5" w:rsidP="00D11B7D">
            <w:pPr>
              <w:spacing w:line="276" w:lineRule="auto"/>
              <w:rPr>
                <w:rFonts w:ascii="Arial" w:eastAsia="Calibri" w:hAnsi="Arial" w:cs="Arial"/>
                <w:sz w:val="20"/>
                <w:szCs w:val="20"/>
              </w:rPr>
            </w:pPr>
            <w:r w:rsidRPr="00F827EE">
              <w:rPr>
                <w:rFonts w:ascii="Arial" w:eastAsia="Calibri" w:hAnsi="Arial" w:cs="Arial"/>
                <w:sz w:val="20"/>
                <w:szCs w:val="20"/>
              </w:rPr>
              <w:t>Uzasadnienie derogacji</w:t>
            </w:r>
          </w:p>
        </w:tc>
        <w:tc>
          <w:tcPr>
            <w:tcW w:w="3402" w:type="dxa"/>
            <w:shd w:val="clear" w:color="auto" w:fill="auto"/>
            <w:vAlign w:val="center"/>
          </w:tcPr>
          <w:p w:rsidR="004220C5" w:rsidRPr="00F827EE" w:rsidRDefault="004220C5" w:rsidP="00D11B7D">
            <w:pPr>
              <w:spacing w:line="276" w:lineRule="auto"/>
              <w:rPr>
                <w:rFonts w:ascii="Arial" w:eastAsia="Calibri" w:hAnsi="Arial" w:cs="Arial"/>
                <w:sz w:val="20"/>
                <w:szCs w:val="20"/>
              </w:rPr>
            </w:pPr>
            <w:r w:rsidRPr="00F827EE">
              <w:rPr>
                <w:rFonts w:ascii="Arial" w:eastAsia="Calibri" w:hAnsi="Arial" w:cs="Arial"/>
                <w:sz w:val="20"/>
                <w:szCs w:val="20"/>
              </w:rPr>
              <w:t>-</w:t>
            </w:r>
          </w:p>
        </w:tc>
      </w:tr>
    </w:tbl>
    <w:p w:rsidR="004220C5" w:rsidRPr="00F827EE" w:rsidRDefault="004220C5" w:rsidP="009D2634">
      <w:pPr>
        <w:spacing w:after="200"/>
        <w:rPr>
          <w:rFonts w:ascii="Calibri" w:eastAsia="Calibri" w:hAnsi="Calibri"/>
        </w:rPr>
      </w:pPr>
    </w:p>
    <w:p w:rsidR="009D2634" w:rsidRPr="00F827EE" w:rsidRDefault="009D2634" w:rsidP="000223B5">
      <w:pPr>
        <w:spacing w:line="360" w:lineRule="auto"/>
        <w:ind w:firstLine="708"/>
        <w:jc w:val="both"/>
        <w:rPr>
          <w:rFonts w:ascii="Arial" w:eastAsia="Calibri" w:hAnsi="Arial" w:cs="Arial"/>
          <w:sz w:val="22"/>
        </w:rPr>
      </w:pPr>
      <w:r w:rsidRPr="00F827EE">
        <w:rPr>
          <w:rFonts w:ascii="Arial" w:eastAsia="Calibri" w:hAnsi="Arial" w:cs="Arial"/>
          <w:sz w:val="22"/>
        </w:rPr>
        <w:t xml:space="preserve">Zgodnie z „Planem gospodarowania wodami na obszarze dorzecza </w:t>
      </w:r>
      <w:r w:rsidR="001D7D70" w:rsidRPr="00F827EE">
        <w:rPr>
          <w:rFonts w:ascii="Arial" w:eastAsia="Calibri" w:hAnsi="Arial" w:cs="Arial"/>
          <w:sz w:val="22"/>
        </w:rPr>
        <w:t>Wisły</w:t>
      </w:r>
      <w:r w:rsidRPr="00F827EE">
        <w:rPr>
          <w:rFonts w:ascii="Arial" w:eastAsia="Calibri" w:hAnsi="Arial" w:cs="Arial"/>
          <w:sz w:val="22"/>
        </w:rPr>
        <w:t xml:space="preserve"> dla wód powierzchniowych przewiduje się następujące cele:</w:t>
      </w:r>
    </w:p>
    <w:p w:rsidR="009D2634" w:rsidRPr="00F827EE" w:rsidRDefault="00FD61E8" w:rsidP="00991C23">
      <w:pPr>
        <w:numPr>
          <w:ilvl w:val="0"/>
          <w:numId w:val="12"/>
        </w:numPr>
        <w:spacing w:after="200" w:line="360" w:lineRule="auto"/>
        <w:ind w:left="709"/>
        <w:contextualSpacing/>
        <w:jc w:val="both"/>
        <w:rPr>
          <w:rFonts w:ascii="Arial" w:eastAsia="Calibri" w:hAnsi="Arial" w:cs="Arial"/>
          <w:sz w:val="22"/>
        </w:rPr>
      </w:pPr>
      <w:r w:rsidRPr="00F827EE">
        <w:rPr>
          <w:rFonts w:ascii="Arial" w:eastAsia="Calibri" w:hAnsi="Arial" w:cs="Arial"/>
          <w:sz w:val="22"/>
        </w:rPr>
        <w:t>z</w:t>
      </w:r>
      <w:r w:rsidR="009D2634" w:rsidRPr="00F827EE">
        <w:rPr>
          <w:rFonts w:ascii="Arial" w:eastAsia="Calibri" w:hAnsi="Arial" w:cs="Arial"/>
          <w:sz w:val="22"/>
        </w:rPr>
        <w:t>apobieganie pogorszeniu i utrzymanie dobrego stanu/potencjału ekologicznego wszystkich wód powierzchniowych;</w:t>
      </w:r>
    </w:p>
    <w:p w:rsidR="009D2634" w:rsidRPr="00F827EE" w:rsidRDefault="00FD61E8" w:rsidP="00991C23">
      <w:pPr>
        <w:numPr>
          <w:ilvl w:val="0"/>
          <w:numId w:val="12"/>
        </w:numPr>
        <w:spacing w:after="200" w:line="360" w:lineRule="auto"/>
        <w:ind w:left="709"/>
        <w:contextualSpacing/>
        <w:jc w:val="both"/>
        <w:rPr>
          <w:rFonts w:ascii="Arial" w:eastAsia="Calibri" w:hAnsi="Arial" w:cs="Arial"/>
          <w:sz w:val="22"/>
        </w:rPr>
      </w:pPr>
      <w:r w:rsidRPr="00F827EE">
        <w:rPr>
          <w:rFonts w:ascii="Arial" w:eastAsia="Calibri" w:hAnsi="Arial" w:cs="Arial"/>
          <w:sz w:val="22"/>
        </w:rPr>
        <w:t>d</w:t>
      </w:r>
      <w:r w:rsidR="009D2634" w:rsidRPr="00F827EE">
        <w:rPr>
          <w:rFonts w:ascii="Arial" w:eastAsia="Calibri" w:hAnsi="Arial" w:cs="Arial"/>
          <w:sz w:val="22"/>
        </w:rPr>
        <w:t>la naturalnych części wód powierzchniowych, osiągnięcie co najmniej dobrego stanu ekologicznego i utrzymanie dobrego stanu chemicznego;</w:t>
      </w:r>
    </w:p>
    <w:p w:rsidR="009D2634" w:rsidRPr="00F827EE" w:rsidRDefault="00FD61E8" w:rsidP="00991C23">
      <w:pPr>
        <w:numPr>
          <w:ilvl w:val="0"/>
          <w:numId w:val="13"/>
        </w:numPr>
        <w:spacing w:after="200" w:line="360" w:lineRule="auto"/>
        <w:ind w:left="709"/>
        <w:contextualSpacing/>
        <w:jc w:val="both"/>
        <w:rPr>
          <w:rFonts w:ascii="Arial" w:eastAsia="Calibri" w:hAnsi="Arial" w:cs="Arial"/>
          <w:sz w:val="22"/>
        </w:rPr>
      </w:pPr>
      <w:r w:rsidRPr="00F827EE">
        <w:rPr>
          <w:rFonts w:ascii="Arial" w:eastAsia="Calibri" w:hAnsi="Arial" w:cs="Arial"/>
          <w:sz w:val="22"/>
        </w:rPr>
        <w:t>d</w:t>
      </w:r>
      <w:r w:rsidR="009D2634" w:rsidRPr="00F827EE">
        <w:rPr>
          <w:rFonts w:ascii="Arial" w:eastAsia="Calibri" w:hAnsi="Arial" w:cs="Arial"/>
          <w:sz w:val="22"/>
        </w:rPr>
        <w:t xml:space="preserve">la silnie zmienionych i sztucznych części wód powierzchniowych, osiągnięcie </w:t>
      </w:r>
      <w:r w:rsidR="009D2634" w:rsidRPr="00F827EE">
        <w:rPr>
          <w:rFonts w:ascii="Arial" w:eastAsia="Calibri" w:hAnsi="Arial" w:cs="Arial"/>
          <w:sz w:val="22"/>
        </w:rPr>
        <w:br/>
        <w:t>co najmniej dobrego potencjału ekologicznego i utrzymanie dobrego stanu chemicznego;</w:t>
      </w:r>
    </w:p>
    <w:p w:rsidR="009D2634" w:rsidRPr="00F827EE" w:rsidRDefault="00FD61E8" w:rsidP="00991C23">
      <w:pPr>
        <w:numPr>
          <w:ilvl w:val="0"/>
          <w:numId w:val="13"/>
        </w:numPr>
        <w:spacing w:line="360" w:lineRule="auto"/>
        <w:ind w:left="709"/>
        <w:contextualSpacing/>
        <w:jc w:val="both"/>
        <w:rPr>
          <w:rFonts w:ascii="Arial" w:eastAsia="Calibri" w:hAnsi="Arial" w:cs="Arial"/>
          <w:sz w:val="22"/>
        </w:rPr>
      </w:pPr>
      <w:r w:rsidRPr="00F827EE">
        <w:rPr>
          <w:rFonts w:ascii="Arial" w:eastAsia="Calibri" w:hAnsi="Arial" w:cs="Arial"/>
          <w:sz w:val="22"/>
        </w:rPr>
        <w:t>d</w:t>
      </w:r>
      <w:r w:rsidR="009D2634" w:rsidRPr="00F827EE">
        <w:rPr>
          <w:rFonts w:ascii="Arial" w:eastAsia="Calibri" w:hAnsi="Arial" w:cs="Arial"/>
          <w:sz w:val="22"/>
        </w:rPr>
        <w:t>la obszarów Natura 2000, osiągnięcie lub utrzymanie co najmniej dobrego stanu wód powierzchniowych</w:t>
      </w:r>
    </w:p>
    <w:p w:rsidR="00FD61E8" w:rsidRPr="00F827EE" w:rsidRDefault="00FD61E8" w:rsidP="00FD61E8">
      <w:pPr>
        <w:spacing w:line="276" w:lineRule="auto"/>
        <w:ind w:left="709"/>
        <w:contextualSpacing/>
        <w:jc w:val="both"/>
        <w:rPr>
          <w:rFonts w:ascii="Arial" w:eastAsia="Calibri" w:hAnsi="Arial" w:cs="Arial"/>
          <w:sz w:val="22"/>
        </w:rPr>
      </w:pPr>
    </w:p>
    <w:p w:rsidR="00A0650A" w:rsidRPr="00F827EE" w:rsidRDefault="009D2634" w:rsidP="000223B5">
      <w:pPr>
        <w:spacing w:line="360" w:lineRule="auto"/>
        <w:ind w:firstLine="708"/>
        <w:jc w:val="both"/>
        <w:rPr>
          <w:rFonts w:ascii="Arial" w:hAnsi="Arial" w:cs="Arial"/>
          <w:sz w:val="22"/>
        </w:rPr>
      </w:pPr>
      <w:r w:rsidRPr="00F827EE">
        <w:rPr>
          <w:rFonts w:ascii="Arial" w:hAnsi="Arial" w:cs="Arial"/>
          <w:sz w:val="22"/>
        </w:rPr>
        <w:t>Realizacja planowanego przedsięwzięcia polegającego nie przyczyni się do nieosiągnięcia celów środowiskowych, gdyż zastosowane rozwiązania będą wykluczały ryzyko dopływu zaniecz</w:t>
      </w:r>
      <w:r w:rsidR="00FD61E8" w:rsidRPr="00F827EE">
        <w:rPr>
          <w:rFonts w:ascii="Arial" w:hAnsi="Arial" w:cs="Arial"/>
          <w:sz w:val="22"/>
        </w:rPr>
        <w:t xml:space="preserve">yszczeń do wód powierzchniowych. </w:t>
      </w:r>
    </w:p>
    <w:p w:rsidR="009D2634" w:rsidRPr="00F827EE" w:rsidRDefault="00FD61E8" w:rsidP="000223B5">
      <w:pPr>
        <w:spacing w:line="360" w:lineRule="auto"/>
        <w:jc w:val="both"/>
        <w:rPr>
          <w:rFonts w:ascii="Arial" w:hAnsi="Arial" w:cs="Arial"/>
          <w:sz w:val="22"/>
        </w:rPr>
      </w:pPr>
      <w:r w:rsidRPr="00F827EE">
        <w:rPr>
          <w:rFonts w:ascii="Arial" w:hAnsi="Arial" w:cs="Arial"/>
          <w:sz w:val="22"/>
        </w:rPr>
        <w:t>B</w:t>
      </w:r>
      <w:r w:rsidR="009D2634" w:rsidRPr="00F827EE">
        <w:rPr>
          <w:rFonts w:ascii="Arial" w:hAnsi="Arial" w:cs="Arial"/>
          <w:sz w:val="22"/>
        </w:rPr>
        <w:t>ędą to m. in.:</w:t>
      </w:r>
    </w:p>
    <w:p w:rsidR="009D2634" w:rsidRPr="00F827EE" w:rsidRDefault="009D2634" w:rsidP="00991C23">
      <w:pPr>
        <w:numPr>
          <w:ilvl w:val="0"/>
          <w:numId w:val="14"/>
        </w:numPr>
        <w:spacing w:line="360" w:lineRule="auto"/>
        <w:jc w:val="both"/>
        <w:rPr>
          <w:rFonts w:ascii="Arial" w:hAnsi="Arial" w:cs="Arial"/>
          <w:sz w:val="22"/>
        </w:rPr>
      </w:pPr>
      <w:r w:rsidRPr="00F827EE">
        <w:rPr>
          <w:rFonts w:ascii="Arial" w:hAnsi="Arial" w:cs="Arial"/>
          <w:sz w:val="22"/>
        </w:rPr>
        <w:t>zakres planowanego przedsięwzięcia nie obejmuje korzystania z wód powierzchniowych, a zatem inwestycja nie stwarza wystąpienia ryzyka nieosiągnięcia celów środowiskowych dla tych wód,</w:t>
      </w:r>
    </w:p>
    <w:p w:rsidR="009D2634" w:rsidRPr="00F827EE" w:rsidRDefault="009D2634" w:rsidP="00991C23">
      <w:pPr>
        <w:numPr>
          <w:ilvl w:val="0"/>
          <w:numId w:val="14"/>
        </w:numPr>
        <w:spacing w:line="360" w:lineRule="auto"/>
        <w:jc w:val="both"/>
        <w:rPr>
          <w:rFonts w:ascii="Arial" w:hAnsi="Arial" w:cs="Arial"/>
          <w:sz w:val="22"/>
        </w:rPr>
      </w:pPr>
      <w:r w:rsidRPr="00F827EE">
        <w:rPr>
          <w:rFonts w:ascii="Arial" w:hAnsi="Arial" w:cs="Arial"/>
          <w:sz w:val="22"/>
        </w:rPr>
        <w:t>odpowiednie, czasowe magazynowanie selektywnie zebranych odpadów na etapie realizacji przedsięwzięcia, szczególnie odpadów niebezpiecznych na utwardzonym, wyznaczonym terenie zapobiegając przedostania się zanieczyszczeń do wó</w:t>
      </w:r>
      <w:r w:rsidR="00A0650A" w:rsidRPr="00F827EE">
        <w:rPr>
          <w:rFonts w:ascii="Arial" w:hAnsi="Arial" w:cs="Arial"/>
          <w:sz w:val="22"/>
        </w:rPr>
        <w:t>d gruntowych.</w:t>
      </w:r>
    </w:p>
    <w:p w:rsidR="00A0650A" w:rsidRPr="00F827EE" w:rsidRDefault="00A0650A" w:rsidP="00A0650A">
      <w:pPr>
        <w:spacing w:line="276" w:lineRule="auto"/>
        <w:ind w:left="720"/>
        <w:jc w:val="both"/>
        <w:rPr>
          <w:rFonts w:ascii="Arial" w:hAnsi="Arial" w:cs="Arial"/>
          <w:sz w:val="22"/>
        </w:rPr>
      </w:pPr>
    </w:p>
    <w:p w:rsidR="009D2634" w:rsidRPr="00F827EE" w:rsidRDefault="009D2634" w:rsidP="000223B5">
      <w:pPr>
        <w:spacing w:line="360" w:lineRule="auto"/>
        <w:ind w:firstLine="708"/>
        <w:jc w:val="both"/>
        <w:rPr>
          <w:rFonts w:ascii="Arial" w:hAnsi="Arial" w:cs="Arial"/>
          <w:sz w:val="22"/>
        </w:rPr>
      </w:pPr>
      <w:r w:rsidRPr="00F827EE">
        <w:rPr>
          <w:rFonts w:ascii="Arial" w:hAnsi="Arial" w:cs="Arial"/>
          <w:sz w:val="22"/>
        </w:rPr>
        <w:t xml:space="preserve">Ustawa </w:t>
      </w:r>
      <w:r w:rsidRPr="00F827EE">
        <w:rPr>
          <w:rFonts w:ascii="Arial" w:hAnsi="Arial" w:cs="Arial"/>
          <w:i/>
          <w:sz w:val="22"/>
        </w:rPr>
        <w:t>Prawo wodne</w:t>
      </w:r>
      <w:r w:rsidRPr="00F827EE">
        <w:rPr>
          <w:rFonts w:ascii="Arial" w:hAnsi="Arial" w:cs="Arial"/>
          <w:sz w:val="22"/>
        </w:rPr>
        <w:t xml:space="preserve"> reguluje gospodarowanie wodami zgodnie z zasadą zrównoważonego rozwoju, a w szczególności kształtowanie i ochronę zasobów wodnych, korzystanie z wód oraz zarządzanie zasobami wodnymi. Zarządzanie zasobami wodnymi, to nic innego, jak zapewnianie odpowiedniej ilości i jakości wód, ochrona ekosystemów wodnych, zapobieganie przedostawaniu się zanieczyszczeń do wód, ochrona przed powodzą, suszą itp.</w:t>
      </w:r>
    </w:p>
    <w:p w:rsidR="009D2634" w:rsidRPr="00F827EE" w:rsidRDefault="009D2634" w:rsidP="000223B5">
      <w:pPr>
        <w:spacing w:line="360" w:lineRule="auto"/>
        <w:ind w:firstLine="708"/>
        <w:jc w:val="both"/>
        <w:rPr>
          <w:rFonts w:ascii="Arial" w:hAnsi="Arial" w:cs="Arial"/>
          <w:sz w:val="22"/>
        </w:rPr>
      </w:pPr>
      <w:r w:rsidRPr="00F827EE">
        <w:rPr>
          <w:rFonts w:ascii="Arial" w:hAnsi="Arial" w:cs="Arial"/>
          <w:sz w:val="22"/>
        </w:rPr>
        <w:lastRenderedPageBreak/>
        <w:t>Planowana inwestycja nie jest związana z poborem wód powierzchniowych, jak również nie będzie generowała ładunków zanieczyszczeń ładunków zanieczyszczeń kierowanych bezpośrednio do wód, mogących wpłynąć na ich jakość.</w:t>
      </w:r>
    </w:p>
    <w:p w:rsidR="00A0650A" w:rsidRPr="00F827EE" w:rsidRDefault="009D2634" w:rsidP="00635110">
      <w:pPr>
        <w:spacing w:line="360" w:lineRule="auto"/>
        <w:ind w:firstLine="708"/>
        <w:jc w:val="both"/>
        <w:rPr>
          <w:rFonts w:ascii="Arial" w:hAnsi="Arial" w:cs="Arial"/>
          <w:sz w:val="22"/>
        </w:rPr>
      </w:pPr>
      <w:r w:rsidRPr="00F827EE">
        <w:rPr>
          <w:rFonts w:ascii="Arial" w:hAnsi="Arial" w:cs="Arial"/>
          <w:sz w:val="22"/>
        </w:rPr>
        <w:t xml:space="preserve">Podsumowując – bezawaryjne </w:t>
      </w:r>
      <w:r w:rsidR="004220C5" w:rsidRPr="00F827EE">
        <w:rPr>
          <w:rFonts w:ascii="Arial" w:hAnsi="Arial" w:cs="Arial"/>
          <w:sz w:val="22"/>
        </w:rPr>
        <w:t xml:space="preserve">funkcjonowanie </w:t>
      </w:r>
      <w:r w:rsidRPr="00F827EE">
        <w:rPr>
          <w:rFonts w:ascii="Arial" w:hAnsi="Arial" w:cs="Arial"/>
          <w:sz w:val="22"/>
        </w:rPr>
        <w:t>planowanego przedsięwzięcia zgodnie z przeznaczeniem gwar</w:t>
      </w:r>
      <w:r w:rsidR="004220C5" w:rsidRPr="00F827EE">
        <w:rPr>
          <w:rFonts w:ascii="Arial" w:hAnsi="Arial" w:cs="Arial"/>
          <w:sz w:val="22"/>
        </w:rPr>
        <w:t xml:space="preserve">antowało będzie, że wnioskowana inwestycja </w:t>
      </w:r>
      <w:r w:rsidRPr="00F827EE">
        <w:rPr>
          <w:rFonts w:ascii="Arial" w:hAnsi="Arial" w:cs="Arial"/>
          <w:sz w:val="22"/>
        </w:rPr>
        <w:t xml:space="preserve">nie przyczyni się do wystąpienia możliwego do uniknięcia pogorszenia ekologicznych funkcji wód oraz pogorszenia stanu ekosystemów lądowych i terenów podmokłych bezpośrednio zależnych od wód, a w związku powyższym zachowane będą zasady gospodarowania wodami przedstawione w art. 1 ust. 4 ustawy </w:t>
      </w:r>
      <w:r w:rsidRPr="00F827EE">
        <w:rPr>
          <w:rFonts w:ascii="Arial" w:hAnsi="Arial" w:cs="Arial"/>
          <w:i/>
          <w:sz w:val="22"/>
        </w:rPr>
        <w:t>Prawo wodne</w:t>
      </w:r>
      <w:r w:rsidR="00635110" w:rsidRPr="00F827EE">
        <w:rPr>
          <w:rFonts w:ascii="Arial" w:hAnsi="Arial" w:cs="Arial"/>
          <w:sz w:val="22"/>
        </w:rPr>
        <w:t>.</w:t>
      </w:r>
    </w:p>
    <w:p w:rsidR="009D2634" w:rsidRPr="00F827EE" w:rsidRDefault="009D2634" w:rsidP="000223B5">
      <w:pPr>
        <w:spacing w:line="360" w:lineRule="auto"/>
        <w:ind w:firstLine="708"/>
        <w:jc w:val="both"/>
        <w:rPr>
          <w:rFonts w:ascii="Arial" w:hAnsi="Arial" w:cs="Arial"/>
          <w:sz w:val="22"/>
          <w:u w:val="single"/>
        </w:rPr>
      </w:pPr>
      <w:r w:rsidRPr="00F827EE">
        <w:rPr>
          <w:rFonts w:ascii="Arial" w:hAnsi="Arial" w:cs="Arial"/>
          <w:sz w:val="22"/>
          <w:u w:val="single"/>
        </w:rPr>
        <w:t>Biorąc pod uwagę warunki realizacji, sposób użytkowania i skalę odziaływania planowanego przedsięwzięcia nie przewiduje się negatywnego wpływu na jakość wód powierzchniowych występujących w najbliższym otoczeniu terenu inwestycyjnego. Nie przewiduje się, aby jej realizacja spowodowała nieosiągnięcie celów środowiskowych.</w:t>
      </w:r>
    </w:p>
    <w:p w:rsidR="00A36841" w:rsidRPr="00F827EE" w:rsidRDefault="00A36841" w:rsidP="000223B5">
      <w:pPr>
        <w:spacing w:line="360" w:lineRule="auto"/>
        <w:ind w:firstLine="708"/>
        <w:jc w:val="both"/>
        <w:rPr>
          <w:rFonts w:ascii="Arial" w:hAnsi="Arial" w:cs="Arial"/>
          <w:sz w:val="22"/>
          <w:u w:val="single"/>
        </w:rPr>
      </w:pPr>
    </w:p>
    <w:p w:rsidR="00F56F9F" w:rsidRPr="00F827EE" w:rsidRDefault="003F5E6F" w:rsidP="00A36841">
      <w:pPr>
        <w:pStyle w:val="Nagwek2"/>
        <w:keepNext w:val="0"/>
        <w:keepLines w:val="0"/>
        <w:spacing w:before="0" w:after="240"/>
        <w:rPr>
          <w:rFonts w:ascii="Arial Narrow" w:hAnsi="Arial Narrow"/>
          <w:color w:val="auto"/>
          <w:sz w:val="24"/>
        </w:rPr>
      </w:pPr>
      <w:bookmarkStart w:id="8" w:name="_Toc460531904"/>
      <w:r w:rsidRPr="00F827EE">
        <w:rPr>
          <w:rFonts w:ascii="Arial Narrow" w:hAnsi="Arial Narrow"/>
          <w:color w:val="auto"/>
          <w:sz w:val="24"/>
        </w:rPr>
        <w:t>3.</w:t>
      </w:r>
      <w:r w:rsidR="004F6496" w:rsidRPr="00F827EE">
        <w:rPr>
          <w:rFonts w:ascii="Arial Narrow" w:hAnsi="Arial Narrow"/>
          <w:color w:val="auto"/>
          <w:sz w:val="24"/>
        </w:rPr>
        <w:t>6</w:t>
      </w:r>
      <w:r w:rsidRPr="00F827EE">
        <w:rPr>
          <w:rFonts w:ascii="Arial Narrow" w:hAnsi="Arial Narrow"/>
          <w:color w:val="auto"/>
          <w:sz w:val="24"/>
        </w:rPr>
        <w:t>.</w:t>
      </w:r>
      <w:r w:rsidRPr="00F827EE">
        <w:rPr>
          <w:rFonts w:ascii="Arial Narrow" w:hAnsi="Arial Narrow"/>
          <w:color w:val="auto"/>
          <w:sz w:val="24"/>
        </w:rPr>
        <w:tab/>
      </w:r>
      <w:r w:rsidR="00F56F9F" w:rsidRPr="00F827EE">
        <w:rPr>
          <w:rFonts w:ascii="Arial Narrow" w:hAnsi="Arial Narrow"/>
          <w:color w:val="auto"/>
          <w:sz w:val="24"/>
        </w:rPr>
        <w:t>Klimat</w:t>
      </w:r>
      <w:bookmarkEnd w:id="8"/>
    </w:p>
    <w:p w:rsidR="00EB44FB" w:rsidRPr="00F827EE" w:rsidRDefault="00EB44FB" w:rsidP="00205922">
      <w:pPr>
        <w:widowControl w:val="0"/>
        <w:autoSpaceDE w:val="0"/>
        <w:autoSpaceDN w:val="0"/>
        <w:adjustRightInd w:val="0"/>
        <w:spacing w:line="360" w:lineRule="auto"/>
        <w:ind w:left="690" w:right="34"/>
        <w:jc w:val="both"/>
        <w:rPr>
          <w:rFonts w:ascii="Arial" w:hAnsi="Arial" w:cs="Arial"/>
          <w:sz w:val="22"/>
          <w:szCs w:val="22"/>
        </w:rPr>
      </w:pPr>
      <w:r w:rsidRPr="00F827EE">
        <w:rPr>
          <w:rFonts w:ascii="Arial" w:hAnsi="Arial" w:cs="Arial"/>
          <w:sz w:val="22"/>
          <w:szCs w:val="22"/>
        </w:rPr>
        <w:t>Według regionalizacji klimatycznej Polski obszar gminy znajduje się w regionie</w:t>
      </w:r>
    </w:p>
    <w:p w:rsidR="00EB44FB" w:rsidRPr="00F827EE" w:rsidRDefault="00EB44FB" w:rsidP="00205922">
      <w:pPr>
        <w:widowControl w:val="0"/>
        <w:autoSpaceDE w:val="0"/>
        <w:autoSpaceDN w:val="0"/>
        <w:adjustRightInd w:val="0"/>
        <w:spacing w:line="360" w:lineRule="auto"/>
        <w:ind w:left="23" w:right="26"/>
        <w:jc w:val="both"/>
        <w:rPr>
          <w:rFonts w:ascii="Arial" w:hAnsi="Arial" w:cs="Arial"/>
          <w:sz w:val="22"/>
          <w:szCs w:val="22"/>
        </w:rPr>
      </w:pPr>
      <w:r w:rsidRPr="00F827EE">
        <w:rPr>
          <w:rFonts w:ascii="Arial" w:hAnsi="Arial" w:cs="Arial"/>
          <w:sz w:val="22"/>
          <w:szCs w:val="22"/>
        </w:rPr>
        <w:t xml:space="preserve">klimatycznym </w:t>
      </w:r>
      <w:proofErr w:type="spellStart"/>
      <w:r w:rsidRPr="00F827EE">
        <w:rPr>
          <w:rFonts w:ascii="Arial" w:hAnsi="Arial" w:cs="Arial"/>
          <w:sz w:val="22"/>
          <w:szCs w:val="22"/>
        </w:rPr>
        <w:t>ślasko-malopolskim</w:t>
      </w:r>
      <w:proofErr w:type="spellEnd"/>
      <w:r w:rsidRPr="00F827EE">
        <w:rPr>
          <w:rFonts w:ascii="Arial" w:hAnsi="Arial" w:cs="Arial"/>
          <w:sz w:val="22"/>
          <w:szCs w:val="22"/>
        </w:rPr>
        <w:t>, w krainie klimatycznej nr 50. Klimat jest tutaj</w:t>
      </w:r>
      <w:r w:rsidRPr="00F827EE">
        <w:rPr>
          <w:rFonts w:ascii="Arial" w:hAnsi="Arial" w:cs="Arial"/>
          <w:sz w:val="22"/>
          <w:szCs w:val="22"/>
        </w:rPr>
        <w:br/>
        <w:t>kształtowany pod dominującym wpływem wyżyn. Podane poniżej wybrane charakterystyki obrazują ogólne cechy klimatu na obszarze gminy:</w:t>
      </w:r>
    </w:p>
    <w:p w:rsidR="00EB44FB" w:rsidRPr="00F827EE" w:rsidRDefault="00EB44FB" w:rsidP="001764C1">
      <w:pPr>
        <w:pStyle w:val="Akapitzlist"/>
        <w:widowControl w:val="0"/>
        <w:numPr>
          <w:ilvl w:val="0"/>
          <w:numId w:val="20"/>
        </w:numPr>
        <w:autoSpaceDE w:val="0"/>
        <w:autoSpaceDN w:val="0"/>
        <w:adjustRightInd w:val="0"/>
        <w:spacing w:line="360" w:lineRule="auto"/>
        <w:ind w:right="26"/>
        <w:jc w:val="both"/>
        <w:rPr>
          <w:rFonts w:ascii="Arial" w:hAnsi="Arial" w:cs="Arial"/>
          <w:sz w:val="22"/>
          <w:szCs w:val="22"/>
        </w:rPr>
      </w:pPr>
      <w:r w:rsidRPr="00F827EE">
        <w:rPr>
          <w:rFonts w:ascii="Arial" w:hAnsi="Arial" w:cs="Arial"/>
          <w:sz w:val="22"/>
          <w:szCs w:val="22"/>
        </w:rPr>
        <w:t xml:space="preserve">temperatura stycznia: 3,0 </w:t>
      </w:r>
      <w:proofErr w:type="spellStart"/>
      <w:r w:rsidRPr="00F827EE">
        <w:rPr>
          <w:rFonts w:ascii="Arial" w:hAnsi="Arial" w:cs="Arial"/>
          <w:sz w:val="22"/>
          <w:szCs w:val="22"/>
          <w:vertAlign w:val="superscript"/>
        </w:rPr>
        <w:t>o</w:t>
      </w:r>
      <w:r w:rsidRPr="00F827EE">
        <w:rPr>
          <w:rFonts w:ascii="Arial" w:hAnsi="Arial" w:cs="Arial"/>
          <w:sz w:val="22"/>
          <w:szCs w:val="22"/>
        </w:rPr>
        <w:t>C</w:t>
      </w:r>
      <w:proofErr w:type="spellEnd"/>
    </w:p>
    <w:p w:rsidR="00EB44FB" w:rsidRPr="00F827EE" w:rsidRDefault="00EB44FB" w:rsidP="001764C1">
      <w:pPr>
        <w:pStyle w:val="Akapitzlist"/>
        <w:widowControl w:val="0"/>
        <w:numPr>
          <w:ilvl w:val="0"/>
          <w:numId w:val="20"/>
        </w:numPr>
        <w:autoSpaceDE w:val="0"/>
        <w:autoSpaceDN w:val="0"/>
        <w:adjustRightInd w:val="0"/>
        <w:spacing w:line="360" w:lineRule="auto"/>
        <w:ind w:right="26"/>
        <w:jc w:val="both"/>
        <w:rPr>
          <w:rFonts w:ascii="Arial" w:hAnsi="Arial" w:cs="Arial"/>
          <w:sz w:val="22"/>
          <w:szCs w:val="22"/>
        </w:rPr>
      </w:pPr>
      <w:r w:rsidRPr="00F827EE">
        <w:rPr>
          <w:rFonts w:ascii="Arial" w:hAnsi="Arial" w:cs="Arial"/>
          <w:sz w:val="22"/>
          <w:szCs w:val="22"/>
        </w:rPr>
        <w:t>temperatura lipca: 17,7</w:t>
      </w:r>
      <w:r w:rsidRPr="00F827EE">
        <w:rPr>
          <w:rFonts w:ascii="Arial" w:hAnsi="Arial" w:cs="Arial"/>
          <w:sz w:val="22"/>
          <w:szCs w:val="22"/>
          <w:vertAlign w:val="superscript"/>
        </w:rPr>
        <w:t>o</w:t>
      </w:r>
      <w:r w:rsidRPr="00F827EE">
        <w:rPr>
          <w:rFonts w:ascii="Arial" w:hAnsi="Arial" w:cs="Arial"/>
          <w:sz w:val="22"/>
          <w:szCs w:val="22"/>
        </w:rPr>
        <w:t>C</w:t>
      </w:r>
    </w:p>
    <w:p w:rsidR="00EB44FB" w:rsidRPr="00F827EE" w:rsidRDefault="00EB44FB" w:rsidP="001764C1">
      <w:pPr>
        <w:pStyle w:val="Akapitzlist"/>
        <w:widowControl w:val="0"/>
        <w:numPr>
          <w:ilvl w:val="0"/>
          <w:numId w:val="20"/>
        </w:numPr>
        <w:autoSpaceDE w:val="0"/>
        <w:autoSpaceDN w:val="0"/>
        <w:adjustRightInd w:val="0"/>
        <w:spacing w:line="360" w:lineRule="auto"/>
        <w:ind w:right="26"/>
        <w:jc w:val="both"/>
        <w:rPr>
          <w:rFonts w:ascii="Arial" w:hAnsi="Arial" w:cs="Arial"/>
          <w:sz w:val="22"/>
          <w:szCs w:val="22"/>
        </w:rPr>
      </w:pPr>
      <w:r w:rsidRPr="00F827EE">
        <w:rPr>
          <w:rFonts w:ascii="Arial" w:hAnsi="Arial" w:cs="Arial"/>
          <w:sz w:val="22"/>
          <w:szCs w:val="22"/>
        </w:rPr>
        <w:t>czas trwania termicznej zimy (średnia</w:t>
      </w:r>
      <w:r w:rsidR="00C97AB6" w:rsidRPr="00F827EE">
        <w:rPr>
          <w:rFonts w:ascii="Arial" w:hAnsi="Arial" w:cs="Arial"/>
          <w:sz w:val="22"/>
          <w:szCs w:val="22"/>
        </w:rPr>
        <w:t xml:space="preserve"> dzienna temperatura &lt; 0</w:t>
      </w:r>
      <w:r w:rsidRPr="00F827EE">
        <w:rPr>
          <w:rFonts w:ascii="Arial" w:hAnsi="Arial" w:cs="Arial"/>
          <w:sz w:val="22"/>
          <w:szCs w:val="22"/>
          <w:vertAlign w:val="superscript"/>
        </w:rPr>
        <w:t>o</w:t>
      </w:r>
      <w:r w:rsidRPr="00F827EE">
        <w:rPr>
          <w:rFonts w:ascii="Arial" w:hAnsi="Arial" w:cs="Arial"/>
          <w:sz w:val="22"/>
          <w:szCs w:val="22"/>
        </w:rPr>
        <w:t>C): 92 dni</w:t>
      </w:r>
    </w:p>
    <w:p w:rsidR="00C97AB6" w:rsidRPr="00F827EE" w:rsidRDefault="00C97AB6" w:rsidP="001764C1">
      <w:pPr>
        <w:pStyle w:val="Akapitzlist"/>
        <w:widowControl w:val="0"/>
        <w:numPr>
          <w:ilvl w:val="0"/>
          <w:numId w:val="20"/>
        </w:numPr>
        <w:autoSpaceDE w:val="0"/>
        <w:autoSpaceDN w:val="0"/>
        <w:adjustRightInd w:val="0"/>
        <w:spacing w:line="360" w:lineRule="auto"/>
        <w:ind w:right="26"/>
        <w:jc w:val="both"/>
        <w:rPr>
          <w:rFonts w:ascii="Arial" w:hAnsi="Arial" w:cs="Arial"/>
          <w:sz w:val="22"/>
          <w:szCs w:val="22"/>
        </w:rPr>
      </w:pPr>
      <w:r w:rsidRPr="00F827EE">
        <w:rPr>
          <w:rFonts w:ascii="Arial" w:hAnsi="Arial" w:cs="Arial"/>
          <w:sz w:val="22"/>
          <w:szCs w:val="22"/>
        </w:rPr>
        <w:t>czas trwania termicznego lata (średnia</w:t>
      </w:r>
      <w:r w:rsidR="00EB44FB" w:rsidRPr="00F827EE">
        <w:rPr>
          <w:rFonts w:ascii="Arial" w:hAnsi="Arial" w:cs="Arial"/>
          <w:sz w:val="22"/>
          <w:szCs w:val="22"/>
        </w:rPr>
        <w:t xml:space="preserve"> dzienna temperatura &gt; 15</w:t>
      </w:r>
      <w:r w:rsidR="00EB44FB" w:rsidRPr="00F827EE">
        <w:rPr>
          <w:rFonts w:ascii="Arial" w:hAnsi="Arial" w:cs="Arial"/>
          <w:sz w:val="22"/>
          <w:szCs w:val="22"/>
          <w:vertAlign w:val="superscript"/>
        </w:rPr>
        <w:t>o</w:t>
      </w:r>
      <w:r w:rsidR="00EB44FB" w:rsidRPr="00F827EE">
        <w:rPr>
          <w:rFonts w:ascii="Arial" w:hAnsi="Arial" w:cs="Arial"/>
          <w:sz w:val="22"/>
          <w:szCs w:val="22"/>
        </w:rPr>
        <w:t>C): 91 dni</w:t>
      </w:r>
    </w:p>
    <w:p w:rsidR="00C97AB6" w:rsidRPr="00F827EE" w:rsidRDefault="00EB44FB" w:rsidP="001764C1">
      <w:pPr>
        <w:pStyle w:val="Akapitzlist"/>
        <w:widowControl w:val="0"/>
        <w:numPr>
          <w:ilvl w:val="0"/>
          <w:numId w:val="20"/>
        </w:numPr>
        <w:autoSpaceDE w:val="0"/>
        <w:autoSpaceDN w:val="0"/>
        <w:adjustRightInd w:val="0"/>
        <w:spacing w:line="360" w:lineRule="auto"/>
        <w:ind w:right="26"/>
        <w:jc w:val="both"/>
        <w:rPr>
          <w:rFonts w:ascii="Arial" w:hAnsi="Arial" w:cs="Arial"/>
          <w:sz w:val="22"/>
          <w:szCs w:val="22"/>
        </w:rPr>
      </w:pPr>
      <w:r w:rsidRPr="00F827EE">
        <w:rPr>
          <w:rFonts w:ascii="Arial" w:hAnsi="Arial" w:cs="Arial"/>
          <w:sz w:val="22"/>
          <w:szCs w:val="22"/>
        </w:rPr>
        <w:t>liczba dni pogodnych (o najmniejszym zachmurzeniu): 62 dni</w:t>
      </w:r>
    </w:p>
    <w:p w:rsidR="00EB44FB" w:rsidRPr="00F827EE" w:rsidRDefault="00C97AB6" w:rsidP="001764C1">
      <w:pPr>
        <w:pStyle w:val="Akapitzlist"/>
        <w:widowControl w:val="0"/>
        <w:numPr>
          <w:ilvl w:val="0"/>
          <w:numId w:val="20"/>
        </w:numPr>
        <w:autoSpaceDE w:val="0"/>
        <w:autoSpaceDN w:val="0"/>
        <w:adjustRightInd w:val="0"/>
        <w:spacing w:line="360" w:lineRule="auto"/>
        <w:ind w:right="26"/>
        <w:jc w:val="both"/>
        <w:rPr>
          <w:rFonts w:ascii="Arial" w:hAnsi="Arial" w:cs="Arial"/>
          <w:sz w:val="22"/>
          <w:szCs w:val="22"/>
        </w:rPr>
      </w:pPr>
      <w:r w:rsidRPr="00F827EE">
        <w:rPr>
          <w:rFonts w:ascii="Arial" w:hAnsi="Arial" w:cs="Arial"/>
          <w:sz w:val="22"/>
          <w:szCs w:val="22"/>
        </w:rPr>
        <w:t>liczba dni pochmurnych (o najwyż</w:t>
      </w:r>
      <w:r w:rsidR="00EB44FB" w:rsidRPr="00F827EE">
        <w:rPr>
          <w:rFonts w:ascii="Arial" w:hAnsi="Arial" w:cs="Arial"/>
          <w:sz w:val="22"/>
          <w:szCs w:val="22"/>
        </w:rPr>
        <w:t>szym zachmurzeniu): 122 dni</w:t>
      </w:r>
    </w:p>
    <w:p w:rsidR="00C97AB6" w:rsidRPr="00F827EE" w:rsidRDefault="00C97AB6" w:rsidP="001764C1">
      <w:pPr>
        <w:pStyle w:val="Akapitzlist"/>
        <w:widowControl w:val="0"/>
        <w:numPr>
          <w:ilvl w:val="0"/>
          <w:numId w:val="20"/>
        </w:numPr>
        <w:autoSpaceDE w:val="0"/>
        <w:autoSpaceDN w:val="0"/>
        <w:adjustRightInd w:val="0"/>
        <w:spacing w:line="360" w:lineRule="auto"/>
        <w:ind w:right="26"/>
        <w:jc w:val="both"/>
        <w:rPr>
          <w:rFonts w:ascii="Arial" w:hAnsi="Arial" w:cs="Arial"/>
          <w:sz w:val="22"/>
          <w:szCs w:val="22"/>
        </w:rPr>
      </w:pPr>
      <w:r w:rsidRPr="00F827EE">
        <w:rPr>
          <w:rFonts w:ascii="Arial" w:hAnsi="Arial" w:cs="Arial"/>
          <w:sz w:val="22"/>
          <w:szCs w:val="22"/>
        </w:rPr>
        <w:t>roczny opad atmosferyczny: 610 mm</w:t>
      </w:r>
    </w:p>
    <w:p w:rsidR="00C97AB6" w:rsidRPr="00F827EE" w:rsidRDefault="00C97AB6" w:rsidP="001764C1">
      <w:pPr>
        <w:pStyle w:val="Akapitzlist"/>
        <w:widowControl w:val="0"/>
        <w:numPr>
          <w:ilvl w:val="0"/>
          <w:numId w:val="20"/>
        </w:numPr>
        <w:autoSpaceDE w:val="0"/>
        <w:autoSpaceDN w:val="0"/>
        <w:adjustRightInd w:val="0"/>
        <w:spacing w:line="360" w:lineRule="auto"/>
        <w:ind w:right="26"/>
        <w:jc w:val="both"/>
        <w:rPr>
          <w:rFonts w:ascii="Arial" w:hAnsi="Arial" w:cs="Arial"/>
          <w:sz w:val="22"/>
          <w:szCs w:val="22"/>
        </w:rPr>
      </w:pPr>
      <w:r w:rsidRPr="00F827EE">
        <w:rPr>
          <w:rFonts w:ascii="Arial" w:hAnsi="Arial" w:cs="Arial"/>
          <w:sz w:val="22"/>
          <w:szCs w:val="22"/>
        </w:rPr>
        <w:t>liczba dni z szatą śnieżną: 80 dni</w:t>
      </w:r>
    </w:p>
    <w:p w:rsidR="00C97AB6" w:rsidRPr="00F827EE" w:rsidRDefault="00C97AB6" w:rsidP="001764C1">
      <w:pPr>
        <w:pStyle w:val="Akapitzlist"/>
        <w:widowControl w:val="0"/>
        <w:numPr>
          <w:ilvl w:val="0"/>
          <w:numId w:val="20"/>
        </w:numPr>
        <w:autoSpaceDE w:val="0"/>
        <w:autoSpaceDN w:val="0"/>
        <w:adjustRightInd w:val="0"/>
        <w:spacing w:line="360" w:lineRule="auto"/>
        <w:ind w:right="26"/>
        <w:jc w:val="both"/>
        <w:rPr>
          <w:rFonts w:ascii="Arial" w:hAnsi="Arial" w:cs="Arial"/>
          <w:sz w:val="22"/>
          <w:szCs w:val="22"/>
        </w:rPr>
      </w:pPr>
      <w:r w:rsidRPr="00F827EE">
        <w:rPr>
          <w:rFonts w:ascii="Arial" w:hAnsi="Arial" w:cs="Arial"/>
          <w:sz w:val="22"/>
          <w:szCs w:val="22"/>
        </w:rPr>
        <w:t>na terenie gminy przeważają wiatry z kierunku zachodniego</w:t>
      </w:r>
    </w:p>
    <w:p w:rsidR="00DF2A1D" w:rsidRPr="00F827EE" w:rsidRDefault="00076597" w:rsidP="00635110">
      <w:pPr>
        <w:pStyle w:val="Nagwek1"/>
        <w:numPr>
          <w:ilvl w:val="0"/>
          <w:numId w:val="1"/>
        </w:numPr>
        <w:spacing w:line="360" w:lineRule="auto"/>
        <w:jc w:val="both"/>
        <w:rPr>
          <w:rFonts w:ascii="Arial Narrow" w:hAnsi="Arial Narrow" w:cs="Arial"/>
          <w:b w:val="0"/>
          <w:color w:val="auto"/>
          <w:sz w:val="22"/>
          <w:szCs w:val="22"/>
        </w:rPr>
      </w:pPr>
      <w:bookmarkStart w:id="9" w:name="_Toc460531905"/>
      <w:r w:rsidRPr="00F827EE">
        <w:rPr>
          <w:rFonts w:ascii="Arial Narrow" w:hAnsi="Arial Narrow"/>
          <w:color w:val="auto"/>
          <w:sz w:val="24"/>
          <w:szCs w:val="24"/>
          <w:u w:val="single"/>
        </w:rPr>
        <w:t>Rodzaj i s</w:t>
      </w:r>
      <w:r w:rsidR="00DF7966" w:rsidRPr="00F827EE">
        <w:rPr>
          <w:rFonts w:ascii="Arial Narrow" w:hAnsi="Arial Narrow"/>
          <w:color w:val="auto"/>
          <w:sz w:val="24"/>
          <w:szCs w:val="24"/>
          <w:u w:val="single"/>
        </w:rPr>
        <w:t>kala</w:t>
      </w:r>
      <w:r w:rsidRPr="00F827EE">
        <w:rPr>
          <w:rFonts w:ascii="Arial Narrow" w:hAnsi="Arial Narrow"/>
          <w:color w:val="auto"/>
          <w:sz w:val="24"/>
          <w:szCs w:val="24"/>
          <w:u w:val="single"/>
        </w:rPr>
        <w:t xml:space="preserve"> przedsięwzięcia</w:t>
      </w:r>
      <w:r w:rsidR="00017A59" w:rsidRPr="00F827EE">
        <w:rPr>
          <w:rFonts w:ascii="Arial Narrow" w:hAnsi="Arial Narrow"/>
          <w:color w:val="auto"/>
          <w:sz w:val="24"/>
          <w:szCs w:val="24"/>
        </w:rPr>
        <w:t xml:space="preserve"> </w:t>
      </w:r>
      <w:r w:rsidR="008C5BA5" w:rsidRPr="00F827EE">
        <w:rPr>
          <w:rFonts w:ascii="Arial Narrow" w:hAnsi="Arial Narrow"/>
          <w:color w:val="auto"/>
          <w:sz w:val="24"/>
          <w:szCs w:val="24"/>
        </w:rPr>
        <w:t xml:space="preserve">(np. zdolność produkcyjna, podstawowe </w:t>
      </w:r>
      <w:r w:rsidR="00BE241B" w:rsidRPr="00F827EE">
        <w:rPr>
          <w:rFonts w:ascii="Arial Narrow" w:hAnsi="Arial Narrow"/>
          <w:color w:val="auto"/>
          <w:sz w:val="24"/>
          <w:szCs w:val="24"/>
        </w:rPr>
        <w:t>parametry</w:t>
      </w:r>
      <w:r w:rsidR="008C5BA5" w:rsidRPr="00F827EE">
        <w:rPr>
          <w:rFonts w:ascii="Arial Narrow" w:hAnsi="Arial Narrow"/>
          <w:color w:val="auto"/>
          <w:sz w:val="24"/>
          <w:szCs w:val="24"/>
        </w:rPr>
        <w:t xml:space="preserve"> techniczne, wymiary, moc, średnica, długość itp.)</w:t>
      </w:r>
      <w:bookmarkEnd w:id="9"/>
    </w:p>
    <w:p w:rsidR="00635110" w:rsidRPr="00F827EE" w:rsidRDefault="00635110" w:rsidP="00635110">
      <w:pPr>
        <w:widowControl w:val="0"/>
        <w:spacing w:before="240" w:after="120" w:line="360" w:lineRule="auto"/>
        <w:ind w:firstLine="708"/>
        <w:jc w:val="both"/>
        <w:rPr>
          <w:rFonts w:ascii="Arial" w:hAnsi="Arial" w:cs="Arial"/>
          <w:sz w:val="22"/>
        </w:rPr>
      </w:pPr>
      <w:r w:rsidRPr="00F827EE">
        <w:rPr>
          <w:rFonts w:ascii="Arial" w:hAnsi="Arial" w:cs="Arial"/>
          <w:sz w:val="22"/>
        </w:rPr>
        <w:t>Planowana inwestycja polega na:</w:t>
      </w:r>
    </w:p>
    <w:p w:rsidR="00635110" w:rsidRPr="00F827EE" w:rsidRDefault="00635110" w:rsidP="001764C1">
      <w:pPr>
        <w:pStyle w:val="Akapitzlist"/>
        <w:numPr>
          <w:ilvl w:val="0"/>
          <w:numId w:val="52"/>
        </w:numPr>
        <w:spacing w:line="360" w:lineRule="auto"/>
        <w:jc w:val="both"/>
        <w:rPr>
          <w:rFonts w:ascii="Arial" w:hAnsi="Arial" w:cs="Arial"/>
          <w:sz w:val="22"/>
          <w:szCs w:val="22"/>
        </w:rPr>
      </w:pPr>
      <w:r w:rsidRPr="00F827EE">
        <w:rPr>
          <w:rFonts w:ascii="Arial" w:hAnsi="Arial" w:cs="Arial"/>
          <w:sz w:val="22"/>
          <w:szCs w:val="22"/>
        </w:rPr>
        <w:t>przebudowie drogi powiatowej nr 1217K Moczydło przez wieś,</w:t>
      </w:r>
    </w:p>
    <w:p w:rsidR="00635110" w:rsidRPr="00F827EE" w:rsidRDefault="00635110" w:rsidP="001764C1">
      <w:pPr>
        <w:pStyle w:val="Akapitzlist"/>
        <w:numPr>
          <w:ilvl w:val="0"/>
          <w:numId w:val="52"/>
        </w:numPr>
        <w:spacing w:line="360" w:lineRule="auto"/>
        <w:jc w:val="both"/>
        <w:rPr>
          <w:rFonts w:ascii="Arial" w:hAnsi="Arial" w:cs="Arial"/>
          <w:sz w:val="22"/>
          <w:szCs w:val="22"/>
        </w:rPr>
      </w:pPr>
      <w:r w:rsidRPr="00F827EE">
        <w:rPr>
          <w:rFonts w:ascii="Arial" w:hAnsi="Arial" w:cs="Arial"/>
          <w:sz w:val="22"/>
          <w:szCs w:val="22"/>
        </w:rPr>
        <w:t>przebudowie drogi powiatowej nr 1218K Moczydło-Boczkowice,</w:t>
      </w:r>
    </w:p>
    <w:p w:rsidR="00635110" w:rsidRPr="00F827EE" w:rsidRDefault="00635110" w:rsidP="001764C1">
      <w:pPr>
        <w:pStyle w:val="Akapitzlist"/>
        <w:numPr>
          <w:ilvl w:val="0"/>
          <w:numId w:val="52"/>
        </w:numPr>
        <w:spacing w:line="360" w:lineRule="auto"/>
        <w:jc w:val="both"/>
        <w:rPr>
          <w:rFonts w:ascii="Arial" w:hAnsi="Arial" w:cs="Arial"/>
          <w:sz w:val="22"/>
          <w:szCs w:val="22"/>
        </w:rPr>
      </w:pPr>
      <w:r w:rsidRPr="00F827EE">
        <w:rPr>
          <w:rFonts w:ascii="Arial" w:hAnsi="Arial" w:cs="Arial"/>
          <w:sz w:val="22"/>
          <w:szCs w:val="22"/>
        </w:rPr>
        <w:lastRenderedPageBreak/>
        <w:t>budowie nowego odcinka drogi 1219K Książ Wielki - Zaryszyn – Nawarzyce na odcinku od drogi krajowej nr 7 do drogi powiatowej 1219K w m. Wielka Wieś,</w:t>
      </w:r>
    </w:p>
    <w:p w:rsidR="00635110" w:rsidRPr="00F827EE" w:rsidRDefault="00635110" w:rsidP="001764C1">
      <w:pPr>
        <w:pStyle w:val="Akapitzlist"/>
        <w:numPr>
          <w:ilvl w:val="0"/>
          <w:numId w:val="52"/>
        </w:numPr>
        <w:spacing w:line="360" w:lineRule="auto"/>
        <w:jc w:val="both"/>
        <w:rPr>
          <w:rFonts w:ascii="Arial" w:hAnsi="Arial" w:cs="Arial"/>
          <w:sz w:val="22"/>
          <w:szCs w:val="22"/>
        </w:rPr>
      </w:pPr>
      <w:r w:rsidRPr="00F827EE">
        <w:rPr>
          <w:rFonts w:ascii="Arial" w:hAnsi="Arial" w:cs="Arial"/>
          <w:sz w:val="22"/>
          <w:szCs w:val="22"/>
        </w:rPr>
        <w:t>przebudowie drogi powiatowej nr 1219K Książ Wielki - Zaryszyn – Nawarzyce.</w:t>
      </w:r>
    </w:p>
    <w:p w:rsidR="00635110" w:rsidRPr="00F827EE" w:rsidRDefault="00635110" w:rsidP="00635110">
      <w:pPr>
        <w:widowControl w:val="0"/>
        <w:spacing w:before="240" w:after="120" w:line="360" w:lineRule="auto"/>
        <w:ind w:firstLine="708"/>
        <w:jc w:val="both"/>
        <w:rPr>
          <w:rFonts w:ascii="Arial" w:hAnsi="Arial" w:cs="Arial"/>
          <w:sz w:val="22"/>
        </w:rPr>
      </w:pPr>
      <w:r w:rsidRPr="00F827EE">
        <w:rPr>
          <w:rFonts w:ascii="Arial" w:hAnsi="Arial" w:cs="Arial"/>
          <w:sz w:val="22"/>
        </w:rPr>
        <w:t xml:space="preserve">Celem inwestycji jest </w:t>
      </w:r>
      <w:r w:rsidRPr="00F827EE">
        <w:rPr>
          <w:rFonts w:ascii="Arial" w:eastAsia="Verdana" w:hAnsi="Arial" w:cs="Arial"/>
          <w:sz w:val="22"/>
          <w:szCs w:val="22"/>
        </w:rPr>
        <w:t xml:space="preserve">zwiększanie dostępności komunikacyjnej północnej części powiatu miechowskiego do projektowanej drogi ekspresowej S7 w węźle „Książ”. </w:t>
      </w:r>
    </w:p>
    <w:p w:rsidR="00635110" w:rsidRPr="00F827EE" w:rsidRDefault="00635110" w:rsidP="00635110">
      <w:pPr>
        <w:spacing w:before="100" w:beforeAutospacing="1" w:line="360" w:lineRule="auto"/>
        <w:rPr>
          <w:rFonts w:ascii="Arial" w:hAnsi="Arial" w:cs="Arial"/>
          <w:i/>
          <w:sz w:val="22"/>
          <w:u w:val="single"/>
        </w:rPr>
      </w:pPr>
      <w:r w:rsidRPr="00F827EE">
        <w:rPr>
          <w:rFonts w:ascii="Arial" w:hAnsi="Arial" w:cs="Arial"/>
          <w:i/>
          <w:sz w:val="22"/>
          <w:u w:val="single"/>
        </w:rPr>
        <w:t>Podstawowe parametry techniczne:</w:t>
      </w:r>
    </w:p>
    <w:p w:rsidR="00635110" w:rsidRPr="00F827EE" w:rsidRDefault="00635110" w:rsidP="001764C1">
      <w:pPr>
        <w:numPr>
          <w:ilvl w:val="0"/>
          <w:numId w:val="50"/>
        </w:numPr>
        <w:spacing w:line="360" w:lineRule="auto"/>
        <w:contextualSpacing/>
        <w:rPr>
          <w:rFonts w:ascii="Arial" w:hAnsi="Arial" w:cs="Arial"/>
          <w:sz w:val="22"/>
          <w:szCs w:val="22"/>
        </w:rPr>
      </w:pPr>
      <w:r w:rsidRPr="00F827EE">
        <w:rPr>
          <w:rFonts w:ascii="Arial" w:hAnsi="Arial" w:cs="Arial"/>
          <w:sz w:val="22"/>
          <w:szCs w:val="22"/>
        </w:rPr>
        <w:t xml:space="preserve">Nowy odcinek drogi 1219K: </w:t>
      </w:r>
    </w:p>
    <w:p w:rsidR="00635110" w:rsidRPr="00F827EE" w:rsidRDefault="00635110" w:rsidP="001764C1">
      <w:pPr>
        <w:numPr>
          <w:ilvl w:val="1"/>
          <w:numId w:val="50"/>
        </w:numPr>
        <w:spacing w:line="360" w:lineRule="auto"/>
        <w:contextualSpacing/>
        <w:rPr>
          <w:rFonts w:ascii="Arial" w:hAnsi="Arial" w:cs="Arial"/>
          <w:sz w:val="22"/>
          <w:szCs w:val="22"/>
        </w:rPr>
      </w:pPr>
      <w:r w:rsidRPr="00F827EE">
        <w:rPr>
          <w:rFonts w:ascii="Arial" w:hAnsi="Arial" w:cs="Arial"/>
          <w:sz w:val="22"/>
          <w:szCs w:val="22"/>
        </w:rPr>
        <w:t>klasa drogi: Z;</w:t>
      </w:r>
    </w:p>
    <w:p w:rsidR="00635110" w:rsidRPr="00F827EE" w:rsidRDefault="00635110" w:rsidP="001764C1">
      <w:pPr>
        <w:numPr>
          <w:ilvl w:val="1"/>
          <w:numId w:val="50"/>
        </w:numPr>
        <w:spacing w:line="360" w:lineRule="auto"/>
        <w:contextualSpacing/>
        <w:rPr>
          <w:rFonts w:ascii="Arial" w:hAnsi="Arial" w:cs="Arial"/>
          <w:sz w:val="22"/>
          <w:szCs w:val="22"/>
        </w:rPr>
      </w:pPr>
      <w:r w:rsidRPr="00F827EE">
        <w:rPr>
          <w:rFonts w:ascii="Arial" w:hAnsi="Arial" w:cs="Arial"/>
          <w:sz w:val="22"/>
          <w:szCs w:val="22"/>
        </w:rPr>
        <w:t>kategoria ruchu: wynikająca z pomiaru ruchu i opracowanej prognozy nie mniejsza niż dla ruchu KR2</w:t>
      </w:r>
      <w:r w:rsidRPr="00F827EE">
        <w:rPr>
          <w:rFonts w:ascii="Arial" w:hAnsi="Arial" w:cs="Arial"/>
          <w:b/>
          <w:sz w:val="22"/>
          <w:szCs w:val="22"/>
        </w:rPr>
        <w:t>;</w:t>
      </w:r>
    </w:p>
    <w:p w:rsidR="00635110" w:rsidRPr="00F827EE" w:rsidRDefault="00635110" w:rsidP="001764C1">
      <w:pPr>
        <w:numPr>
          <w:ilvl w:val="1"/>
          <w:numId w:val="50"/>
        </w:numPr>
        <w:spacing w:line="360" w:lineRule="auto"/>
        <w:contextualSpacing/>
        <w:rPr>
          <w:rFonts w:ascii="Arial" w:hAnsi="Arial" w:cs="Arial"/>
          <w:sz w:val="22"/>
          <w:szCs w:val="22"/>
        </w:rPr>
      </w:pPr>
      <w:r w:rsidRPr="00F827EE">
        <w:rPr>
          <w:rFonts w:ascii="Arial" w:hAnsi="Arial" w:cs="Arial"/>
          <w:sz w:val="22"/>
          <w:szCs w:val="22"/>
        </w:rPr>
        <w:t>ilość jezdni: 1;</w:t>
      </w:r>
    </w:p>
    <w:p w:rsidR="00635110" w:rsidRPr="00F827EE" w:rsidRDefault="00635110" w:rsidP="001764C1">
      <w:pPr>
        <w:numPr>
          <w:ilvl w:val="1"/>
          <w:numId w:val="50"/>
        </w:numPr>
        <w:spacing w:line="360" w:lineRule="auto"/>
        <w:contextualSpacing/>
        <w:rPr>
          <w:rFonts w:ascii="Arial" w:hAnsi="Arial" w:cs="Arial"/>
          <w:sz w:val="22"/>
          <w:szCs w:val="22"/>
        </w:rPr>
      </w:pPr>
      <w:r w:rsidRPr="00F827EE">
        <w:rPr>
          <w:rFonts w:ascii="Arial" w:hAnsi="Arial" w:cs="Arial"/>
          <w:sz w:val="22"/>
          <w:szCs w:val="22"/>
        </w:rPr>
        <w:t>ilość pasów: 2;</w:t>
      </w:r>
    </w:p>
    <w:p w:rsidR="00635110" w:rsidRPr="00F827EE" w:rsidRDefault="00635110" w:rsidP="001764C1">
      <w:pPr>
        <w:numPr>
          <w:ilvl w:val="1"/>
          <w:numId w:val="50"/>
        </w:numPr>
        <w:spacing w:line="360" w:lineRule="auto"/>
        <w:contextualSpacing/>
        <w:rPr>
          <w:rFonts w:ascii="Arial" w:hAnsi="Arial" w:cs="Arial"/>
          <w:sz w:val="22"/>
          <w:szCs w:val="22"/>
        </w:rPr>
      </w:pPr>
      <w:r w:rsidRPr="00F827EE">
        <w:rPr>
          <w:rFonts w:ascii="Arial" w:hAnsi="Arial" w:cs="Arial"/>
          <w:sz w:val="22"/>
          <w:szCs w:val="22"/>
        </w:rPr>
        <w:t>szerokość pasa ruchu: 3 m;</w:t>
      </w:r>
    </w:p>
    <w:p w:rsidR="00635110" w:rsidRPr="00F827EE" w:rsidRDefault="00635110" w:rsidP="001764C1">
      <w:pPr>
        <w:numPr>
          <w:ilvl w:val="1"/>
          <w:numId w:val="50"/>
        </w:numPr>
        <w:spacing w:line="360" w:lineRule="auto"/>
        <w:contextualSpacing/>
        <w:rPr>
          <w:rFonts w:ascii="Arial" w:hAnsi="Arial" w:cs="Arial"/>
          <w:sz w:val="22"/>
          <w:szCs w:val="22"/>
        </w:rPr>
      </w:pPr>
      <w:r w:rsidRPr="00F827EE">
        <w:rPr>
          <w:rFonts w:ascii="Arial" w:hAnsi="Arial" w:cs="Arial"/>
          <w:sz w:val="22"/>
          <w:szCs w:val="22"/>
        </w:rPr>
        <w:t xml:space="preserve">szerokość poboczy: min.1,5 m. </w:t>
      </w:r>
    </w:p>
    <w:p w:rsidR="00635110" w:rsidRPr="00F827EE" w:rsidRDefault="00635110" w:rsidP="001764C1">
      <w:pPr>
        <w:numPr>
          <w:ilvl w:val="0"/>
          <w:numId w:val="51"/>
        </w:numPr>
        <w:spacing w:line="360" w:lineRule="auto"/>
        <w:contextualSpacing/>
        <w:rPr>
          <w:rFonts w:ascii="Arial" w:hAnsi="Arial" w:cs="Arial"/>
          <w:sz w:val="22"/>
          <w:szCs w:val="22"/>
        </w:rPr>
      </w:pPr>
      <w:r w:rsidRPr="00F827EE">
        <w:rPr>
          <w:rFonts w:ascii="Arial" w:hAnsi="Arial" w:cs="Arial"/>
          <w:sz w:val="22"/>
          <w:szCs w:val="22"/>
        </w:rPr>
        <w:t>Przebudowywane istniejące ciągi dróg powiatowych (1217K, 1218K,1219K):</w:t>
      </w:r>
    </w:p>
    <w:p w:rsidR="00635110" w:rsidRPr="00F827EE" w:rsidRDefault="00635110" w:rsidP="001764C1">
      <w:pPr>
        <w:numPr>
          <w:ilvl w:val="1"/>
          <w:numId w:val="51"/>
        </w:numPr>
        <w:spacing w:line="360" w:lineRule="auto"/>
        <w:contextualSpacing/>
        <w:rPr>
          <w:rFonts w:ascii="Arial" w:hAnsi="Arial" w:cs="Arial"/>
          <w:sz w:val="22"/>
          <w:szCs w:val="22"/>
        </w:rPr>
      </w:pPr>
      <w:r w:rsidRPr="00F827EE">
        <w:rPr>
          <w:rFonts w:ascii="Arial" w:hAnsi="Arial" w:cs="Arial"/>
          <w:sz w:val="22"/>
          <w:szCs w:val="22"/>
        </w:rPr>
        <w:t>klasa drogi: L</w:t>
      </w:r>
    </w:p>
    <w:p w:rsidR="00635110" w:rsidRPr="00F827EE" w:rsidRDefault="00635110" w:rsidP="001764C1">
      <w:pPr>
        <w:numPr>
          <w:ilvl w:val="1"/>
          <w:numId w:val="51"/>
        </w:numPr>
        <w:spacing w:line="360" w:lineRule="auto"/>
        <w:contextualSpacing/>
        <w:rPr>
          <w:rFonts w:ascii="Arial" w:hAnsi="Arial" w:cs="Arial"/>
          <w:sz w:val="22"/>
          <w:szCs w:val="22"/>
        </w:rPr>
      </w:pPr>
      <w:r w:rsidRPr="00F827EE">
        <w:rPr>
          <w:rFonts w:ascii="Arial" w:hAnsi="Arial" w:cs="Arial"/>
          <w:sz w:val="22"/>
          <w:szCs w:val="22"/>
        </w:rPr>
        <w:t>kategoria ruchu: wynikająca z pomiaru ruchu i opracowanej prognozy nie mniejsza niż dla ruchu KR2;</w:t>
      </w:r>
    </w:p>
    <w:p w:rsidR="00635110" w:rsidRPr="00F827EE" w:rsidRDefault="00635110" w:rsidP="001764C1">
      <w:pPr>
        <w:numPr>
          <w:ilvl w:val="1"/>
          <w:numId w:val="51"/>
        </w:numPr>
        <w:spacing w:line="360" w:lineRule="auto"/>
        <w:contextualSpacing/>
        <w:rPr>
          <w:rFonts w:ascii="Arial" w:hAnsi="Arial" w:cs="Arial"/>
          <w:sz w:val="22"/>
          <w:szCs w:val="22"/>
        </w:rPr>
      </w:pPr>
      <w:r w:rsidRPr="00F827EE">
        <w:rPr>
          <w:rFonts w:ascii="Arial" w:hAnsi="Arial" w:cs="Arial"/>
          <w:sz w:val="22"/>
          <w:szCs w:val="22"/>
        </w:rPr>
        <w:t>ilość jezdni: 1;</w:t>
      </w:r>
    </w:p>
    <w:p w:rsidR="00635110" w:rsidRPr="00F827EE" w:rsidRDefault="00635110" w:rsidP="001764C1">
      <w:pPr>
        <w:numPr>
          <w:ilvl w:val="1"/>
          <w:numId w:val="51"/>
        </w:numPr>
        <w:spacing w:line="360" w:lineRule="auto"/>
        <w:contextualSpacing/>
        <w:rPr>
          <w:rFonts w:ascii="Arial" w:hAnsi="Arial" w:cs="Arial"/>
          <w:sz w:val="22"/>
          <w:szCs w:val="22"/>
        </w:rPr>
      </w:pPr>
      <w:r w:rsidRPr="00F827EE">
        <w:rPr>
          <w:rFonts w:ascii="Arial" w:hAnsi="Arial" w:cs="Arial"/>
          <w:sz w:val="22"/>
          <w:szCs w:val="22"/>
        </w:rPr>
        <w:t>ilość pasów: 2;</w:t>
      </w:r>
    </w:p>
    <w:p w:rsidR="00635110" w:rsidRPr="00F827EE" w:rsidRDefault="00635110" w:rsidP="001764C1">
      <w:pPr>
        <w:numPr>
          <w:ilvl w:val="1"/>
          <w:numId w:val="51"/>
        </w:numPr>
        <w:spacing w:line="360" w:lineRule="auto"/>
        <w:contextualSpacing/>
        <w:rPr>
          <w:rFonts w:ascii="Arial" w:hAnsi="Arial" w:cs="Arial"/>
          <w:sz w:val="22"/>
          <w:szCs w:val="22"/>
        </w:rPr>
      </w:pPr>
      <w:r w:rsidRPr="00F827EE">
        <w:rPr>
          <w:rFonts w:ascii="Arial" w:hAnsi="Arial" w:cs="Arial"/>
          <w:sz w:val="22"/>
          <w:szCs w:val="22"/>
        </w:rPr>
        <w:t>szerokość pasa ruchu: 2,75 m;</w:t>
      </w:r>
    </w:p>
    <w:p w:rsidR="00635110" w:rsidRPr="00F827EE" w:rsidRDefault="00635110" w:rsidP="001764C1">
      <w:pPr>
        <w:numPr>
          <w:ilvl w:val="1"/>
          <w:numId w:val="51"/>
        </w:numPr>
        <w:spacing w:line="360" w:lineRule="auto"/>
        <w:contextualSpacing/>
        <w:rPr>
          <w:rFonts w:ascii="Arial" w:hAnsi="Arial" w:cs="Arial"/>
          <w:sz w:val="22"/>
          <w:szCs w:val="22"/>
        </w:rPr>
      </w:pPr>
      <w:r w:rsidRPr="00F827EE">
        <w:rPr>
          <w:rFonts w:ascii="Arial" w:hAnsi="Arial" w:cs="Arial"/>
          <w:sz w:val="22"/>
          <w:szCs w:val="22"/>
        </w:rPr>
        <w:t xml:space="preserve">szerokość poboczy: min.0,75 m. </w:t>
      </w:r>
    </w:p>
    <w:p w:rsidR="00FF6522" w:rsidRPr="00F827EE" w:rsidRDefault="00635110" w:rsidP="00E543B1">
      <w:pPr>
        <w:autoSpaceDE w:val="0"/>
        <w:autoSpaceDN w:val="0"/>
        <w:adjustRightInd w:val="0"/>
        <w:spacing w:before="240" w:line="360" w:lineRule="auto"/>
        <w:ind w:firstLine="708"/>
        <w:jc w:val="both"/>
        <w:rPr>
          <w:rFonts w:ascii="TTAEo00" w:eastAsiaTheme="minorHAnsi" w:hAnsi="TTAEo00" w:cs="TTAEo00"/>
          <w:sz w:val="22"/>
          <w:szCs w:val="22"/>
          <w:lang w:eastAsia="en-US"/>
        </w:rPr>
      </w:pPr>
      <w:r w:rsidRPr="00F827EE">
        <w:rPr>
          <w:rFonts w:ascii="TTAEo00" w:eastAsiaTheme="minorHAnsi" w:hAnsi="TTAEo00" w:cs="TTAEo00"/>
          <w:sz w:val="22"/>
          <w:szCs w:val="22"/>
          <w:lang w:eastAsia="en-US"/>
        </w:rPr>
        <w:t>Zgodnie z § 3 ust. 1 pkt. 60 Rozporządzenia Rady Ministrów z dnia 9 listopada 2010 r.</w:t>
      </w:r>
      <w:r w:rsidRPr="00F827EE">
        <w:rPr>
          <w:rFonts w:ascii="TTAEo00" w:eastAsiaTheme="minorHAnsi" w:hAnsi="TTAEo00" w:cs="TTAEo00"/>
          <w:i/>
          <w:sz w:val="22"/>
          <w:szCs w:val="22"/>
          <w:lang w:eastAsia="en-US"/>
        </w:rPr>
        <w:t xml:space="preserve"> w sprawie przedsięwzięć mogących znacząco oddziaływać na środowisko (Dz. U. z 2010 r., nr 213 poz. 1397 z </w:t>
      </w:r>
      <w:proofErr w:type="spellStart"/>
      <w:r w:rsidRPr="00F827EE">
        <w:rPr>
          <w:rFonts w:ascii="TTAEo00" w:eastAsiaTheme="minorHAnsi" w:hAnsi="TTAEo00" w:cs="TTAEo00"/>
          <w:i/>
          <w:sz w:val="22"/>
          <w:szCs w:val="22"/>
          <w:lang w:eastAsia="en-US"/>
        </w:rPr>
        <w:t>późn</w:t>
      </w:r>
      <w:proofErr w:type="spellEnd"/>
      <w:r w:rsidRPr="00F827EE">
        <w:rPr>
          <w:rFonts w:ascii="TTAEo00" w:eastAsiaTheme="minorHAnsi" w:hAnsi="TTAEo00" w:cs="TTAEo00"/>
          <w:i/>
          <w:sz w:val="22"/>
          <w:szCs w:val="22"/>
          <w:lang w:eastAsia="en-US"/>
        </w:rPr>
        <w:t>. zm.),</w:t>
      </w:r>
      <w:r w:rsidRPr="00F827EE">
        <w:rPr>
          <w:rFonts w:ascii="TTAEo00" w:eastAsiaTheme="minorHAnsi" w:hAnsi="TTAEo00" w:cs="TTAEo00"/>
          <w:bCs/>
          <w:i/>
          <w:sz w:val="22"/>
          <w:szCs w:val="22"/>
          <w:lang w:eastAsia="en-US"/>
        </w:rPr>
        <w:t xml:space="preserve"> </w:t>
      </w:r>
      <w:r w:rsidRPr="00F827EE">
        <w:rPr>
          <w:rFonts w:ascii="TTAEo00" w:eastAsiaTheme="minorHAnsi" w:hAnsi="TTAEo00" w:cs="TTAEo00"/>
          <w:bCs/>
          <w:sz w:val="22"/>
          <w:szCs w:val="22"/>
          <w:lang w:eastAsia="en-US"/>
        </w:rPr>
        <w:t>tj.</w:t>
      </w:r>
      <w:r w:rsidRPr="00F827EE">
        <w:rPr>
          <w:rFonts w:ascii="TTAEo00" w:eastAsiaTheme="minorHAnsi" w:hAnsi="TTAEo00" w:cs="TTAEo00"/>
          <w:sz w:val="22"/>
          <w:szCs w:val="22"/>
          <w:lang w:eastAsia="en-US"/>
        </w:rPr>
        <w:t xml:space="preserve">– </w:t>
      </w:r>
      <w:r w:rsidRPr="00F827EE">
        <w:rPr>
          <w:rFonts w:ascii="TTAEo00" w:eastAsiaTheme="minorHAnsi" w:hAnsi="TTAEo00" w:cs="TTAEo00"/>
          <w:i/>
          <w:sz w:val="22"/>
          <w:szCs w:val="22"/>
          <w:lang w:eastAsia="en-US"/>
        </w:rPr>
        <w:t>„drogi o nawierzchni twardej o całkowitej długości przedsięwzięcie powyżej 1 km inne niż wymienione w § 2 ust. 1 pkt. 31 i 32 obiekty mostowe w ciągu drogi o nawierzchni twardej, z wyłączeniem przebudowy dróg oraz obiektów mostowych, służących do obsługi stacji elektroenergetycznych i zlokalizowanych poza obszarami objętymi formami ochrony przyrody, o których mowa w art. 6 ust. 1 pkt. 1 – 5, 8 i 9 ustawy z dnia 16 kwietnia 2004 r. ochronie przyrody”</w:t>
      </w:r>
      <w:r w:rsidRPr="00F827EE">
        <w:rPr>
          <w:rFonts w:ascii="TTAEo00" w:eastAsiaTheme="minorHAnsi" w:hAnsi="TTAEo00" w:cs="TTAEo00"/>
          <w:sz w:val="22"/>
          <w:szCs w:val="22"/>
          <w:lang w:eastAsia="en-US"/>
        </w:rPr>
        <w:t xml:space="preserve"> planowane przedsięwzięcie kwalifikuje się do przedsięwzięć mogących potencjalnie znacząco oddziaływać na środowisko, czyli takich dla których sporządzenie raportu o oddziaływaniu przedsięwzięcia na środowisko może być wymagane, gdyż długość projektowanego odcin</w:t>
      </w:r>
      <w:r w:rsidR="00E543B1" w:rsidRPr="00F827EE">
        <w:rPr>
          <w:rFonts w:ascii="TTAEo00" w:eastAsiaTheme="minorHAnsi" w:hAnsi="TTAEo00" w:cs="TTAEo00"/>
          <w:sz w:val="22"/>
          <w:szCs w:val="22"/>
          <w:lang w:eastAsia="en-US"/>
        </w:rPr>
        <w:t>ka drogi jest większa niż 1 km.</w:t>
      </w:r>
    </w:p>
    <w:p w:rsidR="000E631E" w:rsidRPr="00F827EE" w:rsidRDefault="00076597" w:rsidP="00943AFF">
      <w:pPr>
        <w:pStyle w:val="Nagwek1"/>
        <w:numPr>
          <w:ilvl w:val="0"/>
          <w:numId w:val="1"/>
        </w:numPr>
        <w:spacing w:line="276" w:lineRule="auto"/>
        <w:jc w:val="both"/>
        <w:rPr>
          <w:rFonts w:ascii="Arial Narrow" w:hAnsi="Arial Narrow"/>
          <w:color w:val="auto"/>
          <w:szCs w:val="24"/>
          <w:u w:val="single"/>
        </w:rPr>
      </w:pPr>
      <w:bookmarkStart w:id="10" w:name="_Toc460531906"/>
      <w:r w:rsidRPr="00F827EE">
        <w:rPr>
          <w:rFonts w:ascii="Arial Narrow" w:hAnsi="Arial Narrow"/>
          <w:color w:val="auto"/>
          <w:sz w:val="24"/>
          <w:szCs w:val="24"/>
          <w:u w:val="single"/>
        </w:rPr>
        <w:lastRenderedPageBreak/>
        <w:t>Obsługa komunikacyjna</w:t>
      </w:r>
      <w:bookmarkEnd w:id="10"/>
    </w:p>
    <w:p w:rsidR="00943AFF" w:rsidRPr="00F827EE" w:rsidRDefault="00943AFF" w:rsidP="00943AFF">
      <w:pPr>
        <w:spacing w:before="240" w:line="360" w:lineRule="auto"/>
        <w:ind w:firstLine="708"/>
        <w:jc w:val="both"/>
        <w:rPr>
          <w:rFonts w:ascii="Arial" w:hAnsi="Arial" w:cs="Arial"/>
          <w:sz w:val="22"/>
          <w:szCs w:val="22"/>
        </w:rPr>
      </w:pPr>
      <w:r w:rsidRPr="00F827EE">
        <w:rPr>
          <w:rFonts w:ascii="Arial" w:hAnsi="Arial" w:cs="Arial"/>
        </w:rPr>
        <w:t>Planowane do przebudowy drogi o przekroju jednojezdniowym, podobnie jak dotychczas obsługiwać będą otaczający teren, na którym występuje zabudowa mieszkaniowa. Nowo projektowany odcinek drogi 1219K zostanie włączony do obecnie funkcjonującej drogi ekspresowej s7.</w:t>
      </w:r>
    </w:p>
    <w:p w:rsidR="00265D5F" w:rsidRPr="00F827EE" w:rsidRDefault="00076597" w:rsidP="00A22A56">
      <w:pPr>
        <w:pStyle w:val="Nagwek1"/>
        <w:numPr>
          <w:ilvl w:val="0"/>
          <w:numId w:val="1"/>
        </w:numPr>
        <w:spacing w:line="276" w:lineRule="auto"/>
        <w:jc w:val="both"/>
        <w:rPr>
          <w:rFonts w:ascii="Arial Narrow" w:hAnsi="Arial Narrow"/>
          <w:color w:val="auto"/>
          <w:sz w:val="24"/>
          <w:szCs w:val="24"/>
          <w:u w:val="single"/>
        </w:rPr>
      </w:pPr>
      <w:bookmarkStart w:id="11" w:name="_Toc460531907"/>
      <w:r w:rsidRPr="00F827EE">
        <w:rPr>
          <w:rFonts w:ascii="Arial Narrow" w:hAnsi="Arial Narrow"/>
          <w:color w:val="auto"/>
          <w:sz w:val="24"/>
          <w:szCs w:val="24"/>
          <w:u w:val="single"/>
        </w:rPr>
        <w:t>Powierzchnia zajmowanej nier</w:t>
      </w:r>
      <w:r w:rsidR="00A32750" w:rsidRPr="00F827EE">
        <w:rPr>
          <w:rFonts w:ascii="Arial Narrow" w:hAnsi="Arial Narrow"/>
          <w:color w:val="auto"/>
          <w:sz w:val="24"/>
          <w:szCs w:val="24"/>
          <w:u w:val="single"/>
        </w:rPr>
        <w:t xml:space="preserve">uchomości, powierzchnia obiektu </w:t>
      </w:r>
      <w:r w:rsidRPr="00F827EE">
        <w:rPr>
          <w:rFonts w:ascii="Arial Narrow" w:hAnsi="Arial Narrow"/>
          <w:color w:val="auto"/>
          <w:sz w:val="24"/>
          <w:szCs w:val="24"/>
          <w:u w:val="single"/>
        </w:rPr>
        <w:t>budowalnego oraz sposób ich wykorzystywania</w:t>
      </w:r>
      <w:bookmarkEnd w:id="11"/>
    </w:p>
    <w:p w:rsidR="00851420" w:rsidRPr="00F827EE" w:rsidRDefault="00227715" w:rsidP="00943AFF">
      <w:pPr>
        <w:pStyle w:val="Nagwek2"/>
        <w:numPr>
          <w:ilvl w:val="1"/>
          <w:numId w:val="1"/>
        </w:numPr>
        <w:spacing w:line="360" w:lineRule="auto"/>
        <w:ind w:left="709" w:hanging="284"/>
        <w:rPr>
          <w:rFonts w:ascii="Arial Narrow" w:hAnsi="Arial Narrow"/>
          <w:color w:val="auto"/>
          <w:sz w:val="22"/>
        </w:rPr>
      </w:pPr>
      <w:bookmarkStart w:id="12" w:name="_Toc400130624"/>
      <w:bookmarkStart w:id="13" w:name="_Toc400294903"/>
      <w:bookmarkStart w:id="14" w:name="_Toc400368671"/>
      <w:bookmarkStart w:id="15" w:name="_Toc400453373"/>
      <w:bookmarkStart w:id="16" w:name="_Toc460531908"/>
      <w:r w:rsidRPr="00F827EE">
        <w:rPr>
          <w:rFonts w:ascii="Arial Narrow" w:hAnsi="Arial Narrow"/>
          <w:color w:val="auto"/>
          <w:sz w:val="22"/>
        </w:rPr>
        <w:t>gabaryty obiektów budowlanych istniejących i planowanych</w:t>
      </w:r>
      <w:bookmarkEnd w:id="12"/>
      <w:bookmarkEnd w:id="13"/>
      <w:bookmarkEnd w:id="14"/>
      <w:bookmarkEnd w:id="15"/>
      <w:bookmarkEnd w:id="16"/>
    </w:p>
    <w:p w:rsidR="00C86933" w:rsidRPr="00F827EE" w:rsidRDefault="00C86933" w:rsidP="001764C1">
      <w:pPr>
        <w:numPr>
          <w:ilvl w:val="0"/>
          <w:numId w:val="50"/>
        </w:numPr>
        <w:spacing w:line="360" w:lineRule="auto"/>
        <w:contextualSpacing/>
        <w:rPr>
          <w:rFonts w:ascii="Arial" w:hAnsi="Arial" w:cs="Arial"/>
          <w:sz w:val="22"/>
          <w:szCs w:val="22"/>
        </w:rPr>
      </w:pPr>
      <w:r w:rsidRPr="00F827EE">
        <w:rPr>
          <w:rFonts w:ascii="Arial" w:hAnsi="Arial" w:cs="Arial"/>
          <w:sz w:val="22"/>
          <w:szCs w:val="22"/>
        </w:rPr>
        <w:t xml:space="preserve">Nowy odcinek drogi 1219K: </w:t>
      </w:r>
    </w:p>
    <w:p w:rsidR="00C86933" w:rsidRPr="00F827EE" w:rsidRDefault="00C86933" w:rsidP="001764C1">
      <w:pPr>
        <w:numPr>
          <w:ilvl w:val="1"/>
          <w:numId w:val="50"/>
        </w:numPr>
        <w:spacing w:line="360" w:lineRule="auto"/>
        <w:contextualSpacing/>
        <w:rPr>
          <w:rFonts w:ascii="Arial" w:hAnsi="Arial" w:cs="Arial"/>
          <w:sz w:val="22"/>
          <w:szCs w:val="22"/>
        </w:rPr>
      </w:pPr>
      <w:r w:rsidRPr="00F827EE">
        <w:rPr>
          <w:rFonts w:ascii="Arial" w:hAnsi="Arial" w:cs="Arial"/>
          <w:sz w:val="22"/>
          <w:szCs w:val="22"/>
        </w:rPr>
        <w:t>ilość jezdni: 1;</w:t>
      </w:r>
    </w:p>
    <w:p w:rsidR="00C86933" w:rsidRPr="00F827EE" w:rsidRDefault="00C86933" w:rsidP="001764C1">
      <w:pPr>
        <w:numPr>
          <w:ilvl w:val="1"/>
          <w:numId w:val="50"/>
        </w:numPr>
        <w:spacing w:line="360" w:lineRule="auto"/>
        <w:contextualSpacing/>
        <w:rPr>
          <w:rFonts w:ascii="Arial" w:hAnsi="Arial" w:cs="Arial"/>
          <w:sz w:val="22"/>
          <w:szCs w:val="22"/>
        </w:rPr>
      </w:pPr>
      <w:r w:rsidRPr="00F827EE">
        <w:rPr>
          <w:rFonts w:ascii="Arial" w:hAnsi="Arial" w:cs="Arial"/>
          <w:sz w:val="22"/>
          <w:szCs w:val="22"/>
        </w:rPr>
        <w:t>ilość pasów: 2;</w:t>
      </w:r>
    </w:p>
    <w:p w:rsidR="00C86933" w:rsidRPr="00F827EE" w:rsidRDefault="00C86933" w:rsidP="001764C1">
      <w:pPr>
        <w:numPr>
          <w:ilvl w:val="1"/>
          <w:numId w:val="50"/>
        </w:numPr>
        <w:spacing w:line="360" w:lineRule="auto"/>
        <w:contextualSpacing/>
        <w:rPr>
          <w:rFonts w:ascii="Arial" w:hAnsi="Arial" w:cs="Arial"/>
          <w:sz w:val="22"/>
          <w:szCs w:val="22"/>
        </w:rPr>
      </w:pPr>
      <w:r w:rsidRPr="00F827EE">
        <w:rPr>
          <w:rFonts w:ascii="Arial" w:hAnsi="Arial" w:cs="Arial"/>
          <w:sz w:val="22"/>
          <w:szCs w:val="22"/>
        </w:rPr>
        <w:t>szerokość pasa ruchu: 3</w:t>
      </w:r>
      <w:r w:rsidR="00943AFF" w:rsidRPr="00F827EE">
        <w:rPr>
          <w:rFonts w:ascii="Arial" w:hAnsi="Arial" w:cs="Arial"/>
          <w:sz w:val="22"/>
          <w:szCs w:val="22"/>
        </w:rPr>
        <w:t xml:space="preserve"> </w:t>
      </w:r>
      <w:r w:rsidRPr="00F827EE">
        <w:rPr>
          <w:rFonts w:ascii="Arial" w:hAnsi="Arial" w:cs="Arial"/>
          <w:sz w:val="22"/>
          <w:szCs w:val="22"/>
        </w:rPr>
        <w:t>m;</w:t>
      </w:r>
    </w:p>
    <w:p w:rsidR="00C86933" w:rsidRPr="00F827EE" w:rsidRDefault="00C86933" w:rsidP="001764C1">
      <w:pPr>
        <w:numPr>
          <w:ilvl w:val="1"/>
          <w:numId w:val="50"/>
        </w:numPr>
        <w:spacing w:line="360" w:lineRule="auto"/>
        <w:contextualSpacing/>
        <w:rPr>
          <w:rFonts w:ascii="Arial" w:hAnsi="Arial" w:cs="Arial"/>
          <w:sz w:val="22"/>
          <w:szCs w:val="22"/>
        </w:rPr>
      </w:pPr>
      <w:r w:rsidRPr="00F827EE">
        <w:rPr>
          <w:rFonts w:ascii="Arial" w:hAnsi="Arial" w:cs="Arial"/>
          <w:sz w:val="22"/>
          <w:szCs w:val="22"/>
        </w:rPr>
        <w:t>szerokość poboczy: min.1,5</w:t>
      </w:r>
      <w:r w:rsidR="00943AFF" w:rsidRPr="00F827EE">
        <w:rPr>
          <w:rFonts w:ascii="Arial" w:hAnsi="Arial" w:cs="Arial"/>
          <w:sz w:val="22"/>
          <w:szCs w:val="22"/>
        </w:rPr>
        <w:t xml:space="preserve"> </w:t>
      </w:r>
      <w:r w:rsidRPr="00F827EE">
        <w:rPr>
          <w:rFonts w:ascii="Arial" w:hAnsi="Arial" w:cs="Arial"/>
          <w:sz w:val="22"/>
          <w:szCs w:val="22"/>
        </w:rPr>
        <w:t xml:space="preserve">m. </w:t>
      </w:r>
    </w:p>
    <w:p w:rsidR="00C86933" w:rsidRPr="00F827EE" w:rsidRDefault="00C86933" w:rsidP="00C86933">
      <w:pPr>
        <w:spacing w:line="360" w:lineRule="auto"/>
        <w:ind w:left="720"/>
        <w:contextualSpacing/>
        <w:rPr>
          <w:rFonts w:ascii="Arial" w:hAnsi="Arial" w:cs="Arial"/>
          <w:sz w:val="22"/>
          <w:szCs w:val="22"/>
        </w:rPr>
      </w:pPr>
    </w:p>
    <w:p w:rsidR="00C86933" w:rsidRPr="00F827EE" w:rsidRDefault="00C86933" w:rsidP="001764C1">
      <w:pPr>
        <w:numPr>
          <w:ilvl w:val="0"/>
          <w:numId w:val="51"/>
        </w:numPr>
        <w:spacing w:line="360" w:lineRule="auto"/>
        <w:contextualSpacing/>
        <w:rPr>
          <w:rFonts w:ascii="Arial" w:hAnsi="Arial" w:cs="Arial"/>
          <w:sz w:val="22"/>
          <w:szCs w:val="22"/>
        </w:rPr>
      </w:pPr>
      <w:r w:rsidRPr="00F827EE">
        <w:rPr>
          <w:rFonts w:ascii="Arial" w:hAnsi="Arial" w:cs="Arial"/>
          <w:sz w:val="22"/>
          <w:szCs w:val="22"/>
        </w:rPr>
        <w:t>Przebudowywane istniejące ciągi dróg powiatowych (1217K, 1218K,1219K):</w:t>
      </w:r>
    </w:p>
    <w:p w:rsidR="00C86933" w:rsidRPr="00F827EE" w:rsidRDefault="00C86933" w:rsidP="001764C1">
      <w:pPr>
        <w:numPr>
          <w:ilvl w:val="1"/>
          <w:numId w:val="51"/>
        </w:numPr>
        <w:spacing w:line="360" w:lineRule="auto"/>
        <w:contextualSpacing/>
        <w:rPr>
          <w:rFonts w:ascii="Arial" w:hAnsi="Arial" w:cs="Arial"/>
          <w:sz w:val="22"/>
          <w:szCs w:val="22"/>
        </w:rPr>
      </w:pPr>
      <w:r w:rsidRPr="00F827EE">
        <w:rPr>
          <w:rFonts w:ascii="Arial" w:hAnsi="Arial" w:cs="Arial"/>
          <w:sz w:val="22"/>
          <w:szCs w:val="22"/>
        </w:rPr>
        <w:t>ilość jezdni: 1;</w:t>
      </w:r>
    </w:p>
    <w:p w:rsidR="00C86933" w:rsidRPr="00F827EE" w:rsidRDefault="00C86933" w:rsidP="001764C1">
      <w:pPr>
        <w:numPr>
          <w:ilvl w:val="1"/>
          <w:numId w:val="51"/>
        </w:numPr>
        <w:spacing w:line="360" w:lineRule="auto"/>
        <w:contextualSpacing/>
        <w:rPr>
          <w:rFonts w:ascii="Arial" w:hAnsi="Arial" w:cs="Arial"/>
          <w:sz w:val="22"/>
          <w:szCs w:val="22"/>
        </w:rPr>
      </w:pPr>
      <w:r w:rsidRPr="00F827EE">
        <w:rPr>
          <w:rFonts w:ascii="Arial" w:hAnsi="Arial" w:cs="Arial"/>
          <w:sz w:val="22"/>
          <w:szCs w:val="22"/>
        </w:rPr>
        <w:t>ilość pasów: 2;</w:t>
      </w:r>
    </w:p>
    <w:p w:rsidR="00C86933" w:rsidRPr="00F827EE" w:rsidRDefault="00C86933" w:rsidP="001764C1">
      <w:pPr>
        <w:numPr>
          <w:ilvl w:val="1"/>
          <w:numId w:val="51"/>
        </w:numPr>
        <w:spacing w:line="360" w:lineRule="auto"/>
        <w:contextualSpacing/>
        <w:rPr>
          <w:rFonts w:ascii="Arial" w:hAnsi="Arial" w:cs="Arial"/>
          <w:sz w:val="22"/>
          <w:szCs w:val="22"/>
        </w:rPr>
      </w:pPr>
      <w:r w:rsidRPr="00F827EE">
        <w:rPr>
          <w:rFonts w:ascii="Arial" w:hAnsi="Arial" w:cs="Arial"/>
          <w:sz w:val="22"/>
          <w:szCs w:val="22"/>
        </w:rPr>
        <w:t>szerokość pasa ruchu: 2,75 m;</w:t>
      </w:r>
    </w:p>
    <w:p w:rsidR="00090809" w:rsidRPr="00F827EE" w:rsidRDefault="00C86933" w:rsidP="001764C1">
      <w:pPr>
        <w:numPr>
          <w:ilvl w:val="1"/>
          <w:numId w:val="51"/>
        </w:numPr>
        <w:spacing w:line="360" w:lineRule="auto"/>
        <w:contextualSpacing/>
        <w:rPr>
          <w:rFonts w:ascii="Arial" w:hAnsi="Arial" w:cs="Arial"/>
          <w:sz w:val="22"/>
          <w:szCs w:val="22"/>
        </w:rPr>
      </w:pPr>
      <w:r w:rsidRPr="00F827EE">
        <w:rPr>
          <w:rFonts w:ascii="Arial" w:hAnsi="Arial" w:cs="Arial"/>
          <w:sz w:val="22"/>
          <w:szCs w:val="22"/>
        </w:rPr>
        <w:t xml:space="preserve">szerokość poboczy: min.0,75 m. </w:t>
      </w:r>
    </w:p>
    <w:p w:rsidR="00881AB5" w:rsidRPr="00F827EE" w:rsidRDefault="008A2DAE" w:rsidP="00C86933">
      <w:pPr>
        <w:pStyle w:val="Nagwek2"/>
        <w:numPr>
          <w:ilvl w:val="1"/>
          <w:numId w:val="1"/>
        </w:numPr>
        <w:spacing w:line="360" w:lineRule="auto"/>
        <w:ind w:left="709" w:hanging="284"/>
        <w:rPr>
          <w:rFonts w:ascii="Arial Narrow" w:hAnsi="Arial Narrow"/>
          <w:color w:val="auto"/>
          <w:sz w:val="22"/>
        </w:rPr>
      </w:pPr>
      <w:bookmarkStart w:id="17" w:name="_Toc400130625"/>
      <w:bookmarkStart w:id="18" w:name="_Toc400294904"/>
      <w:bookmarkStart w:id="19" w:name="_Toc400368672"/>
      <w:bookmarkStart w:id="20" w:name="_Toc400453374"/>
      <w:bookmarkStart w:id="21" w:name="_Toc460531909"/>
      <w:r w:rsidRPr="00F827EE">
        <w:rPr>
          <w:rFonts w:ascii="Arial Narrow" w:hAnsi="Arial Narrow"/>
          <w:color w:val="auto"/>
          <w:sz w:val="22"/>
        </w:rPr>
        <w:t>Porównanie dotychczasowego użytkowania terenu z planowanym jego zagospodarowaniem</w:t>
      </w:r>
      <w:bookmarkEnd w:id="17"/>
      <w:bookmarkEnd w:id="18"/>
      <w:bookmarkEnd w:id="19"/>
      <w:bookmarkEnd w:id="20"/>
      <w:bookmarkEnd w:id="21"/>
    </w:p>
    <w:p w:rsidR="00C86933" w:rsidRPr="00F827EE" w:rsidRDefault="00C86933" w:rsidP="00C86933">
      <w:pPr>
        <w:spacing w:line="360" w:lineRule="auto"/>
        <w:ind w:firstLine="708"/>
        <w:jc w:val="both"/>
        <w:rPr>
          <w:rFonts w:ascii="Arial" w:eastAsia="Calibri" w:hAnsi="Arial" w:cs="Arial"/>
          <w:sz w:val="22"/>
          <w:szCs w:val="22"/>
          <w:lang w:eastAsia="en-US"/>
        </w:rPr>
      </w:pPr>
      <w:r w:rsidRPr="00F827EE">
        <w:rPr>
          <w:rFonts w:ascii="Arial" w:eastAsia="Calibri" w:hAnsi="Arial" w:cs="Arial"/>
          <w:sz w:val="22"/>
          <w:szCs w:val="22"/>
          <w:lang w:eastAsia="en-US"/>
        </w:rPr>
        <w:t xml:space="preserve">Teren otaczający drogi powiatowe to zabudowa jedno- i wielorodzinna, pola, łąki, pastwiska. Drogi powiatowe mają nawierzchnię asfaltową za wyjątkiem drogi powiatowej nr 1218K na odcinku od km 0+000 do km 2+360 gdzie występuje nawierzchnia tłuczniowa </w:t>
      </w:r>
      <w:r w:rsidRPr="00F827EE">
        <w:rPr>
          <w:rFonts w:ascii="Arial" w:eastAsia="Calibri" w:hAnsi="Arial" w:cs="Arial"/>
          <w:sz w:val="22"/>
          <w:szCs w:val="22"/>
          <w:lang w:eastAsia="en-US"/>
        </w:rPr>
        <w:br/>
        <w:t>i mają szerokość jezdni około 5,00m. Drogi mają pobocza o zmiennych szerokościach. Na całej długości dróg powiatowych występuje system odwodnienia w postaci rowów przydrożnych. Miejscami rowy są w bardzo złym stanie uniemożliwiającym przepływ wody. Na fragmentach rowy uległy zasypaniu, zamuleniu w wyniku działalności rolniczej na przyległych polach i braku prac utrzymaniowych.</w:t>
      </w:r>
    </w:p>
    <w:p w:rsidR="00E8647C" w:rsidRPr="00F827EE" w:rsidRDefault="00C44053" w:rsidP="00E8647C">
      <w:pPr>
        <w:pStyle w:val="Nagwek2"/>
        <w:numPr>
          <w:ilvl w:val="1"/>
          <w:numId w:val="1"/>
        </w:numPr>
        <w:spacing w:line="360" w:lineRule="auto"/>
        <w:ind w:left="709" w:hanging="284"/>
        <w:jc w:val="both"/>
        <w:rPr>
          <w:rFonts w:ascii="Arial Narrow" w:hAnsi="Arial Narrow"/>
          <w:color w:val="auto"/>
          <w:sz w:val="22"/>
        </w:rPr>
      </w:pPr>
      <w:bookmarkStart w:id="22" w:name="_Toc400130626"/>
      <w:bookmarkStart w:id="23" w:name="_Toc400294905"/>
      <w:bookmarkStart w:id="24" w:name="_Toc400368673"/>
      <w:bookmarkStart w:id="25" w:name="_Toc400453375"/>
      <w:bookmarkStart w:id="26" w:name="_Toc460531910"/>
      <w:r w:rsidRPr="00F827EE">
        <w:rPr>
          <w:rFonts w:ascii="Arial Narrow" w:hAnsi="Arial Narrow"/>
          <w:color w:val="auto"/>
          <w:sz w:val="22"/>
        </w:rPr>
        <w:t xml:space="preserve">Wskazanie jaki procent powierzchni działek zostanie zabudowany </w:t>
      </w:r>
      <w:r w:rsidR="00AA5AF9" w:rsidRPr="00F827EE">
        <w:rPr>
          <w:rFonts w:ascii="Arial Narrow" w:hAnsi="Arial Narrow"/>
          <w:color w:val="auto"/>
          <w:sz w:val="22"/>
        </w:rPr>
        <w:t xml:space="preserve">i </w:t>
      </w:r>
      <w:r w:rsidRPr="00F827EE">
        <w:rPr>
          <w:rFonts w:ascii="Arial Narrow" w:hAnsi="Arial Narrow"/>
          <w:color w:val="auto"/>
          <w:sz w:val="22"/>
        </w:rPr>
        <w:t>wyłączony z powierzchni biologicznie czynnej</w:t>
      </w:r>
      <w:bookmarkEnd w:id="22"/>
      <w:bookmarkEnd w:id="23"/>
      <w:bookmarkEnd w:id="24"/>
      <w:bookmarkEnd w:id="25"/>
      <w:bookmarkEnd w:id="26"/>
    </w:p>
    <w:p w:rsidR="002D2D1F" w:rsidRPr="00F827EE" w:rsidRDefault="00E8647C" w:rsidP="00C86933">
      <w:pPr>
        <w:spacing w:line="360" w:lineRule="auto"/>
        <w:ind w:firstLine="708"/>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Planowane wyłączenie z powierzchni biologicznie czynnej zostanie ograniczone do obszaru pod projektowaną infrastrukturę drogową.</w:t>
      </w:r>
    </w:p>
    <w:p w:rsidR="00544914" w:rsidRPr="00F827EE" w:rsidRDefault="00544914" w:rsidP="00B11180">
      <w:pPr>
        <w:pStyle w:val="Nagwek2"/>
        <w:numPr>
          <w:ilvl w:val="1"/>
          <w:numId w:val="1"/>
        </w:numPr>
        <w:spacing w:line="276" w:lineRule="auto"/>
        <w:ind w:left="709" w:hanging="284"/>
        <w:jc w:val="both"/>
        <w:rPr>
          <w:rFonts w:ascii="Arial Narrow" w:hAnsi="Arial Narrow"/>
          <w:color w:val="auto"/>
          <w:sz w:val="22"/>
        </w:rPr>
      </w:pPr>
      <w:bookmarkStart w:id="27" w:name="_Toc400130627"/>
      <w:bookmarkStart w:id="28" w:name="_Toc400294906"/>
      <w:bookmarkStart w:id="29" w:name="_Toc400368674"/>
      <w:bookmarkStart w:id="30" w:name="_Toc400453376"/>
      <w:bookmarkStart w:id="31" w:name="_Toc460531911"/>
      <w:r w:rsidRPr="00F827EE">
        <w:rPr>
          <w:rFonts w:ascii="Arial Narrow" w:hAnsi="Arial Narrow"/>
          <w:color w:val="auto"/>
          <w:sz w:val="22"/>
        </w:rPr>
        <w:lastRenderedPageBreak/>
        <w:t xml:space="preserve">Przeznaczenie obszaru projektowanej </w:t>
      </w:r>
      <w:r w:rsidR="000F39D7" w:rsidRPr="00F827EE">
        <w:rPr>
          <w:rFonts w:ascii="Arial Narrow" w:hAnsi="Arial Narrow"/>
          <w:color w:val="auto"/>
          <w:sz w:val="22"/>
        </w:rPr>
        <w:t>inwestycji</w:t>
      </w:r>
      <w:r w:rsidRPr="00F827EE">
        <w:rPr>
          <w:rFonts w:ascii="Arial Narrow" w:hAnsi="Arial Narrow"/>
          <w:color w:val="auto"/>
          <w:sz w:val="22"/>
        </w:rPr>
        <w:t xml:space="preserve"> w miejscowym planie zagospodarowania przestrzennego (jeśli taki obowiązuje na danym terenie)</w:t>
      </w:r>
      <w:bookmarkEnd w:id="27"/>
      <w:bookmarkEnd w:id="28"/>
      <w:bookmarkEnd w:id="29"/>
      <w:bookmarkEnd w:id="30"/>
      <w:bookmarkEnd w:id="31"/>
    </w:p>
    <w:p w:rsidR="00DA0F8F" w:rsidRPr="00F827EE" w:rsidRDefault="00DA0F8F" w:rsidP="00DA0F8F">
      <w:pPr>
        <w:ind w:firstLine="360"/>
        <w:jc w:val="both"/>
        <w:rPr>
          <w:rFonts w:ascii="Arial" w:hAnsi="Arial" w:cs="Arial"/>
          <w:sz w:val="22"/>
        </w:rPr>
      </w:pPr>
    </w:p>
    <w:p w:rsidR="00881AB5" w:rsidRPr="00F827EE" w:rsidRDefault="00DA0F8F" w:rsidP="00EA3E3A">
      <w:pPr>
        <w:spacing w:line="360" w:lineRule="auto"/>
        <w:ind w:firstLine="708"/>
        <w:jc w:val="both"/>
        <w:rPr>
          <w:rFonts w:ascii="Arial" w:hAnsi="Arial" w:cs="Arial"/>
          <w:sz w:val="22"/>
        </w:rPr>
      </w:pPr>
      <w:r w:rsidRPr="00F827EE">
        <w:rPr>
          <w:rFonts w:ascii="Arial" w:hAnsi="Arial" w:cs="Arial"/>
          <w:sz w:val="22"/>
        </w:rPr>
        <w:t>Dla przedmiotowego terenu brak jest obowiązującego miejscowego planu zagospodarowania przestrzennego</w:t>
      </w:r>
    </w:p>
    <w:p w:rsidR="00076597" w:rsidRPr="00F827EE" w:rsidRDefault="00076597" w:rsidP="00071722">
      <w:pPr>
        <w:pStyle w:val="Nagwek1"/>
        <w:numPr>
          <w:ilvl w:val="0"/>
          <w:numId w:val="1"/>
        </w:numPr>
        <w:spacing w:line="276" w:lineRule="auto"/>
        <w:rPr>
          <w:rFonts w:ascii="Arial Narrow" w:hAnsi="Arial Narrow"/>
          <w:color w:val="auto"/>
          <w:sz w:val="24"/>
          <w:u w:val="single"/>
        </w:rPr>
      </w:pPr>
      <w:bookmarkStart w:id="32" w:name="_Toc460531912"/>
      <w:r w:rsidRPr="00F827EE">
        <w:rPr>
          <w:rFonts w:ascii="Arial Narrow" w:hAnsi="Arial Narrow"/>
          <w:color w:val="auto"/>
          <w:sz w:val="24"/>
          <w:u w:val="single"/>
        </w:rPr>
        <w:t>Pokrycie nieruchomości szatą roślinną</w:t>
      </w:r>
      <w:bookmarkEnd w:id="32"/>
    </w:p>
    <w:p w:rsidR="00E8647C" w:rsidRPr="00F827EE" w:rsidRDefault="00E8647C" w:rsidP="00E8647C">
      <w:pPr>
        <w:spacing w:before="240" w:line="360" w:lineRule="auto"/>
        <w:ind w:firstLine="708"/>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 xml:space="preserve">Na potrzeby niniejszego opracowania przeprowadzono wizję terenową w celu scharakteryzowania wpływu planowanej inwestycji na środowisko przyrodnicze. </w:t>
      </w:r>
    </w:p>
    <w:p w:rsidR="00E8647C" w:rsidRPr="00F827EE" w:rsidRDefault="00E8647C" w:rsidP="00E8647C">
      <w:pPr>
        <w:spacing w:before="240" w:line="360" w:lineRule="auto"/>
        <w:ind w:firstLine="708"/>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Podczas prac terenowych zaobserwowano pospolite gatunki roślin, gatunki</w:t>
      </w:r>
      <w:r w:rsidRPr="00F827EE">
        <w:rPr>
          <w:rFonts w:ascii="Arial" w:eastAsiaTheme="minorHAnsi" w:hAnsi="Arial" w:cs="Arial"/>
          <w:sz w:val="22"/>
          <w:szCs w:val="22"/>
          <w:lang w:eastAsia="en-US"/>
        </w:rPr>
        <w:br/>
        <w:t xml:space="preserve">występujące głównie na siedliskach wtórnych, powstałych w wyniku zniszczenia przez człowieka roślinności pierwotnej. Poszczególne gatunki roślinne oznaczono w oparciu </w:t>
      </w:r>
      <w:r w:rsidRPr="00F827EE">
        <w:rPr>
          <w:rFonts w:ascii="Arial" w:eastAsiaTheme="minorHAnsi" w:hAnsi="Arial" w:cs="Arial"/>
          <w:sz w:val="22"/>
          <w:szCs w:val="22"/>
          <w:lang w:eastAsia="en-US"/>
        </w:rPr>
        <w:br/>
        <w:t xml:space="preserve">o </w:t>
      </w:r>
      <w:r w:rsidRPr="00F827EE">
        <w:rPr>
          <w:rFonts w:ascii="Arial" w:eastAsiaTheme="minorHAnsi" w:hAnsi="Arial" w:cs="Arial"/>
          <w:i/>
          <w:iCs/>
          <w:sz w:val="22"/>
          <w:szCs w:val="22"/>
          <w:lang w:eastAsia="en-US"/>
        </w:rPr>
        <w:t>Klucz do oznaczania roślin naczyniowych Polski niżowej</w:t>
      </w:r>
      <w:r w:rsidRPr="00F827EE">
        <w:rPr>
          <w:rFonts w:ascii="Arial" w:eastAsiaTheme="minorHAnsi" w:hAnsi="Arial" w:cs="Arial"/>
          <w:sz w:val="22"/>
          <w:szCs w:val="22"/>
          <w:lang w:eastAsia="en-US"/>
        </w:rPr>
        <w:t xml:space="preserve"> (Rutkowski Lucjan, 2011). Możliwość wystąpienia gatunków chronionych zweryfikowano w oparciu o: </w:t>
      </w:r>
    </w:p>
    <w:p w:rsidR="00E8647C" w:rsidRPr="00F827EE" w:rsidRDefault="00E8647C" w:rsidP="001764C1">
      <w:pPr>
        <w:numPr>
          <w:ilvl w:val="0"/>
          <w:numId w:val="55"/>
        </w:numPr>
        <w:spacing w:before="240" w:line="360" w:lineRule="auto"/>
        <w:ind w:left="426"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 xml:space="preserve">Rozporządzenie Ministra Środowiska z dnia 6 października 2014 r. </w:t>
      </w:r>
      <w:r w:rsidRPr="00F827EE">
        <w:rPr>
          <w:rFonts w:ascii="Arial" w:eastAsiaTheme="minorHAnsi" w:hAnsi="Arial" w:cs="Arial"/>
          <w:i/>
          <w:sz w:val="22"/>
          <w:szCs w:val="22"/>
          <w:lang w:eastAsia="en-US"/>
        </w:rPr>
        <w:t>w sprawie ochrony gatunkowej zwierząt (Dz. U. poz. 1348).</w:t>
      </w:r>
    </w:p>
    <w:p w:rsidR="00E8647C" w:rsidRPr="00F827EE" w:rsidRDefault="00E8647C" w:rsidP="001764C1">
      <w:pPr>
        <w:numPr>
          <w:ilvl w:val="0"/>
          <w:numId w:val="55"/>
        </w:numPr>
        <w:spacing w:before="240" w:line="360" w:lineRule="auto"/>
        <w:ind w:left="426"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 xml:space="preserve">Rozporządzenie Ministra Środowiska z dnia 9 października 2014 r. </w:t>
      </w:r>
      <w:r w:rsidRPr="00F827EE">
        <w:rPr>
          <w:rFonts w:ascii="Arial" w:eastAsiaTheme="minorHAnsi" w:hAnsi="Arial" w:cs="Arial"/>
          <w:i/>
          <w:sz w:val="22"/>
          <w:szCs w:val="22"/>
          <w:lang w:eastAsia="en-US"/>
        </w:rPr>
        <w:t>w sprawie ochrony gatunkowej roślin (Dz. U. poz. 1409).</w:t>
      </w:r>
    </w:p>
    <w:p w:rsidR="00E8647C" w:rsidRPr="00F827EE" w:rsidRDefault="00E8647C" w:rsidP="001764C1">
      <w:pPr>
        <w:numPr>
          <w:ilvl w:val="0"/>
          <w:numId w:val="55"/>
        </w:numPr>
        <w:spacing w:before="240" w:line="360" w:lineRule="auto"/>
        <w:ind w:left="426"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 xml:space="preserve">Rozporządzenie Ministra Środowiska z dnia 9 października 2014 r. </w:t>
      </w:r>
      <w:r w:rsidRPr="00F827EE">
        <w:rPr>
          <w:rFonts w:ascii="Arial" w:eastAsiaTheme="minorHAnsi" w:hAnsi="Arial" w:cs="Arial"/>
          <w:i/>
          <w:sz w:val="22"/>
          <w:szCs w:val="22"/>
          <w:lang w:eastAsia="en-US"/>
        </w:rPr>
        <w:t>w sprawie ochrony gatunkowej grzybów (Dz. U. poz. 1408).</w:t>
      </w:r>
    </w:p>
    <w:p w:rsidR="00E8647C" w:rsidRPr="00F827EE" w:rsidRDefault="00E8647C" w:rsidP="00E8647C">
      <w:pPr>
        <w:spacing w:before="240" w:line="360" w:lineRule="auto"/>
        <w:ind w:firstLine="708"/>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 xml:space="preserve">Podczas wizji terenowej zaobserwowano pospolite gatunki roślin, gatunki występujące głównie na siedliskach wtórnych, powstałych w wyniku zniszczenia przez człowieka roślinności pierwotnej. Roślinność antropogeniczna występuje jako nitrofilne zbiorowiska pól uprawnych z klasy </w:t>
      </w:r>
      <w:proofErr w:type="spellStart"/>
      <w:r w:rsidRPr="00F827EE">
        <w:rPr>
          <w:rFonts w:ascii="Arial" w:eastAsiaTheme="minorHAnsi" w:hAnsi="Arial" w:cs="Arial"/>
          <w:i/>
          <w:iCs/>
          <w:sz w:val="22"/>
          <w:szCs w:val="22"/>
          <w:lang w:eastAsia="en-US"/>
        </w:rPr>
        <w:t>Stellarietea</w:t>
      </w:r>
      <w:proofErr w:type="spellEnd"/>
      <w:r w:rsidRPr="00F827EE">
        <w:rPr>
          <w:rFonts w:ascii="Arial" w:eastAsiaTheme="minorHAnsi" w:hAnsi="Arial" w:cs="Arial"/>
          <w:i/>
          <w:iCs/>
          <w:sz w:val="22"/>
          <w:szCs w:val="22"/>
          <w:lang w:eastAsia="en-US"/>
        </w:rPr>
        <w:t xml:space="preserve"> </w:t>
      </w:r>
      <w:proofErr w:type="spellStart"/>
      <w:r w:rsidRPr="00F827EE">
        <w:rPr>
          <w:rFonts w:ascii="Arial" w:eastAsiaTheme="minorHAnsi" w:hAnsi="Arial" w:cs="Arial"/>
          <w:i/>
          <w:iCs/>
          <w:sz w:val="22"/>
          <w:szCs w:val="22"/>
          <w:lang w:eastAsia="en-US"/>
        </w:rPr>
        <w:t>mediae</w:t>
      </w:r>
      <w:proofErr w:type="spellEnd"/>
      <w:r w:rsidRPr="00F827EE">
        <w:rPr>
          <w:rFonts w:ascii="Arial" w:eastAsiaTheme="minorHAnsi" w:hAnsi="Arial" w:cs="Arial"/>
          <w:i/>
          <w:iCs/>
          <w:sz w:val="22"/>
          <w:szCs w:val="22"/>
          <w:lang w:eastAsia="en-US"/>
        </w:rPr>
        <w:t xml:space="preserve">, </w:t>
      </w:r>
      <w:r w:rsidRPr="00F827EE">
        <w:rPr>
          <w:rFonts w:ascii="Arial" w:eastAsiaTheme="minorHAnsi" w:hAnsi="Arial" w:cs="Arial"/>
          <w:sz w:val="22"/>
          <w:szCs w:val="22"/>
          <w:lang w:eastAsia="en-US"/>
        </w:rPr>
        <w:t xml:space="preserve">powstające spontanicznie </w:t>
      </w:r>
      <w:r w:rsidRPr="00F827EE">
        <w:rPr>
          <w:rFonts w:ascii="Arial" w:eastAsiaTheme="minorHAnsi" w:hAnsi="Arial" w:cs="Arial"/>
          <w:sz w:val="22"/>
          <w:szCs w:val="22"/>
          <w:lang w:eastAsia="en-US"/>
        </w:rPr>
        <w:br/>
        <w:t xml:space="preserve">w warunkach skrajnej antropopresji. Rośliny tych zbiorowisk pojawiają się samorzutnie </w:t>
      </w:r>
      <w:r w:rsidRPr="00F827EE">
        <w:rPr>
          <w:rFonts w:ascii="Arial" w:eastAsiaTheme="minorHAnsi" w:hAnsi="Arial" w:cs="Arial"/>
          <w:sz w:val="22"/>
          <w:szCs w:val="22"/>
          <w:lang w:eastAsia="en-US"/>
        </w:rPr>
        <w:br/>
        <w:t>w uprawach roślin użytkowych jako chwasty. Dominującymi gatunkami są tu:</w:t>
      </w:r>
    </w:p>
    <w:p w:rsidR="00E8647C" w:rsidRPr="00F827EE" w:rsidRDefault="00E8647C" w:rsidP="001764C1">
      <w:pPr>
        <w:numPr>
          <w:ilvl w:val="0"/>
          <w:numId w:val="53"/>
        </w:numPr>
        <w:spacing w:before="240" w:line="360" w:lineRule="auto"/>
        <w:ind w:left="284"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rdest gruczołowaty (</w:t>
      </w:r>
      <w:proofErr w:type="spellStart"/>
      <w:r w:rsidRPr="00F827EE">
        <w:rPr>
          <w:rFonts w:ascii="Arial" w:eastAsiaTheme="minorHAnsi" w:hAnsi="Arial" w:cs="Arial"/>
          <w:i/>
          <w:iCs/>
          <w:sz w:val="22"/>
          <w:szCs w:val="22"/>
          <w:lang w:eastAsia="en-US"/>
        </w:rPr>
        <w:t>Polygonum</w:t>
      </w:r>
      <w:proofErr w:type="spellEnd"/>
      <w:r w:rsidRPr="00F827EE">
        <w:rPr>
          <w:rFonts w:ascii="Arial" w:eastAsiaTheme="minorHAnsi" w:hAnsi="Arial" w:cs="Arial"/>
          <w:i/>
          <w:iCs/>
          <w:sz w:val="22"/>
          <w:szCs w:val="22"/>
          <w:lang w:eastAsia="en-US"/>
        </w:rPr>
        <w:t xml:space="preserve"> </w:t>
      </w:r>
      <w:proofErr w:type="spellStart"/>
      <w:r w:rsidRPr="00F827EE">
        <w:rPr>
          <w:rFonts w:ascii="Arial" w:eastAsiaTheme="minorHAnsi" w:hAnsi="Arial" w:cs="Arial"/>
          <w:i/>
          <w:iCs/>
          <w:sz w:val="22"/>
          <w:szCs w:val="22"/>
          <w:lang w:eastAsia="en-US"/>
        </w:rPr>
        <w:t>laphathifolium</w:t>
      </w:r>
      <w:proofErr w:type="spellEnd"/>
      <w:r w:rsidRPr="00F827EE">
        <w:rPr>
          <w:rFonts w:ascii="Arial" w:eastAsiaTheme="minorHAnsi" w:hAnsi="Arial" w:cs="Arial"/>
          <w:i/>
          <w:iCs/>
          <w:sz w:val="22"/>
          <w:szCs w:val="22"/>
          <w:lang w:eastAsia="en-US"/>
        </w:rPr>
        <w:t xml:space="preserve">), </w:t>
      </w:r>
    </w:p>
    <w:p w:rsidR="00E8647C" w:rsidRPr="00F827EE" w:rsidRDefault="00E8647C" w:rsidP="001764C1">
      <w:pPr>
        <w:numPr>
          <w:ilvl w:val="0"/>
          <w:numId w:val="53"/>
        </w:numPr>
        <w:spacing w:before="240" w:line="360" w:lineRule="auto"/>
        <w:ind w:left="284"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rdest kolankowaty (</w:t>
      </w:r>
      <w:proofErr w:type="spellStart"/>
      <w:r w:rsidRPr="00F827EE">
        <w:rPr>
          <w:rFonts w:ascii="Arial" w:eastAsiaTheme="minorHAnsi" w:hAnsi="Arial" w:cs="Arial"/>
          <w:i/>
          <w:iCs/>
          <w:sz w:val="22"/>
          <w:szCs w:val="22"/>
          <w:lang w:eastAsia="en-US"/>
        </w:rPr>
        <w:t>Polygonum</w:t>
      </w:r>
      <w:proofErr w:type="spellEnd"/>
      <w:r w:rsidRPr="00F827EE">
        <w:rPr>
          <w:rFonts w:ascii="Arial" w:eastAsiaTheme="minorHAnsi" w:hAnsi="Arial" w:cs="Arial"/>
          <w:i/>
          <w:iCs/>
          <w:sz w:val="22"/>
          <w:szCs w:val="22"/>
          <w:lang w:eastAsia="en-US"/>
        </w:rPr>
        <w:t xml:space="preserve"> </w:t>
      </w:r>
      <w:proofErr w:type="spellStart"/>
      <w:r w:rsidRPr="00F827EE">
        <w:rPr>
          <w:rFonts w:ascii="Arial" w:eastAsiaTheme="minorHAnsi" w:hAnsi="Arial" w:cs="Arial"/>
          <w:i/>
          <w:iCs/>
          <w:sz w:val="22"/>
          <w:szCs w:val="22"/>
          <w:lang w:eastAsia="en-US"/>
        </w:rPr>
        <w:t>laphathifolium</w:t>
      </w:r>
      <w:proofErr w:type="spellEnd"/>
      <w:r w:rsidRPr="00F827EE">
        <w:rPr>
          <w:rFonts w:ascii="Arial" w:eastAsiaTheme="minorHAnsi" w:hAnsi="Arial" w:cs="Arial"/>
          <w:i/>
          <w:iCs/>
          <w:sz w:val="22"/>
          <w:szCs w:val="22"/>
          <w:lang w:eastAsia="en-US"/>
        </w:rPr>
        <w:t>)</w:t>
      </w:r>
      <w:r w:rsidRPr="00F827EE">
        <w:rPr>
          <w:rFonts w:ascii="Arial" w:eastAsiaTheme="minorHAnsi" w:hAnsi="Arial" w:cs="Arial"/>
          <w:sz w:val="22"/>
          <w:szCs w:val="22"/>
          <w:lang w:eastAsia="en-US"/>
        </w:rPr>
        <w:t xml:space="preserve">, </w:t>
      </w:r>
    </w:p>
    <w:p w:rsidR="00E8647C" w:rsidRPr="00F827EE" w:rsidRDefault="00E8647C" w:rsidP="001764C1">
      <w:pPr>
        <w:numPr>
          <w:ilvl w:val="0"/>
          <w:numId w:val="53"/>
        </w:numPr>
        <w:spacing w:before="240" w:line="360" w:lineRule="auto"/>
        <w:ind w:left="284"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rdest plamisty (</w:t>
      </w:r>
      <w:proofErr w:type="spellStart"/>
      <w:r w:rsidRPr="00F827EE">
        <w:rPr>
          <w:rFonts w:ascii="Arial" w:eastAsiaTheme="minorHAnsi" w:hAnsi="Arial" w:cs="Arial"/>
          <w:i/>
          <w:iCs/>
          <w:sz w:val="22"/>
          <w:szCs w:val="22"/>
          <w:lang w:eastAsia="en-US"/>
        </w:rPr>
        <w:t>Polygonum</w:t>
      </w:r>
      <w:proofErr w:type="spellEnd"/>
      <w:r w:rsidRPr="00F827EE">
        <w:rPr>
          <w:rFonts w:ascii="Arial" w:eastAsiaTheme="minorHAnsi" w:hAnsi="Arial" w:cs="Arial"/>
          <w:i/>
          <w:iCs/>
          <w:sz w:val="22"/>
          <w:szCs w:val="22"/>
          <w:lang w:eastAsia="en-US"/>
        </w:rPr>
        <w:t xml:space="preserve"> </w:t>
      </w:r>
      <w:proofErr w:type="spellStart"/>
      <w:r w:rsidRPr="00F827EE">
        <w:rPr>
          <w:rFonts w:ascii="Arial" w:eastAsiaTheme="minorHAnsi" w:hAnsi="Arial" w:cs="Arial"/>
          <w:i/>
          <w:iCs/>
          <w:sz w:val="22"/>
          <w:szCs w:val="22"/>
          <w:lang w:eastAsia="en-US"/>
        </w:rPr>
        <w:t>persicaria</w:t>
      </w:r>
      <w:proofErr w:type="spellEnd"/>
      <w:r w:rsidRPr="00F827EE">
        <w:rPr>
          <w:rFonts w:ascii="Arial" w:eastAsiaTheme="minorHAnsi" w:hAnsi="Arial" w:cs="Arial"/>
          <w:i/>
          <w:iCs/>
          <w:sz w:val="22"/>
          <w:szCs w:val="22"/>
          <w:lang w:eastAsia="en-US"/>
        </w:rPr>
        <w:t>)</w:t>
      </w:r>
      <w:r w:rsidRPr="00F827EE">
        <w:rPr>
          <w:rFonts w:ascii="Arial" w:eastAsiaTheme="minorHAnsi" w:hAnsi="Arial" w:cs="Arial"/>
          <w:sz w:val="22"/>
          <w:szCs w:val="22"/>
          <w:lang w:eastAsia="en-US"/>
        </w:rPr>
        <w:t>,</w:t>
      </w:r>
    </w:p>
    <w:p w:rsidR="00E8647C" w:rsidRPr="00F827EE" w:rsidRDefault="00E8647C" w:rsidP="001764C1">
      <w:pPr>
        <w:numPr>
          <w:ilvl w:val="0"/>
          <w:numId w:val="53"/>
        </w:numPr>
        <w:spacing w:before="240" w:line="360" w:lineRule="auto"/>
        <w:ind w:left="284"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wyka czteronasienna (</w:t>
      </w:r>
      <w:proofErr w:type="spellStart"/>
      <w:r w:rsidRPr="00F827EE">
        <w:rPr>
          <w:rFonts w:ascii="Arial" w:eastAsiaTheme="minorHAnsi" w:hAnsi="Arial" w:cs="Arial"/>
          <w:i/>
          <w:iCs/>
          <w:sz w:val="22"/>
          <w:szCs w:val="22"/>
          <w:lang w:eastAsia="en-US"/>
        </w:rPr>
        <w:t>Vicia</w:t>
      </w:r>
      <w:proofErr w:type="spellEnd"/>
      <w:r w:rsidRPr="00F827EE">
        <w:rPr>
          <w:rFonts w:ascii="Arial" w:eastAsiaTheme="minorHAnsi" w:hAnsi="Arial" w:cs="Arial"/>
          <w:sz w:val="22"/>
          <w:szCs w:val="22"/>
          <w:lang w:eastAsia="en-US"/>
        </w:rPr>
        <w:t xml:space="preserve"> </w:t>
      </w:r>
      <w:proofErr w:type="spellStart"/>
      <w:r w:rsidRPr="00F827EE">
        <w:rPr>
          <w:rFonts w:ascii="Arial" w:eastAsiaTheme="minorHAnsi" w:hAnsi="Arial" w:cs="Arial"/>
          <w:i/>
          <w:iCs/>
          <w:sz w:val="22"/>
          <w:szCs w:val="22"/>
          <w:lang w:eastAsia="en-US"/>
        </w:rPr>
        <w:t>tetrasperma</w:t>
      </w:r>
      <w:proofErr w:type="spellEnd"/>
      <w:r w:rsidRPr="00F827EE">
        <w:rPr>
          <w:rFonts w:ascii="Arial" w:eastAsiaTheme="minorHAnsi" w:hAnsi="Arial" w:cs="Arial"/>
          <w:i/>
          <w:iCs/>
          <w:sz w:val="22"/>
          <w:szCs w:val="22"/>
          <w:lang w:eastAsia="en-US"/>
        </w:rPr>
        <w:t>)</w:t>
      </w:r>
      <w:r w:rsidRPr="00F827EE">
        <w:rPr>
          <w:rFonts w:ascii="Arial" w:eastAsiaTheme="minorHAnsi" w:hAnsi="Arial" w:cs="Arial"/>
          <w:sz w:val="22"/>
          <w:szCs w:val="22"/>
          <w:lang w:eastAsia="en-US"/>
        </w:rPr>
        <w:t xml:space="preserve">, </w:t>
      </w:r>
    </w:p>
    <w:p w:rsidR="00E8647C" w:rsidRPr="00F827EE" w:rsidRDefault="00E8647C" w:rsidP="001764C1">
      <w:pPr>
        <w:numPr>
          <w:ilvl w:val="0"/>
          <w:numId w:val="53"/>
        </w:numPr>
        <w:spacing w:before="240" w:line="360" w:lineRule="auto"/>
        <w:ind w:left="284"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 xml:space="preserve">przetacznik </w:t>
      </w:r>
      <w:proofErr w:type="spellStart"/>
      <w:r w:rsidRPr="00F827EE">
        <w:rPr>
          <w:rFonts w:ascii="Arial" w:eastAsiaTheme="minorHAnsi" w:hAnsi="Arial" w:cs="Arial"/>
          <w:sz w:val="22"/>
          <w:szCs w:val="22"/>
          <w:lang w:eastAsia="en-US"/>
        </w:rPr>
        <w:t>bluszczykowy</w:t>
      </w:r>
      <w:proofErr w:type="spellEnd"/>
      <w:r w:rsidRPr="00F827EE">
        <w:rPr>
          <w:rFonts w:ascii="Arial" w:eastAsiaTheme="minorHAnsi" w:hAnsi="Arial" w:cs="Arial"/>
          <w:sz w:val="22"/>
          <w:szCs w:val="22"/>
          <w:lang w:eastAsia="en-US"/>
        </w:rPr>
        <w:t xml:space="preserve"> (</w:t>
      </w:r>
      <w:r w:rsidRPr="00F827EE">
        <w:rPr>
          <w:rFonts w:ascii="Arial" w:eastAsiaTheme="minorHAnsi" w:hAnsi="Arial" w:cs="Arial"/>
          <w:i/>
          <w:iCs/>
          <w:sz w:val="22"/>
          <w:szCs w:val="22"/>
          <w:lang w:eastAsia="en-US"/>
        </w:rPr>
        <w:t xml:space="preserve">Veronica </w:t>
      </w:r>
      <w:proofErr w:type="spellStart"/>
      <w:r w:rsidRPr="00F827EE">
        <w:rPr>
          <w:rFonts w:ascii="Arial" w:eastAsiaTheme="minorHAnsi" w:hAnsi="Arial" w:cs="Arial"/>
          <w:i/>
          <w:iCs/>
          <w:sz w:val="22"/>
          <w:szCs w:val="22"/>
          <w:lang w:eastAsia="en-US"/>
        </w:rPr>
        <w:t>hederifolia</w:t>
      </w:r>
      <w:proofErr w:type="spellEnd"/>
      <w:r w:rsidRPr="00F827EE">
        <w:rPr>
          <w:rFonts w:ascii="Arial" w:eastAsiaTheme="minorHAnsi" w:hAnsi="Arial" w:cs="Arial"/>
          <w:i/>
          <w:iCs/>
          <w:sz w:val="22"/>
          <w:szCs w:val="22"/>
          <w:lang w:eastAsia="en-US"/>
        </w:rPr>
        <w:t>)</w:t>
      </w:r>
      <w:r w:rsidRPr="00F827EE">
        <w:rPr>
          <w:rFonts w:ascii="Arial" w:eastAsiaTheme="minorHAnsi" w:hAnsi="Arial" w:cs="Arial"/>
          <w:sz w:val="22"/>
          <w:szCs w:val="22"/>
          <w:lang w:eastAsia="en-US"/>
        </w:rPr>
        <w:t xml:space="preserve">, </w:t>
      </w:r>
    </w:p>
    <w:p w:rsidR="00E8647C" w:rsidRPr="00F827EE" w:rsidRDefault="00E8647C" w:rsidP="001764C1">
      <w:pPr>
        <w:numPr>
          <w:ilvl w:val="0"/>
          <w:numId w:val="53"/>
        </w:numPr>
        <w:spacing w:before="240" w:line="360" w:lineRule="auto"/>
        <w:ind w:left="284" w:hanging="284"/>
        <w:contextualSpacing/>
        <w:jc w:val="both"/>
        <w:rPr>
          <w:rFonts w:ascii="Arial" w:eastAsiaTheme="minorHAnsi" w:hAnsi="Arial" w:cs="Arial"/>
          <w:sz w:val="22"/>
          <w:szCs w:val="22"/>
          <w:lang w:eastAsia="en-US"/>
        </w:rPr>
      </w:pPr>
      <w:proofErr w:type="spellStart"/>
      <w:r w:rsidRPr="00F827EE">
        <w:rPr>
          <w:rFonts w:ascii="Arial" w:eastAsiaTheme="minorHAnsi" w:hAnsi="Arial" w:cs="Arial"/>
          <w:sz w:val="22"/>
          <w:szCs w:val="22"/>
          <w:lang w:eastAsia="en-US"/>
        </w:rPr>
        <w:t>ostróżeczka</w:t>
      </w:r>
      <w:proofErr w:type="spellEnd"/>
      <w:r w:rsidRPr="00F827EE">
        <w:rPr>
          <w:rFonts w:ascii="Arial" w:eastAsiaTheme="minorHAnsi" w:hAnsi="Arial" w:cs="Arial"/>
          <w:sz w:val="22"/>
          <w:szCs w:val="22"/>
          <w:lang w:eastAsia="en-US"/>
        </w:rPr>
        <w:t xml:space="preserve"> polna (</w:t>
      </w:r>
      <w:proofErr w:type="spellStart"/>
      <w:r w:rsidRPr="00F827EE">
        <w:rPr>
          <w:rFonts w:ascii="Arial" w:eastAsiaTheme="minorHAnsi" w:hAnsi="Arial" w:cs="Arial"/>
          <w:i/>
          <w:iCs/>
          <w:sz w:val="22"/>
          <w:szCs w:val="22"/>
          <w:lang w:eastAsia="en-US"/>
        </w:rPr>
        <w:t>Consolidaregalis</w:t>
      </w:r>
      <w:proofErr w:type="spellEnd"/>
      <w:r w:rsidRPr="00F827EE">
        <w:rPr>
          <w:rFonts w:ascii="Arial" w:eastAsiaTheme="minorHAnsi" w:hAnsi="Arial" w:cs="Arial"/>
          <w:i/>
          <w:iCs/>
          <w:sz w:val="22"/>
          <w:szCs w:val="22"/>
          <w:lang w:eastAsia="en-US"/>
        </w:rPr>
        <w:t>)</w:t>
      </w:r>
      <w:r w:rsidRPr="00F827EE">
        <w:rPr>
          <w:rFonts w:ascii="Arial" w:eastAsiaTheme="minorHAnsi" w:hAnsi="Arial" w:cs="Arial"/>
          <w:sz w:val="22"/>
          <w:szCs w:val="22"/>
          <w:lang w:eastAsia="en-US"/>
        </w:rPr>
        <w:t xml:space="preserve">, </w:t>
      </w:r>
    </w:p>
    <w:p w:rsidR="00E8647C" w:rsidRPr="00F827EE" w:rsidRDefault="00E8647C" w:rsidP="001764C1">
      <w:pPr>
        <w:numPr>
          <w:ilvl w:val="0"/>
          <w:numId w:val="53"/>
        </w:numPr>
        <w:spacing w:before="240" w:line="360" w:lineRule="auto"/>
        <w:ind w:left="284" w:hanging="284"/>
        <w:contextualSpacing/>
        <w:jc w:val="both"/>
        <w:rPr>
          <w:rFonts w:ascii="Arial" w:eastAsiaTheme="minorHAnsi" w:hAnsi="Arial" w:cs="Arial"/>
          <w:sz w:val="22"/>
          <w:szCs w:val="22"/>
          <w:lang w:val="en-US" w:eastAsia="en-US"/>
        </w:rPr>
      </w:pPr>
      <w:proofErr w:type="spellStart"/>
      <w:r w:rsidRPr="00F827EE">
        <w:rPr>
          <w:rFonts w:ascii="Arial" w:eastAsiaTheme="minorHAnsi" w:hAnsi="Arial" w:cs="Arial"/>
          <w:sz w:val="22"/>
          <w:szCs w:val="22"/>
          <w:lang w:val="en-US" w:eastAsia="en-US"/>
        </w:rPr>
        <w:t>kurzyślad</w:t>
      </w:r>
      <w:proofErr w:type="spellEnd"/>
      <w:r w:rsidRPr="00F827EE">
        <w:rPr>
          <w:rFonts w:ascii="Arial" w:eastAsiaTheme="minorHAnsi" w:hAnsi="Arial" w:cs="Arial"/>
          <w:sz w:val="22"/>
          <w:szCs w:val="22"/>
          <w:lang w:val="en-US" w:eastAsia="en-US"/>
        </w:rPr>
        <w:t xml:space="preserve"> </w:t>
      </w:r>
      <w:proofErr w:type="spellStart"/>
      <w:r w:rsidRPr="00F827EE">
        <w:rPr>
          <w:rFonts w:ascii="Arial" w:eastAsiaTheme="minorHAnsi" w:hAnsi="Arial" w:cs="Arial"/>
          <w:sz w:val="22"/>
          <w:szCs w:val="22"/>
          <w:lang w:val="en-US" w:eastAsia="en-US"/>
        </w:rPr>
        <w:t>polny</w:t>
      </w:r>
      <w:proofErr w:type="spellEnd"/>
      <w:r w:rsidRPr="00F827EE">
        <w:rPr>
          <w:rFonts w:ascii="Arial" w:eastAsiaTheme="minorHAnsi" w:hAnsi="Arial" w:cs="Arial"/>
          <w:sz w:val="22"/>
          <w:szCs w:val="22"/>
          <w:lang w:val="en-US" w:eastAsia="en-US"/>
        </w:rPr>
        <w:t xml:space="preserve"> (</w:t>
      </w:r>
      <w:proofErr w:type="spellStart"/>
      <w:r w:rsidRPr="00F827EE">
        <w:rPr>
          <w:rFonts w:ascii="Arial" w:eastAsiaTheme="minorHAnsi" w:hAnsi="Arial" w:cs="Arial"/>
          <w:i/>
          <w:iCs/>
          <w:sz w:val="22"/>
          <w:szCs w:val="22"/>
          <w:lang w:val="en-US" w:eastAsia="en-US"/>
        </w:rPr>
        <w:t>Anagalis</w:t>
      </w:r>
      <w:proofErr w:type="spellEnd"/>
      <w:r w:rsidRPr="00F827EE">
        <w:rPr>
          <w:rFonts w:ascii="Arial" w:eastAsiaTheme="minorHAnsi" w:hAnsi="Arial" w:cs="Arial"/>
          <w:i/>
          <w:iCs/>
          <w:sz w:val="22"/>
          <w:szCs w:val="22"/>
          <w:lang w:val="en-US" w:eastAsia="en-US"/>
        </w:rPr>
        <w:t xml:space="preserve"> </w:t>
      </w:r>
      <w:proofErr w:type="spellStart"/>
      <w:r w:rsidRPr="00F827EE">
        <w:rPr>
          <w:rFonts w:ascii="Arial" w:eastAsiaTheme="minorHAnsi" w:hAnsi="Arial" w:cs="Arial"/>
          <w:i/>
          <w:iCs/>
          <w:sz w:val="22"/>
          <w:szCs w:val="22"/>
          <w:lang w:val="en-US" w:eastAsia="en-US"/>
        </w:rPr>
        <w:t>arvensis</w:t>
      </w:r>
      <w:proofErr w:type="spellEnd"/>
      <w:r w:rsidRPr="00F827EE">
        <w:rPr>
          <w:rFonts w:ascii="Arial" w:eastAsiaTheme="minorHAnsi" w:hAnsi="Arial" w:cs="Arial"/>
          <w:i/>
          <w:iCs/>
          <w:sz w:val="22"/>
          <w:szCs w:val="22"/>
          <w:lang w:val="en-US" w:eastAsia="en-US"/>
        </w:rPr>
        <w:t>)</w:t>
      </w:r>
      <w:r w:rsidRPr="00F827EE">
        <w:rPr>
          <w:rFonts w:ascii="Arial" w:eastAsiaTheme="minorHAnsi" w:hAnsi="Arial" w:cs="Arial"/>
          <w:sz w:val="22"/>
          <w:szCs w:val="22"/>
          <w:lang w:val="en-US" w:eastAsia="en-US"/>
        </w:rPr>
        <w:t xml:space="preserve">, </w:t>
      </w:r>
      <w:proofErr w:type="spellStart"/>
      <w:r w:rsidRPr="00F827EE">
        <w:rPr>
          <w:rFonts w:ascii="Arial" w:eastAsiaTheme="minorHAnsi" w:hAnsi="Arial" w:cs="Arial"/>
          <w:sz w:val="22"/>
          <w:szCs w:val="22"/>
          <w:lang w:val="en-US" w:eastAsia="en-US"/>
        </w:rPr>
        <w:t>fiołek</w:t>
      </w:r>
      <w:proofErr w:type="spellEnd"/>
      <w:r w:rsidRPr="00F827EE">
        <w:rPr>
          <w:rFonts w:ascii="Arial" w:eastAsiaTheme="minorHAnsi" w:hAnsi="Arial" w:cs="Arial"/>
          <w:sz w:val="22"/>
          <w:szCs w:val="22"/>
          <w:lang w:val="en-US" w:eastAsia="en-US"/>
        </w:rPr>
        <w:t xml:space="preserve"> </w:t>
      </w:r>
      <w:proofErr w:type="spellStart"/>
      <w:r w:rsidRPr="00F827EE">
        <w:rPr>
          <w:rFonts w:ascii="Arial" w:eastAsiaTheme="minorHAnsi" w:hAnsi="Arial" w:cs="Arial"/>
          <w:sz w:val="22"/>
          <w:szCs w:val="22"/>
          <w:lang w:val="en-US" w:eastAsia="en-US"/>
        </w:rPr>
        <w:t>polny</w:t>
      </w:r>
      <w:proofErr w:type="spellEnd"/>
      <w:r w:rsidRPr="00F827EE">
        <w:rPr>
          <w:rFonts w:ascii="Arial" w:eastAsiaTheme="minorHAnsi" w:hAnsi="Arial" w:cs="Arial"/>
          <w:sz w:val="22"/>
          <w:szCs w:val="22"/>
          <w:lang w:val="en-US" w:eastAsia="en-US"/>
        </w:rPr>
        <w:t xml:space="preserve"> (</w:t>
      </w:r>
      <w:r w:rsidRPr="00F827EE">
        <w:rPr>
          <w:rFonts w:ascii="Arial" w:eastAsiaTheme="minorHAnsi" w:hAnsi="Arial" w:cs="Arial"/>
          <w:i/>
          <w:iCs/>
          <w:sz w:val="22"/>
          <w:szCs w:val="22"/>
          <w:lang w:val="en-US" w:eastAsia="en-US"/>
        </w:rPr>
        <w:t xml:space="preserve">Viola </w:t>
      </w:r>
      <w:proofErr w:type="spellStart"/>
      <w:r w:rsidRPr="00F827EE">
        <w:rPr>
          <w:rFonts w:ascii="Arial" w:eastAsiaTheme="minorHAnsi" w:hAnsi="Arial" w:cs="Arial"/>
          <w:i/>
          <w:iCs/>
          <w:sz w:val="22"/>
          <w:szCs w:val="22"/>
          <w:lang w:val="en-US" w:eastAsia="en-US"/>
        </w:rPr>
        <w:t>arvensis</w:t>
      </w:r>
      <w:proofErr w:type="spellEnd"/>
      <w:r w:rsidRPr="00F827EE">
        <w:rPr>
          <w:rFonts w:ascii="Arial" w:eastAsiaTheme="minorHAnsi" w:hAnsi="Arial" w:cs="Arial"/>
          <w:i/>
          <w:iCs/>
          <w:sz w:val="22"/>
          <w:szCs w:val="22"/>
          <w:lang w:val="en-US" w:eastAsia="en-US"/>
        </w:rPr>
        <w:t>)</w:t>
      </w:r>
      <w:r w:rsidRPr="00F827EE">
        <w:rPr>
          <w:rFonts w:ascii="Arial" w:eastAsiaTheme="minorHAnsi" w:hAnsi="Arial" w:cs="Arial"/>
          <w:sz w:val="22"/>
          <w:szCs w:val="22"/>
          <w:lang w:val="en-US" w:eastAsia="en-US"/>
        </w:rPr>
        <w:t xml:space="preserve">, </w:t>
      </w:r>
    </w:p>
    <w:p w:rsidR="00E8647C" w:rsidRPr="00F827EE" w:rsidRDefault="00E8647C" w:rsidP="001764C1">
      <w:pPr>
        <w:numPr>
          <w:ilvl w:val="0"/>
          <w:numId w:val="53"/>
        </w:numPr>
        <w:spacing w:before="240" w:line="360" w:lineRule="auto"/>
        <w:ind w:left="284"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sporek polny (</w:t>
      </w:r>
      <w:proofErr w:type="spellStart"/>
      <w:r w:rsidRPr="00F827EE">
        <w:rPr>
          <w:rFonts w:ascii="Arial" w:eastAsiaTheme="minorHAnsi" w:hAnsi="Arial" w:cs="Arial"/>
          <w:i/>
          <w:iCs/>
          <w:sz w:val="22"/>
          <w:szCs w:val="22"/>
          <w:lang w:eastAsia="en-US"/>
        </w:rPr>
        <w:t>Spergula</w:t>
      </w:r>
      <w:proofErr w:type="spellEnd"/>
      <w:r w:rsidRPr="00F827EE">
        <w:rPr>
          <w:rFonts w:ascii="Arial" w:eastAsiaTheme="minorHAnsi" w:hAnsi="Arial" w:cs="Arial"/>
          <w:i/>
          <w:iCs/>
          <w:sz w:val="22"/>
          <w:szCs w:val="22"/>
          <w:lang w:eastAsia="en-US"/>
        </w:rPr>
        <w:t xml:space="preserve"> </w:t>
      </w:r>
      <w:proofErr w:type="spellStart"/>
      <w:r w:rsidRPr="00F827EE">
        <w:rPr>
          <w:rFonts w:ascii="Arial" w:eastAsiaTheme="minorHAnsi" w:hAnsi="Arial" w:cs="Arial"/>
          <w:i/>
          <w:iCs/>
          <w:sz w:val="22"/>
          <w:szCs w:val="22"/>
          <w:lang w:eastAsia="en-US"/>
        </w:rPr>
        <w:t>arvensis</w:t>
      </w:r>
      <w:proofErr w:type="spellEnd"/>
      <w:r w:rsidRPr="00F827EE">
        <w:rPr>
          <w:rFonts w:ascii="Arial" w:eastAsiaTheme="minorHAnsi" w:hAnsi="Arial" w:cs="Arial"/>
          <w:i/>
          <w:iCs/>
          <w:sz w:val="22"/>
          <w:szCs w:val="22"/>
          <w:lang w:eastAsia="en-US"/>
        </w:rPr>
        <w:t>)</w:t>
      </w:r>
      <w:r w:rsidRPr="00F827EE">
        <w:rPr>
          <w:rFonts w:ascii="Arial" w:eastAsiaTheme="minorHAnsi" w:hAnsi="Arial" w:cs="Arial"/>
          <w:sz w:val="22"/>
          <w:szCs w:val="22"/>
          <w:lang w:eastAsia="en-US"/>
        </w:rPr>
        <w:t xml:space="preserve">, </w:t>
      </w:r>
    </w:p>
    <w:p w:rsidR="00E8647C" w:rsidRPr="00F827EE" w:rsidRDefault="00E8647C" w:rsidP="001764C1">
      <w:pPr>
        <w:numPr>
          <w:ilvl w:val="0"/>
          <w:numId w:val="53"/>
        </w:numPr>
        <w:spacing w:before="240" w:line="360" w:lineRule="auto"/>
        <w:ind w:left="284"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lastRenderedPageBreak/>
        <w:t>powój polny (</w:t>
      </w:r>
      <w:proofErr w:type="spellStart"/>
      <w:r w:rsidRPr="00F827EE">
        <w:rPr>
          <w:rFonts w:ascii="Arial" w:eastAsiaTheme="minorHAnsi" w:hAnsi="Arial" w:cs="Arial"/>
          <w:i/>
          <w:iCs/>
          <w:sz w:val="22"/>
          <w:szCs w:val="22"/>
          <w:lang w:eastAsia="en-US"/>
        </w:rPr>
        <w:t>Convolvulus</w:t>
      </w:r>
      <w:proofErr w:type="spellEnd"/>
      <w:r w:rsidRPr="00F827EE">
        <w:rPr>
          <w:rFonts w:ascii="Arial" w:eastAsiaTheme="minorHAnsi" w:hAnsi="Arial" w:cs="Arial"/>
          <w:i/>
          <w:iCs/>
          <w:sz w:val="22"/>
          <w:szCs w:val="22"/>
          <w:lang w:eastAsia="en-US"/>
        </w:rPr>
        <w:t xml:space="preserve"> </w:t>
      </w:r>
      <w:proofErr w:type="spellStart"/>
      <w:r w:rsidRPr="00F827EE">
        <w:rPr>
          <w:rFonts w:ascii="Arial" w:eastAsiaTheme="minorHAnsi" w:hAnsi="Arial" w:cs="Arial"/>
          <w:i/>
          <w:iCs/>
          <w:sz w:val="22"/>
          <w:szCs w:val="22"/>
          <w:lang w:eastAsia="en-US"/>
        </w:rPr>
        <w:t>arvensis</w:t>
      </w:r>
      <w:proofErr w:type="spellEnd"/>
      <w:r w:rsidRPr="00F827EE">
        <w:rPr>
          <w:rFonts w:ascii="Arial" w:eastAsiaTheme="minorHAnsi" w:hAnsi="Arial" w:cs="Arial"/>
          <w:i/>
          <w:iCs/>
          <w:sz w:val="22"/>
          <w:szCs w:val="22"/>
          <w:lang w:eastAsia="en-US"/>
        </w:rPr>
        <w:t>)</w:t>
      </w:r>
      <w:r w:rsidRPr="00F827EE">
        <w:rPr>
          <w:rFonts w:ascii="Arial" w:eastAsiaTheme="minorHAnsi" w:hAnsi="Arial" w:cs="Arial"/>
          <w:sz w:val="22"/>
          <w:szCs w:val="22"/>
          <w:lang w:eastAsia="en-US"/>
        </w:rPr>
        <w:t xml:space="preserve">, </w:t>
      </w:r>
    </w:p>
    <w:p w:rsidR="00E8647C" w:rsidRPr="00F827EE" w:rsidRDefault="00E8647C" w:rsidP="001764C1">
      <w:pPr>
        <w:numPr>
          <w:ilvl w:val="0"/>
          <w:numId w:val="53"/>
        </w:numPr>
        <w:spacing w:before="240" w:line="360" w:lineRule="auto"/>
        <w:ind w:left="284"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mak pospolity (</w:t>
      </w:r>
      <w:proofErr w:type="spellStart"/>
      <w:r w:rsidRPr="00F827EE">
        <w:rPr>
          <w:rFonts w:ascii="Arial" w:eastAsiaTheme="minorHAnsi" w:hAnsi="Arial" w:cs="Arial"/>
          <w:i/>
          <w:iCs/>
          <w:sz w:val="22"/>
          <w:szCs w:val="22"/>
          <w:lang w:eastAsia="en-US"/>
        </w:rPr>
        <w:t>Papaver</w:t>
      </w:r>
      <w:proofErr w:type="spellEnd"/>
      <w:r w:rsidRPr="00F827EE">
        <w:rPr>
          <w:rFonts w:ascii="Arial" w:eastAsiaTheme="minorHAnsi" w:hAnsi="Arial" w:cs="Arial"/>
          <w:i/>
          <w:iCs/>
          <w:sz w:val="22"/>
          <w:szCs w:val="22"/>
          <w:lang w:eastAsia="en-US"/>
        </w:rPr>
        <w:t xml:space="preserve"> </w:t>
      </w:r>
      <w:proofErr w:type="spellStart"/>
      <w:r w:rsidRPr="00F827EE">
        <w:rPr>
          <w:rFonts w:ascii="Arial" w:eastAsiaTheme="minorHAnsi" w:hAnsi="Arial" w:cs="Arial"/>
          <w:i/>
          <w:iCs/>
          <w:sz w:val="22"/>
          <w:szCs w:val="22"/>
          <w:lang w:eastAsia="en-US"/>
        </w:rPr>
        <w:t>rhoas</w:t>
      </w:r>
      <w:proofErr w:type="spellEnd"/>
      <w:r w:rsidRPr="00F827EE">
        <w:rPr>
          <w:rFonts w:ascii="Arial" w:eastAsiaTheme="minorHAnsi" w:hAnsi="Arial" w:cs="Arial"/>
          <w:i/>
          <w:iCs/>
          <w:sz w:val="22"/>
          <w:szCs w:val="22"/>
          <w:lang w:eastAsia="en-US"/>
        </w:rPr>
        <w:t>)</w:t>
      </w:r>
    </w:p>
    <w:p w:rsidR="00E8647C" w:rsidRPr="00F827EE" w:rsidRDefault="00E8647C" w:rsidP="00E8647C">
      <w:pPr>
        <w:spacing w:before="240" w:line="360" w:lineRule="auto"/>
        <w:ind w:left="-142" w:firstLine="709"/>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 xml:space="preserve">Na obszarze oddziaływania inwestycji przeważają gatunki łąkowe należące głównie do klasy </w:t>
      </w:r>
      <w:proofErr w:type="spellStart"/>
      <w:r w:rsidRPr="00F827EE">
        <w:rPr>
          <w:rFonts w:ascii="Arial" w:eastAsiaTheme="minorHAnsi" w:hAnsi="Arial" w:cs="Arial"/>
          <w:i/>
          <w:sz w:val="22"/>
          <w:szCs w:val="22"/>
          <w:lang w:eastAsia="en-US"/>
        </w:rPr>
        <w:t>Molinio-Arrhenatheretea</w:t>
      </w:r>
      <w:proofErr w:type="spellEnd"/>
      <w:r w:rsidRPr="00F827EE">
        <w:rPr>
          <w:rFonts w:ascii="Arial" w:eastAsiaTheme="minorHAnsi" w:hAnsi="Arial" w:cs="Arial"/>
          <w:i/>
          <w:sz w:val="22"/>
          <w:szCs w:val="22"/>
          <w:lang w:eastAsia="en-US"/>
        </w:rPr>
        <w:t>:</w:t>
      </w:r>
    </w:p>
    <w:p w:rsidR="00E8647C" w:rsidRPr="00F827EE" w:rsidRDefault="00E8647C" w:rsidP="001764C1">
      <w:pPr>
        <w:numPr>
          <w:ilvl w:val="0"/>
          <w:numId w:val="54"/>
        </w:numPr>
        <w:spacing w:before="240" w:line="360" w:lineRule="auto"/>
        <w:ind w:left="284"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 xml:space="preserve">wyczyniec łąkowy </w:t>
      </w:r>
      <w:r w:rsidRPr="00F827EE">
        <w:rPr>
          <w:rFonts w:ascii="Arial" w:eastAsiaTheme="minorHAnsi" w:hAnsi="Arial" w:cs="Arial"/>
          <w:i/>
          <w:sz w:val="22"/>
          <w:szCs w:val="22"/>
          <w:lang w:eastAsia="en-US"/>
        </w:rPr>
        <w:t>(</w:t>
      </w:r>
      <w:proofErr w:type="spellStart"/>
      <w:r w:rsidRPr="00F827EE">
        <w:rPr>
          <w:rFonts w:ascii="Arial" w:eastAsiaTheme="minorHAnsi" w:hAnsi="Arial" w:cs="Arial"/>
          <w:i/>
          <w:sz w:val="22"/>
          <w:szCs w:val="22"/>
          <w:lang w:eastAsia="en-US"/>
        </w:rPr>
        <w:t>Alopecurus</w:t>
      </w:r>
      <w:proofErr w:type="spellEnd"/>
      <w:r w:rsidRPr="00F827EE">
        <w:rPr>
          <w:rFonts w:ascii="Arial" w:eastAsiaTheme="minorHAnsi" w:hAnsi="Arial" w:cs="Arial"/>
          <w:i/>
          <w:sz w:val="22"/>
          <w:szCs w:val="22"/>
          <w:lang w:eastAsia="en-US"/>
        </w:rPr>
        <w:t xml:space="preserve"> </w:t>
      </w:r>
      <w:proofErr w:type="spellStart"/>
      <w:r w:rsidRPr="00F827EE">
        <w:rPr>
          <w:rFonts w:ascii="Arial" w:eastAsiaTheme="minorHAnsi" w:hAnsi="Arial" w:cs="Arial"/>
          <w:i/>
          <w:sz w:val="22"/>
          <w:szCs w:val="22"/>
          <w:lang w:eastAsia="en-US"/>
        </w:rPr>
        <w:t>pratensis</w:t>
      </w:r>
      <w:proofErr w:type="spellEnd"/>
      <w:r w:rsidRPr="00F827EE">
        <w:rPr>
          <w:rFonts w:ascii="Arial" w:eastAsiaTheme="minorHAnsi" w:hAnsi="Arial" w:cs="Arial"/>
          <w:i/>
          <w:sz w:val="22"/>
          <w:szCs w:val="22"/>
          <w:lang w:eastAsia="en-US"/>
        </w:rPr>
        <w:t>),</w:t>
      </w:r>
      <w:r w:rsidRPr="00F827EE">
        <w:rPr>
          <w:rFonts w:ascii="Arial" w:eastAsiaTheme="minorHAnsi" w:hAnsi="Arial" w:cs="Arial"/>
          <w:sz w:val="22"/>
          <w:szCs w:val="22"/>
          <w:lang w:eastAsia="en-US"/>
        </w:rPr>
        <w:t xml:space="preserve"> </w:t>
      </w:r>
    </w:p>
    <w:p w:rsidR="00E8647C" w:rsidRPr="00F827EE" w:rsidRDefault="00E8647C" w:rsidP="001764C1">
      <w:pPr>
        <w:numPr>
          <w:ilvl w:val="0"/>
          <w:numId w:val="54"/>
        </w:numPr>
        <w:spacing w:before="240" w:line="360" w:lineRule="auto"/>
        <w:ind w:left="284"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tymotka łąkowa</w:t>
      </w:r>
      <w:r w:rsidRPr="00F827EE">
        <w:rPr>
          <w:rFonts w:ascii="Arial" w:eastAsiaTheme="minorHAnsi" w:hAnsi="Arial" w:cs="Arial"/>
          <w:i/>
          <w:sz w:val="22"/>
          <w:szCs w:val="22"/>
          <w:lang w:eastAsia="en-US"/>
        </w:rPr>
        <w:t xml:space="preserve"> (</w:t>
      </w:r>
      <w:proofErr w:type="spellStart"/>
      <w:r w:rsidRPr="00F827EE">
        <w:rPr>
          <w:rFonts w:ascii="Arial" w:eastAsiaTheme="minorHAnsi" w:hAnsi="Arial" w:cs="Arial"/>
          <w:i/>
          <w:sz w:val="22"/>
          <w:szCs w:val="22"/>
          <w:lang w:eastAsia="en-US"/>
        </w:rPr>
        <w:t>Phleum</w:t>
      </w:r>
      <w:proofErr w:type="spellEnd"/>
      <w:r w:rsidRPr="00F827EE">
        <w:rPr>
          <w:rFonts w:ascii="Arial" w:eastAsiaTheme="minorHAnsi" w:hAnsi="Arial" w:cs="Arial"/>
          <w:i/>
          <w:sz w:val="22"/>
          <w:szCs w:val="22"/>
          <w:lang w:eastAsia="en-US"/>
        </w:rPr>
        <w:t xml:space="preserve"> </w:t>
      </w:r>
      <w:proofErr w:type="spellStart"/>
      <w:r w:rsidRPr="00F827EE">
        <w:rPr>
          <w:rFonts w:ascii="Arial" w:eastAsiaTheme="minorHAnsi" w:hAnsi="Arial" w:cs="Arial"/>
          <w:i/>
          <w:sz w:val="22"/>
          <w:szCs w:val="22"/>
          <w:lang w:eastAsia="en-US"/>
        </w:rPr>
        <w:t>pratense</w:t>
      </w:r>
      <w:proofErr w:type="spellEnd"/>
      <w:r w:rsidRPr="00F827EE">
        <w:rPr>
          <w:rFonts w:ascii="Arial" w:eastAsiaTheme="minorHAnsi" w:hAnsi="Arial" w:cs="Arial"/>
          <w:i/>
          <w:sz w:val="22"/>
          <w:szCs w:val="22"/>
          <w:lang w:eastAsia="en-US"/>
        </w:rPr>
        <w:t xml:space="preserve">), </w:t>
      </w:r>
    </w:p>
    <w:p w:rsidR="00E8647C" w:rsidRPr="00F827EE" w:rsidRDefault="00E8647C" w:rsidP="001764C1">
      <w:pPr>
        <w:numPr>
          <w:ilvl w:val="0"/>
          <w:numId w:val="54"/>
        </w:numPr>
        <w:spacing w:before="240" w:line="360" w:lineRule="auto"/>
        <w:ind w:left="284"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 xml:space="preserve">kostrzewa łąkowa </w:t>
      </w:r>
      <w:r w:rsidRPr="00F827EE">
        <w:rPr>
          <w:rFonts w:ascii="Arial" w:eastAsiaTheme="minorHAnsi" w:hAnsi="Arial" w:cs="Arial"/>
          <w:i/>
          <w:sz w:val="22"/>
          <w:szCs w:val="22"/>
          <w:lang w:eastAsia="en-US"/>
        </w:rPr>
        <w:t>(</w:t>
      </w:r>
      <w:proofErr w:type="spellStart"/>
      <w:r w:rsidRPr="00F827EE">
        <w:rPr>
          <w:rFonts w:ascii="Arial" w:eastAsiaTheme="minorHAnsi" w:hAnsi="Arial" w:cs="Arial"/>
          <w:i/>
          <w:sz w:val="22"/>
          <w:szCs w:val="22"/>
          <w:lang w:eastAsia="en-US"/>
        </w:rPr>
        <w:t>Festuca</w:t>
      </w:r>
      <w:proofErr w:type="spellEnd"/>
      <w:r w:rsidRPr="00F827EE">
        <w:rPr>
          <w:rFonts w:ascii="Arial" w:eastAsiaTheme="minorHAnsi" w:hAnsi="Arial" w:cs="Arial"/>
          <w:i/>
          <w:sz w:val="22"/>
          <w:szCs w:val="22"/>
          <w:lang w:eastAsia="en-US"/>
        </w:rPr>
        <w:t xml:space="preserve"> </w:t>
      </w:r>
      <w:proofErr w:type="spellStart"/>
      <w:r w:rsidRPr="00F827EE">
        <w:rPr>
          <w:rFonts w:ascii="Arial" w:eastAsiaTheme="minorHAnsi" w:hAnsi="Arial" w:cs="Arial"/>
          <w:i/>
          <w:sz w:val="22"/>
          <w:szCs w:val="22"/>
          <w:lang w:eastAsia="en-US"/>
        </w:rPr>
        <w:t>pratensis</w:t>
      </w:r>
      <w:proofErr w:type="spellEnd"/>
      <w:r w:rsidRPr="00F827EE">
        <w:rPr>
          <w:rFonts w:ascii="Arial" w:eastAsiaTheme="minorHAnsi" w:hAnsi="Arial" w:cs="Arial"/>
          <w:i/>
          <w:sz w:val="22"/>
          <w:szCs w:val="22"/>
          <w:lang w:eastAsia="en-US"/>
        </w:rPr>
        <w:t>),</w:t>
      </w:r>
      <w:r w:rsidRPr="00F827EE">
        <w:rPr>
          <w:rFonts w:ascii="Arial" w:eastAsiaTheme="minorHAnsi" w:hAnsi="Arial" w:cs="Arial"/>
          <w:sz w:val="22"/>
          <w:szCs w:val="22"/>
          <w:lang w:eastAsia="en-US"/>
        </w:rPr>
        <w:t xml:space="preserve"> </w:t>
      </w:r>
    </w:p>
    <w:p w:rsidR="00E8647C" w:rsidRPr="00F827EE" w:rsidRDefault="00E8647C" w:rsidP="001764C1">
      <w:pPr>
        <w:numPr>
          <w:ilvl w:val="0"/>
          <w:numId w:val="54"/>
        </w:numPr>
        <w:spacing w:before="240" w:line="360" w:lineRule="auto"/>
        <w:ind w:left="284"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 xml:space="preserve">życica trwała </w:t>
      </w:r>
      <w:r w:rsidRPr="00F827EE">
        <w:rPr>
          <w:rFonts w:ascii="Arial" w:eastAsiaTheme="minorHAnsi" w:hAnsi="Arial" w:cs="Arial"/>
          <w:i/>
          <w:sz w:val="22"/>
          <w:szCs w:val="22"/>
          <w:lang w:eastAsia="en-US"/>
        </w:rPr>
        <w:t>(</w:t>
      </w:r>
      <w:proofErr w:type="spellStart"/>
      <w:r w:rsidRPr="00F827EE">
        <w:rPr>
          <w:rFonts w:ascii="Arial" w:eastAsiaTheme="minorHAnsi" w:hAnsi="Arial" w:cs="Arial"/>
          <w:i/>
          <w:sz w:val="22"/>
          <w:szCs w:val="22"/>
          <w:lang w:eastAsia="en-US"/>
        </w:rPr>
        <w:t>Lolium</w:t>
      </w:r>
      <w:proofErr w:type="spellEnd"/>
      <w:r w:rsidRPr="00F827EE">
        <w:rPr>
          <w:rFonts w:ascii="Arial" w:eastAsiaTheme="minorHAnsi" w:hAnsi="Arial" w:cs="Arial"/>
          <w:i/>
          <w:sz w:val="22"/>
          <w:szCs w:val="22"/>
          <w:lang w:eastAsia="en-US"/>
        </w:rPr>
        <w:t xml:space="preserve"> </w:t>
      </w:r>
      <w:proofErr w:type="spellStart"/>
      <w:r w:rsidRPr="00F827EE">
        <w:rPr>
          <w:rFonts w:ascii="Arial" w:eastAsiaTheme="minorHAnsi" w:hAnsi="Arial" w:cs="Arial"/>
          <w:i/>
          <w:sz w:val="22"/>
          <w:szCs w:val="22"/>
          <w:lang w:eastAsia="en-US"/>
        </w:rPr>
        <w:t>perenne</w:t>
      </w:r>
      <w:proofErr w:type="spellEnd"/>
      <w:r w:rsidRPr="00F827EE">
        <w:rPr>
          <w:rFonts w:ascii="Arial" w:eastAsiaTheme="minorHAnsi" w:hAnsi="Arial" w:cs="Arial"/>
          <w:i/>
          <w:sz w:val="22"/>
          <w:szCs w:val="22"/>
          <w:lang w:eastAsia="en-US"/>
        </w:rPr>
        <w:t xml:space="preserve">), </w:t>
      </w:r>
    </w:p>
    <w:p w:rsidR="00E8647C" w:rsidRPr="00F827EE" w:rsidRDefault="00E8647C" w:rsidP="001764C1">
      <w:pPr>
        <w:numPr>
          <w:ilvl w:val="0"/>
          <w:numId w:val="54"/>
        </w:numPr>
        <w:spacing w:before="240" w:line="360" w:lineRule="auto"/>
        <w:ind w:left="284"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 xml:space="preserve">wiechlina łąkowa </w:t>
      </w:r>
      <w:r w:rsidRPr="00F827EE">
        <w:rPr>
          <w:rFonts w:ascii="Arial" w:eastAsiaTheme="minorHAnsi" w:hAnsi="Arial" w:cs="Arial"/>
          <w:i/>
          <w:sz w:val="22"/>
          <w:szCs w:val="22"/>
          <w:lang w:eastAsia="en-US"/>
        </w:rPr>
        <w:t>(</w:t>
      </w:r>
      <w:proofErr w:type="spellStart"/>
      <w:r w:rsidRPr="00F827EE">
        <w:rPr>
          <w:rFonts w:ascii="Arial" w:eastAsiaTheme="minorHAnsi" w:hAnsi="Arial" w:cs="Arial"/>
          <w:i/>
          <w:sz w:val="22"/>
          <w:szCs w:val="22"/>
          <w:lang w:eastAsia="en-US"/>
        </w:rPr>
        <w:t>Poa</w:t>
      </w:r>
      <w:proofErr w:type="spellEnd"/>
      <w:r w:rsidRPr="00F827EE">
        <w:rPr>
          <w:rFonts w:ascii="Arial" w:eastAsiaTheme="minorHAnsi" w:hAnsi="Arial" w:cs="Arial"/>
          <w:i/>
          <w:sz w:val="22"/>
          <w:szCs w:val="22"/>
          <w:lang w:eastAsia="en-US"/>
        </w:rPr>
        <w:t xml:space="preserve"> </w:t>
      </w:r>
      <w:proofErr w:type="spellStart"/>
      <w:r w:rsidRPr="00F827EE">
        <w:rPr>
          <w:rFonts w:ascii="Arial" w:eastAsiaTheme="minorHAnsi" w:hAnsi="Arial" w:cs="Arial"/>
          <w:i/>
          <w:sz w:val="22"/>
          <w:szCs w:val="22"/>
          <w:lang w:eastAsia="en-US"/>
        </w:rPr>
        <w:t>pratensis</w:t>
      </w:r>
      <w:proofErr w:type="spellEnd"/>
      <w:r w:rsidRPr="00F827EE">
        <w:rPr>
          <w:rFonts w:ascii="Arial" w:eastAsiaTheme="minorHAnsi" w:hAnsi="Arial" w:cs="Arial"/>
          <w:i/>
          <w:sz w:val="22"/>
          <w:szCs w:val="22"/>
          <w:lang w:eastAsia="en-US"/>
        </w:rPr>
        <w:t>),</w:t>
      </w:r>
      <w:r w:rsidRPr="00F827EE">
        <w:rPr>
          <w:rFonts w:ascii="Arial" w:eastAsiaTheme="minorHAnsi" w:hAnsi="Arial" w:cs="Arial"/>
          <w:sz w:val="22"/>
          <w:szCs w:val="22"/>
          <w:lang w:eastAsia="en-US"/>
        </w:rPr>
        <w:t xml:space="preserve"> </w:t>
      </w:r>
    </w:p>
    <w:p w:rsidR="00E8647C" w:rsidRPr="00F827EE" w:rsidRDefault="00E8647C" w:rsidP="001764C1">
      <w:pPr>
        <w:numPr>
          <w:ilvl w:val="0"/>
          <w:numId w:val="54"/>
        </w:numPr>
        <w:spacing w:before="240" w:line="360" w:lineRule="auto"/>
        <w:ind w:left="284"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 xml:space="preserve">kupkówka pospolita </w:t>
      </w:r>
      <w:r w:rsidRPr="00F827EE">
        <w:rPr>
          <w:rFonts w:ascii="Arial" w:eastAsiaTheme="minorHAnsi" w:hAnsi="Arial" w:cs="Arial"/>
          <w:i/>
          <w:sz w:val="22"/>
          <w:szCs w:val="22"/>
          <w:lang w:eastAsia="en-US"/>
        </w:rPr>
        <w:t>(</w:t>
      </w:r>
      <w:proofErr w:type="spellStart"/>
      <w:r w:rsidRPr="00F827EE">
        <w:rPr>
          <w:rFonts w:ascii="Arial" w:eastAsiaTheme="minorHAnsi" w:hAnsi="Arial" w:cs="Arial"/>
          <w:i/>
          <w:sz w:val="22"/>
          <w:szCs w:val="22"/>
          <w:lang w:eastAsia="en-US"/>
        </w:rPr>
        <w:t>Dactylis</w:t>
      </w:r>
      <w:proofErr w:type="spellEnd"/>
      <w:r w:rsidRPr="00F827EE">
        <w:rPr>
          <w:rFonts w:ascii="Arial" w:eastAsiaTheme="minorHAnsi" w:hAnsi="Arial" w:cs="Arial"/>
          <w:i/>
          <w:sz w:val="22"/>
          <w:szCs w:val="22"/>
          <w:lang w:eastAsia="en-US"/>
        </w:rPr>
        <w:t xml:space="preserve"> </w:t>
      </w:r>
      <w:proofErr w:type="spellStart"/>
      <w:r w:rsidRPr="00F827EE">
        <w:rPr>
          <w:rFonts w:ascii="Arial" w:eastAsiaTheme="minorHAnsi" w:hAnsi="Arial" w:cs="Arial"/>
          <w:i/>
          <w:sz w:val="22"/>
          <w:szCs w:val="22"/>
          <w:lang w:eastAsia="en-US"/>
        </w:rPr>
        <w:t>glomerata</w:t>
      </w:r>
      <w:proofErr w:type="spellEnd"/>
      <w:r w:rsidRPr="00F827EE">
        <w:rPr>
          <w:rFonts w:ascii="Arial" w:eastAsiaTheme="minorHAnsi" w:hAnsi="Arial" w:cs="Arial"/>
          <w:i/>
          <w:sz w:val="22"/>
          <w:szCs w:val="22"/>
          <w:lang w:eastAsia="en-US"/>
        </w:rPr>
        <w:t>),</w:t>
      </w:r>
      <w:r w:rsidRPr="00F827EE">
        <w:rPr>
          <w:rFonts w:ascii="Arial" w:eastAsiaTheme="minorHAnsi" w:hAnsi="Arial" w:cs="Arial"/>
          <w:sz w:val="22"/>
          <w:szCs w:val="22"/>
          <w:lang w:eastAsia="en-US"/>
        </w:rPr>
        <w:t xml:space="preserve"> </w:t>
      </w:r>
    </w:p>
    <w:p w:rsidR="00E8647C" w:rsidRPr="00F827EE" w:rsidRDefault="00E8647C" w:rsidP="001764C1">
      <w:pPr>
        <w:numPr>
          <w:ilvl w:val="0"/>
          <w:numId w:val="54"/>
        </w:numPr>
        <w:spacing w:before="240" w:line="360" w:lineRule="auto"/>
        <w:ind w:left="284"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 xml:space="preserve">śmiałek darniowy </w:t>
      </w:r>
      <w:r w:rsidRPr="00F827EE">
        <w:rPr>
          <w:rFonts w:ascii="Arial" w:eastAsiaTheme="minorHAnsi" w:hAnsi="Arial" w:cs="Arial"/>
          <w:i/>
          <w:sz w:val="22"/>
          <w:szCs w:val="22"/>
          <w:lang w:eastAsia="en-US"/>
        </w:rPr>
        <w:t>(</w:t>
      </w:r>
      <w:proofErr w:type="spellStart"/>
      <w:r w:rsidRPr="00F827EE">
        <w:rPr>
          <w:rFonts w:ascii="Arial" w:eastAsiaTheme="minorHAnsi" w:hAnsi="Arial" w:cs="Arial"/>
          <w:i/>
          <w:sz w:val="22"/>
          <w:szCs w:val="22"/>
          <w:lang w:eastAsia="en-US"/>
        </w:rPr>
        <w:t>Deschampsia</w:t>
      </w:r>
      <w:proofErr w:type="spellEnd"/>
      <w:r w:rsidRPr="00F827EE">
        <w:rPr>
          <w:rFonts w:ascii="Arial" w:eastAsiaTheme="minorHAnsi" w:hAnsi="Arial" w:cs="Arial"/>
          <w:i/>
          <w:sz w:val="22"/>
          <w:szCs w:val="22"/>
          <w:lang w:eastAsia="en-US"/>
        </w:rPr>
        <w:t xml:space="preserve"> </w:t>
      </w:r>
      <w:proofErr w:type="spellStart"/>
      <w:r w:rsidRPr="00F827EE">
        <w:rPr>
          <w:rFonts w:ascii="Arial" w:eastAsiaTheme="minorHAnsi" w:hAnsi="Arial" w:cs="Arial"/>
          <w:i/>
          <w:sz w:val="22"/>
          <w:szCs w:val="22"/>
          <w:lang w:eastAsia="en-US"/>
        </w:rPr>
        <w:t>caespitosa</w:t>
      </w:r>
      <w:proofErr w:type="spellEnd"/>
      <w:r w:rsidRPr="00F827EE">
        <w:rPr>
          <w:rFonts w:ascii="Arial" w:eastAsiaTheme="minorHAnsi" w:hAnsi="Arial" w:cs="Arial"/>
          <w:i/>
          <w:sz w:val="22"/>
          <w:szCs w:val="22"/>
          <w:lang w:eastAsia="en-US"/>
        </w:rPr>
        <w:t>)</w:t>
      </w:r>
      <w:r w:rsidRPr="00F827EE">
        <w:rPr>
          <w:rFonts w:ascii="Arial" w:eastAsiaTheme="minorHAnsi" w:hAnsi="Arial" w:cs="Arial"/>
          <w:sz w:val="22"/>
          <w:szCs w:val="22"/>
          <w:lang w:eastAsia="en-US"/>
        </w:rPr>
        <w:t>,</w:t>
      </w:r>
    </w:p>
    <w:p w:rsidR="00E8647C" w:rsidRPr="00F827EE" w:rsidRDefault="00E8647C" w:rsidP="001764C1">
      <w:pPr>
        <w:numPr>
          <w:ilvl w:val="0"/>
          <w:numId w:val="54"/>
        </w:numPr>
        <w:spacing w:before="240" w:line="360" w:lineRule="auto"/>
        <w:ind w:left="284"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perz zwyczajny (</w:t>
      </w:r>
      <w:proofErr w:type="spellStart"/>
      <w:r w:rsidRPr="00F827EE">
        <w:rPr>
          <w:rFonts w:ascii="Arial" w:eastAsiaTheme="minorHAnsi" w:hAnsi="Arial" w:cs="Arial"/>
          <w:i/>
          <w:iCs/>
          <w:sz w:val="22"/>
          <w:szCs w:val="22"/>
          <w:lang w:eastAsia="en-US"/>
        </w:rPr>
        <w:t>Elymus</w:t>
      </w:r>
      <w:proofErr w:type="spellEnd"/>
      <w:r w:rsidRPr="00F827EE">
        <w:rPr>
          <w:rFonts w:ascii="Arial" w:eastAsiaTheme="minorHAnsi" w:hAnsi="Arial" w:cs="Arial"/>
          <w:sz w:val="22"/>
          <w:szCs w:val="22"/>
          <w:lang w:eastAsia="en-US"/>
        </w:rPr>
        <w:t xml:space="preserve"> </w:t>
      </w:r>
      <w:r w:rsidRPr="00F827EE">
        <w:rPr>
          <w:rFonts w:ascii="Arial" w:eastAsiaTheme="minorHAnsi" w:hAnsi="Arial" w:cs="Arial"/>
          <w:i/>
          <w:iCs/>
          <w:sz w:val="22"/>
          <w:szCs w:val="22"/>
          <w:lang w:eastAsia="en-US"/>
        </w:rPr>
        <w:t>regens)</w:t>
      </w:r>
      <w:r w:rsidRPr="00F827EE">
        <w:rPr>
          <w:rFonts w:ascii="Arial" w:eastAsiaTheme="minorHAnsi" w:hAnsi="Arial" w:cs="Arial"/>
          <w:sz w:val="22"/>
          <w:szCs w:val="22"/>
          <w:lang w:eastAsia="en-US"/>
        </w:rPr>
        <w:t xml:space="preserve">, </w:t>
      </w:r>
    </w:p>
    <w:p w:rsidR="00E8647C" w:rsidRPr="00F827EE" w:rsidRDefault="00E8647C" w:rsidP="001764C1">
      <w:pPr>
        <w:numPr>
          <w:ilvl w:val="0"/>
          <w:numId w:val="54"/>
        </w:numPr>
        <w:spacing w:before="240" w:line="360" w:lineRule="auto"/>
        <w:ind w:left="284"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życica trwała (</w:t>
      </w:r>
      <w:proofErr w:type="spellStart"/>
      <w:r w:rsidRPr="00F827EE">
        <w:rPr>
          <w:rFonts w:ascii="Arial" w:eastAsiaTheme="minorHAnsi" w:hAnsi="Arial" w:cs="Arial"/>
          <w:i/>
          <w:iCs/>
          <w:sz w:val="22"/>
          <w:szCs w:val="22"/>
          <w:lang w:eastAsia="en-US"/>
        </w:rPr>
        <w:t>Lolium</w:t>
      </w:r>
      <w:proofErr w:type="spellEnd"/>
      <w:r w:rsidRPr="00F827EE">
        <w:rPr>
          <w:rFonts w:ascii="Arial" w:eastAsiaTheme="minorHAnsi" w:hAnsi="Arial" w:cs="Arial"/>
          <w:i/>
          <w:iCs/>
          <w:sz w:val="22"/>
          <w:szCs w:val="22"/>
          <w:lang w:eastAsia="en-US"/>
        </w:rPr>
        <w:t xml:space="preserve"> </w:t>
      </w:r>
      <w:proofErr w:type="spellStart"/>
      <w:r w:rsidRPr="00F827EE">
        <w:rPr>
          <w:rFonts w:ascii="Arial" w:eastAsiaTheme="minorHAnsi" w:hAnsi="Arial" w:cs="Arial"/>
          <w:i/>
          <w:iCs/>
          <w:sz w:val="22"/>
          <w:szCs w:val="22"/>
          <w:lang w:eastAsia="en-US"/>
        </w:rPr>
        <w:t>perenne</w:t>
      </w:r>
      <w:proofErr w:type="spellEnd"/>
      <w:r w:rsidRPr="00F827EE">
        <w:rPr>
          <w:rFonts w:ascii="Arial" w:eastAsiaTheme="minorHAnsi" w:hAnsi="Arial" w:cs="Arial"/>
          <w:i/>
          <w:iCs/>
          <w:sz w:val="22"/>
          <w:szCs w:val="22"/>
          <w:lang w:eastAsia="en-US"/>
        </w:rPr>
        <w:t>)</w:t>
      </w:r>
      <w:r w:rsidRPr="00F827EE">
        <w:rPr>
          <w:rFonts w:ascii="Arial" w:eastAsiaTheme="minorHAnsi" w:hAnsi="Arial" w:cs="Arial"/>
          <w:sz w:val="22"/>
          <w:szCs w:val="22"/>
          <w:lang w:eastAsia="en-US"/>
        </w:rPr>
        <w:t xml:space="preserve">, </w:t>
      </w:r>
    </w:p>
    <w:p w:rsidR="00E8647C" w:rsidRPr="00F827EE" w:rsidRDefault="00E8647C" w:rsidP="001764C1">
      <w:pPr>
        <w:numPr>
          <w:ilvl w:val="0"/>
          <w:numId w:val="54"/>
        </w:numPr>
        <w:spacing w:before="240" w:line="360" w:lineRule="auto"/>
        <w:ind w:left="284"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wiechlina roczna (</w:t>
      </w:r>
      <w:proofErr w:type="spellStart"/>
      <w:r w:rsidRPr="00F827EE">
        <w:rPr>
          <w:rFonts w:ascii="Arial" w:eastAsiaTheme="minorHAnsi" w:hAnsi="Arial" w:cs="Arial"/>
          <w:i/>
          <w:iCs/>
          <w:sz w:val="22"/>
          <w:szCs w:val="22"/>
          <w:lang w:eastAsia="en-US"/>
        </w:rPr>
        <w:t>Poa</w:t>
      </w:r>
      <w:proofErr w:type="spellEnd"/>
      <w:r w:rsidRPr="00F827EE">
        <w:rPr>
          <w:rFonts w:ascii="Arial" w:eastAsiaTheme="minorHAnsi" w:hAnsi="Arial" w:cs="Arial"/>
          <w:i/>
          <w:iCs/>
          <w:sz w:val="22"/>
          <w:szCs w:val="22"/>
          <w:lang w:eastAsia="en-US"/>
        </w:rPr>
        <w:t xml:space="preserve"> </w:t>
      </w:r>
      <w:proofErr w:type="spellStart"/>
      <w:r w:rsidRPr="00F827EE">
        <w:rPr>
          <w:rFonts w:ascii="Arial" w:eastAsiaTheme="minorHAnsi" w:hAnsi="Arial" w:cs="Arial"/>
          <w:i/>
          <w:iCs/>
          <w:sz w:val="22"/>
          <w:szCs w:val="22"/>
          <w:lang w:eastAsia="en-US"/>
        </w:rPr>
        <w:t>annua</w:t>
      </w:r>
      <w:proofErr w:type="spellEnd"/>
      <w:r w:rsidRPr="00F827EE">
        <w:rPr>
          <w:rFonts w:ascii="Arial" w:eastAsiaTheme="minorHAnsi" w:hAnsi="Arial" w:cs="Arial"/>
          <w:i/>
          <w:iCs/>
          <w:sz w:val="22"/>
          <w:szCs w:val="22"/>
          <w:lang w:eastAsia="en-US"/>
        </w:rPr>
        <w:t xml:space="preserve">), </w:t>
      </w:r>
    </w:p>
    <w:p w:rsidR="00E8647C" w:rsidRPr="00F827EE" w:rsidRDefault="00E8647C" w:rsidP="001764C1">
      <w:pPr>
        <w:numPr>
          <w:ilvl w:val="0"/>
          <w:numId w:val="54"/>
        </w:numPr>
        <w:spacing w:before="240" w:line="360" w:lineRule="auto"/>
        <w:ind w:left="284"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rajgras wyniosły (</w:t>
      </w:r>
      <w:proofErr w:type="spellStart"/>
      <w:r w:rsidRPr="00F827EE">
        <w:rPr>
          <w:rFonts w:ascii="Arial" w:eastAsiaTheme="minorHAnsi" w:hAnsi="Arial" w:cs="Arial"/>
          <w:i/>
          <w:iCs/>
          <w:sz w:val="22"/>
          <w:szCs w:val="22"/>
          <w:lang w:eastAsia="en-US"/>
        </w:rPr>
        <w:t>Arrhenatherum</w:t>
      </w:r>
      <w:proofErr w:type="spellEnd"/>
      <w:r w:rsidRPr="00F827EE">
        <w:rPr>
          <w:rFonts w:ascii="Arial" w:eastAsiaTheme="minorHAnsi" w:hAnsi="Arial" w:cs="Arial"/>
          <w:i/>
          <w:iCs/>
          <w:sz w:val="22"/>
          <w:szCs w:val="22"/>
          <w:lang w:eastAsia="en-US"/>
        </w:rPr>
        <w:t xml:space="preserve"> </w:t>
      </w:r>
      <w:proofErr w:type="spellStart"/>
      <w:r w:rsidRPr="00F827EE">
        <w:rPr>
          <w:rFonts w:ascii="Arial" w:eastAsiaTheme="minorHAnsi" w:hAnsi="Arial" w:cs="Arial"/>
          <w:i/>
          <w:iCs/>
          <w:sz w:val="22"/>
          <w:szCs w:val="22"/>
          <w:lang w:eastAsia="en-US"/>
        </w:rPr>
        <w:t>elatius</w:t>
      </w:r>
      <w:proofErr w:type="spellEnd"/>
      <w:r w:rsidRPr="00F827EE">
        <w:rPr>
          <w:rFonts w:ascii="Arial" w:eastAsiaTheme="minorHAnsi" w:hAnsi="Arial" w:cs="Arial"/>
          <w:i/>
          <w:iCs/>
          <w:sz w:val="22"/>
          <w:szCs w:val="22"/>
          <w:lang w:eastAsia="en-US"/>
        </w:rPr>
        <w:t>)</w:t>
      </w:r>
      <w:r w:rsidRPr="00F827EE">
        <w:rPr>
          <w:rFonts w:ascii="Arial" w:eastAsiaTheme="minorHAnsi" w:hAnsi="Arial" w:cs="Arial"/>
          <w:sz w:val="22"/>
          <w:szCs w:val="22"/>
          <w:lang w:eastAsia="en-US"/>
        </w:rPr>
        <w:t xml:space="preserve">, </w:t>
      </w:r>
    </w:p>
    <w:p w:rsidR="00E8647C" w:rsidRPr="00F827EE" w:rsidRDefault="00E8647C" w:rsidP="001764C1">
      <w:pPr>
        <w:numPr>
          <w:ilvl w:val="0"/>
          <w:numId w:val="54"/>
        </w:numPr>
        <w:spacing w:before="240" w:line="360" w:lineRule="auto"/>
        <w:ind w:left="284"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wiechlina łąkowa (</w:t>
      </w:r>
      <w:proofErr w:type="spellStart"/>
      <w:r w:rsidRPr="00F827EE">
        <w:rPr>
          <w:rFonts w:ascii="Arial" w:eastAsiaTheme="minorHAnsi" w:hAnsi="Arial" w:cs="Arial"/>
          <w:i/>
          <w:iCs/>
          <w:sz w:val="22"/>
          <w:szCs w:val="22"/>
          <w:lang w:eastAsia="en-US"/>
        </w:rPr>
        <w:t>Poa</w:t>
      </w:r>
      <w:proofErr w:type="spellEnd"/>
      <w:r w:rsidRPr="00F827EE">
        <w:rPr>
          <w:rFonts w:ascii="Arial" w:eastAsiaTheme="minorHAnsi" w:hAnsi="Arial" w:cs="Arial"/>
          <w:i/>
          <w:iCs/>
          <w:sz w:val="22"/>
          <w:szCs w:val="22"/>
          <w:lang w:eastAsia="en-US"/>
        </w:rPr>
        <w:t xml:space="preserve"> </w:t>
      </w:r>
      <w:proofErr w:type="spellStart"/>
      <w:r w:rsidRPr="00F827EE">
        <w:rPr>
          <w:rFonts w:ascii="Arial" w:eastAsiaTheme="minorHAnsi" w:hAnsi="Arial" w:cs="Arial"/>
          <w:i/>
          <w:iCs/>
          <w:sz w:val="22"/>
          <w:szCs w:val="22"/>
          <w:lang w:eastAsia="en-US"/>
        </w:rPr>
        <w:t>pratensis</w:t>
      </w:r>
      <w:proofErr w:type="spellEnd"/>
      <w:r w:rsidRPr="00F827EE">
        <w:rPr>
          <w:rFonts w:ascii="Arial" w:eastAsiaTheme="minorHAnsi" w:hAnsi="Arial" w:cs="Arial"/>
          <w:i/>
          <w:iCs/>
          <w:sz w:val="22"/>
          <w:szCs w:val="22"/>
          <w:lang w:eastAsia="en-US"/>
        </w:rPr>
        <w:t>)</w:t>
      </w:r>
      <w:r w:rsidRPr="00F827EE">
        <w:rPr>
          <w:rFonts w:ascii="Arial" w:eastAsiaTheme="minorHAnsi" w:hAnsi="Arial" w:cs="Arial"/>
          <w:sz w:val="22"/>
          <w:szCs w:val="22"/>
          <w:lang w:eastAsia="en-US"/>
        </w:rPr>
        <w:t xml:space="preserve">, </w:t>
      </w:r>
    </w:p>
    <w:p w:rsidR="00E8647C" w:rsidRPr="00F827EE" w:rsidRDefault="00E8647C" w:rsidP="001764C1">
      <w:pPr>
        <w:numPr>
          <w:ilvl w:val="0"/>
          <w:numId w:val="54"/>
        </w:numPr>
        <w:spacing w:before="240" w:line="360" w:lineRule="auto"/>
        <w:ind w:left="284"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kostrzewa łąkowa (</w:t>
      </w:r>
      <w:proofErr w:type="spellStart"/>
      <w:r w:rsidRPr="00F827EE">
        <w:rPr>
          <w:rFonts w:ascii="Arial" w:eastAsiaTheme="minorHAnsi" w:hAnsi="Arial" w:cs="Arial"/>
          <w:i/>
          <w:iCs/>
          <w:sz w:val="22"/>
          <w:szCs w:val="22"/>
          <w:lang w:eastAsia="en-US"/>
        </w:rPr>
        <w:t>Festuca</w:t>
      </w:r>
      <w:proofErr w:type="spellEnd"/>
      <w:r w:rsidRPr="00F827EE">
        <w:rPr>
          <w:rFonts w:ascii="Arial" w:eastAsiaTheme="minorHAnsi" w:hAnsi="Arial" w:cs="Arial"/>
          <w:sz w:val="22"/>
          <w:szCs w:val="22"/>
          <w:lang w:eastAsia="en-US"/>
        </w:rPr>
        <w:t xml:space="preserve"> </w:t>
      </w:r>
      <w:proofErr w:type="spellStart"/>
      <w:r w:rsidRPr="00F827EE">
        <w:rPr>
          <w:rFonts w:ascii="Arial" w:eastAsiaTheme="minorHAnsi" w:hAnsi="Arial" w:cs="Arial"/>
          <w:i/>
          <w:iCs/>
          <w:sz w:val="22"/>
          <w:szCs w:val="22"/>
          <w:lang w:eastAsia="en-US"/>
        </w:rPr>
        <w:t>pratensis</w:t>
      </w:r>
      <w:proofErr w:type="spellEnd"/>
      <w:r w:rsidRPr="00F827EE">
        <w:rPr>
          <w:rFonts w:ascii="Arial" w:eastAsiaTheme="minorHAnsi" w:hAnsi="Arial" w:cs="Arial"/>
          <w:i/>
          <w:iCs/>
          <w:sz w:val="22"/>
          <w:szCs w:val="22"/>
          <w:lang w:eastAsia="en-US"/>
        </w:rPr>
        <w:t xml:space="preserve">). </w:t>
      </w:r>
    </w:p>
    <w:p w:rsidR="00E8647C" w:rsidRPr="00F827EE" w:rsidRDefault="00E8647C" w:rsidP="001764C1">
      <w:pPr>
        <w:numPr>
          <w:ilvl w:val="0"/>
          <w:numId w:val="54"/>
        </w:numPr>
        <w:spacing w:before="240" w:line="360" w:lineRule="auto"/>
        <w:ind w:left="284"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 xml:space="preserve">koniczyna łąkowa </w:t>
      </w:r>
      <w:r w:rsidRPr="00F827EE">
        <w:rPr>
          <w:rFonts w:ascii="Arial" w:eastAsiaTheme="minorHAnsi" w:hAnsi="Arial" w:cs="Arial"/>
          <w:i/>
          <w:sz w:val="22"/>
          <w:szCs w:val="22"/>
          <w:lang w:eastAsia="en-US"/>
        </w:rPr>
        <w:t xml:space="preserve">(Trifolium </w:t>
      </w:r>
      <w:proofErr w:type="spellStart"/>
      <w:r w:rsidRPr="00F827EE">
        <w:rPr>
          <w:rFonts w:ascii="Arial" w:eastAsiaTheme="minorHAnsi" w:hAnsi="Arial" w:cs="Arial"/>
          <w:i/>
          <w:sz w:val="22"/>
          <w:szCs w:val="22"/>
          <w:lang w:eastAsia="en-US"/>
        </w:rPr>
        <w:t>pratense</w:t>
      </w:r>
      <w:proofErr w:type="spellEnd"/>
      <w:r w:rsidRPr="00F827EE">
        <w:rPr>
          <w:rFonts w:ascii="Arial" w:eastAsiaTheme="minorHAnsi" w:hAnsi="Arial" w:cs="Arial"/>
          <w:i/>
          <w:sz w:val="22"/>
          <w:szCs w:val="22"/>
          <w:lang w:eastAsia="en-US"/>
        </w:rPr>
        <w:t xml:space="preserve">), </w:t>
      </w:r>
    </w:p>
    <w:p w:rsidR="00E8647C" w:rsidRPr="00F827EE" w:rsidRDefault="00E8647C" w:rsidP="001764C1">
      <w:pPr>
        <w:numPr>
          <w:ilvl w:val="0"/>
          <w:numId w:val="54"/>
        </w:numPr>
        <w:spacing w:before="240" w:line="360" w:lineRule="auto"/>
        <w:ind w:left="284"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 xml:space="preserve">koniczyna biała </w:t>
      </w:r>
      <w:r w:rsidRPr="00F827EE">
        <w:rPr>
          <w:rFonts w:ascii="Arial" w:eastAsiaTheme="minorHAnsi" w:hAnsi="Arial" w:cs="Arial"/>
          <w:i/>
          <w:sz w:val="22"/>
          <w:szCs w:val="22"/>
          <w:lang w:eastAsia="en-US"/>
        </w:rPr>
        <w:t xml:space="preserve">(Trifolium </w:t>
      </w:r>
      <w:proofErr w:type="spellStart"/>
      <w:r w:rsidRPr="00F827EE">
        <w:rPr>
          <w:rFonts w:ascii="Arial" w:eastAsiaTheme="minorHAnsi" w:hAnsi="Arial" w:cs="Arial"/>
          <w:i/>
          <w:sz w:val="22"/>
          <w:szCs w:val="22"/>
          <w:lang w:eastAsia="en-US"/>
        </w:rPr>
        <w:t>repens</w:t>
      </w:r>
      <w:proofErr w:type="spellEnd"/>
      <w:r w:rsidRPr="00F827EE">
        <w:rPr>
          <w:rFonts w:ascii="Arial" w:eastAsiaTheme="minorHAnsi" w:hAnsi="Arial" w:cs="Arial"/>
          <w:i/>
          <w:sz w:val="22"/>
          <w:szCs w:val="22"/>
          <w:lang w:eastAsia="en-US"/>
        </w:rPr>
        <w:t>),</w:t>
      </w:r>
      <w:r w:rsidRPr="00F827EE">
        <w:rPr>
          <w:rFonts w:ascii="Arial" w:eastAsiaTheme="minorHAnsi" w:hAnsi="Arial" w:cs="Arial"/>
          <w:sz w:val="22"/>
          <w:szCs w:val="22"/>
          <w:lang w:eastAsia="en-US"/>
        </w:rPr>
        <w:t xml:space="preserve"> </w:t>
      </w:r>
    </w:p>
    <w:p w:rsidR="00E8647C" w:rsidRPr="00F827EE" w:rsidRDefault="00E8647C" w:rsidP="001764C1">
      <w:pPr>
        <w:numPr>
          <w:ilvl w:val="0"/>
          <w:numId w:val="54"/>
        </w:numPr>
        <w:spacing w:before="240" w:line="360" w:lineRule="auto"/>
        <w:ind w:left="284"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 xml:space="preserve">komonica zwyczajna </w:t>
      </w:r>
      <w:r w:rsidRPr="00F827EE">
        <w:rPr>
          <w:rFonts w:ascii="Arial" w:eastAsiaTheme="minorHAnsi" w:hAnsi="Arial" w:cs="Arial"/>
          <w:i/>
          <w:sz w:val="22"/>
          <w:szCs w:val="22"/>
          <w:lang w:eastAsia="en-US"/>
        </w:rPr>
        <w:t xml:space="preserve">(Lotus </w:t>
      </w:r>
      <w:proofErr w:type="spellStart"/>
      <w:r w:rsidRPr="00F827EE">
        <w:rPr>
          <w:rFonts w:ascii="Arial" w:eastAsiaTheme="minorHAnsi" w:hAnsi="Arial" w:cs="Arial"/>
          <w:i/>
          <w:sz w:val="22"/>
          <w:szCs w:val="22"/>
          <w:lang w:eastAsia="en-US"/>
        </w:rPr>
        <w:t>corniculatus</w:t>
      </w:r>
      <w:proofErr w:type="spellEnd"/>
      <w:r w:rsidRPr="00F827EE">
        <w:rPr>
          <w:rFonts w:ascii="Arial" w:eastAsiaTheme="minorHAnsi" w:hAnsi="Arial" w:cs="Arial"/>
          <w:i/>
          <w:sz w:val="22"/>
          <w:szCs w:val="22"/>
          <w:lang w:eastAsia="en-US"/>
        </w:rPr>
        <w:t xml:space="preserve">) </w:t>
      </w:r>
    </w:p>
    <w:p w:rsidR="00E8647C" w:rsidRPr="00F827EE" w:rsidRDefault="00E8647C" w:rsidP="001764C1">
      <w:pPr>
        <w:numPr>
          <w:ilvl w:val="0"/>
          <w:numId w:val="54"/>
        </w:numPr>
        <w:spacing w:before="240" w:line="360" w:lineRule="auto"/>
        <w:ind w:left="284"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 xml:space="preserve">wyka ptasia </w:t>
      </w:r>
      <w:r w:rsidRPr="00F827EE">
        <w:rPr>
          <w:rFonts w:ascii="Arial" w:eastAsiaTheme="minorHAnsi" w:hAnsi="Arial" w:cs="Arial"/>
          <w:i/>
          <w:sz w:val="22"/>
          <w:szCs w:val="22"/>
          <w:lang w:eastAsia="en-US"/>
        </w:rPr>
        <w:t>(</w:t>
      </w:r>
      <w:proofErr w:type="spellStart"/>
      <w:r w:rsidRPr="00F827EE">
        <w:rPr>
          <w:rFonts w:ascii="Arial" w:eastAsiaTheme="minorHAnsi" w:hAnsi="Arial" w:cs="Arial"/>
          <w:i/>
          <w:sz w:val="22"/>
          <w:szCs w:val="22"/>
          <w:lang w:eastAsia="en-US"/>
        </w:rPr>
        <w:t>Vicia</w:t>
      </w:r>
      <w:proofErr w:type="spellEnd"/>
      <w:r w:rsidRPr="00F827EE">
        <w:rPr>
          <w:rFonts w:ascii="Arial" w:eastAsiaTheme="minorHAnsi" w:hAnsi="Arial" w:cs="Arial"/>
          <w:i/>
          <w:sz w:val="22"/>
          <w:szCs w:val="22"/>
          <w:lang w:eastAsia="en-US"/>
        </w:rPr>
        <w:t xml:space="preserve"> </w:t>
      </w:r>
      <w:proofErr w:type="spellStart"/>
      <w:r w:rsidRPr="00F827EE">
        <w:rPr>
          <w:rFonts w:ascii="Arial" w:eastAsiaTheme="minorHAnsi" w:hAnsi="Arial" w:cs="Arial"/>
          <w:i/>
          <w:sz w:val="22"/>
          <w:szCs w:val="22"/>
          <w:lang w:eastAsia="en-US"/>
        </w:rPr>
        <w:t>cracca</w:t>
      </w:r>
      <w:proofErr w:type="spellEnd"/>
      <w:r w:rsidRPr="00F827EE">
        <w:rPr>
          <w:rFonts w:ascii="Arial" w:eastAsiaTheme="minorHAnsi" w:hAnsi="Arial" w:cs="Arial"/>
          <w:i/>
          <w:sz w:val="22"/>
          <w:szCs w:val="22"/>
          <w:lang w:eastAsia="en-US"/>
        </w:rPr>
        <w:t xml:space="preserve">), </w:t>
      </w:r>
    </w:p>
    <w:p w:rsidR="00E8647C" w:rsidRPr="00F827EE" w:rsidRDefault="00E8647C" w:rsidP="001764C1">
      <w:pPr>
        <w:numPr>
          <w:ilvl w:val="0"/>
          <w:numId w:val="54"/>
        </w:numPr>
        <w:spacing w:before="240" w:line="360" w:lineRule="auto"/>
        <w:ind w:left="284"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 xml:space="preserve">groszek łąkowy </w:t>
      </w:r>
      <w:r w:rsidRPr="00F827EE">
        <w:rPr>
          <w:rFonts w:ascii="Arial" w:eastAsiaTheme="minorHAnsi" w:hAnsi="Arial" w:cs="Arial"/>
          <w:i/>
          <w:sz w:val="22"/>
          <w:szCs w:val="22"/>
          <w:lang w:eastAsia="en-US"/>
        </w:rPr>
        <w:t>(</w:t>
      </w:r>
      <w:proofErr w:type="spellStart"/>
      <w:r w:rsidRPr="00F827EE">
        <w:rPr>
          <w:rFonts w:ascii="Arial" w:eastAsiaTheme="minorHAnsi" w:hAnsi="Arial" w:cs="Arial"/>
          <w:i/>
          <w:sz w:val="22"/>
          <w:szCs w:val="22"/>
          <w:lang w:eastAsia="en-US"/>
        </w:rPr>
        <w:t>Lathyrus</w:t>
      </w:r>
      <w:proofErr w:type="spellEnd"/>
      <w:r w:rsidRPr="00F827EE">
        <w:rPr>
          <w:rFonts w:ascii="Arial" w:eastAsiaTheme="minorHAnsi" w:hAnsi="Arial" w:cs="Arial"/>
          <w:i/>
          <w:sz w:val="22"/>
          <w:szCs w:val="22"/>
          <w:lang w:eastAsia="en-US"/>
        </w:rPr>
        <w:t xml:space="preserve"> </w:t>
      </w:r>
      <w:proofErr w:type="spellStart"/>
      <w:r w:rsidRPr="00F827EE">
        <w:rPr>
          <w:rFonts w:ascii="Arial" w:eastAsiaTheme="minorHAnsi" w:hAnsi="Arial" w:cs="Arial"/>
          <w:i/>
          <w:sz w:val="22"/>
          <w:szCs w:val="22"/>
          <w:lang w:eastAsia="en-US"/>
        </w:rPr>
        <w:t>pratensis</w:t>
      </w:r>
      <w:proofErr w:type="spellEnd"/>
      <w:r w:rsidRPr="00F827EE">
        <w:rPr>
          <w:rFonts w:ascii="Arial" w:eastAsiaTheme="minorHAnsi" w:hAnsi="Arial" w:cs="Arial"/>
          <w:i/>
          <w:sz w:val="22"/>
          <w:szCs w:val="22"/>
          <w:lang w:eastAsia="en-US"/>
        </w:rPr>
        <w:t>),</w:t>
      </w:r>
      <w:r w:rsidRPr="00F827EE">
        <w:rPr>
          <w:rFonts w:ascii="Arial" w:eastAsiaTheme="minorHAnsi" w:hAnsi="Arial" w:cs="Arial"/>
          <w:sz w:val="22"/>
          <w:szCs w:val="22"/>
          <w:lang w:eastAsia="en-US"/>
        </w:rPr>
        <w:t xml:space="preserve"> </w:t>
      </w:r>
    </w:p>
    <w:p w:rsidR="00E8647C" w:rsidRPr="00F827EE" w:rsidRDefault="00E8647C" w:rsidP="001764C1">
      <w:pPr>
        <w:numPr>
          <w:ilvl w:val="0"/>
          <w:numId w:val="54"/>
        </w:numPr>
        <w:spacing w:before="240" w:line="360" w:lineRule="auto"/>
        <w:ind w:left="284"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 xml:space="preserve">szczaw zwyczajny </w:t>
      </w:r>
      <w:r w:rsidRPr="00F827EE">
        <w:rPr>
          <w:rFonts w:ascii="Arial" w:eastAsiaTheme="minorHAnsi" w:hAnsi="Arial" w:cs="Arial"/>
          <w:i/>
          <w:sz w:val="22"/>
          <w:szCs w:val="22"/>
          <w:lang w:eastAsia="en-US"/>
        </w:rPr>
        <w:t>(</w:t>
      </w:r>
      <w:proofErr w:type="spellStart"/>
      <w:r w:rsidRPr="00F827EE">
        <w:rPr>
          <w:rFonts w:ascii="Arial" w:eastAsiaTheme="minorHAnsi" w:hAnsi="Arial" w:cs="Arial"/>
          <w:i/>
          <w:sz w:val="22"/>
          <w:szCs w:val="22"/>
          <w:lang w:eastAsia="en-US"/>
        </w:rPr>
        <w:t>Rumex</w:t>
      </w:r>
      <w:proofErr w:type="spellEnd"/>
      <w:r w:rsidRPr="00F827EE">
        <w:rPr>
          <w:rFonts w:ascii="Arial" w:eastAsiaTheme="minorHAnsi" w:hAnsi="Arial" w:cs="Arial"/>
          <w:i/>
          <w:sz w:val="22"/>
          <w:szCs w:val="22"/>
          <w:lang w:eastAsia="en-US"/>
        </w:rPr>
        <w:t xml:space="preserve"> </w:t>
      </w:r>
      <w:proofErr w:type="spellStart"/>
      <w:r w:rsidRPr="00F827EE">
        <w:rPr>
          <w:rFonts w:ascii="Arial" w:eastAsiaTheme="minorHAnsi" w:hAnsi="Arial" w:cs="Arial"/>
          <w:i/>
          <w:sz w:val="22"/>
          <w:szCs w:val="22"/>
          <w:lang w:eastAsia="en-US"/>
        </w:rPr>
        <w:t>acetosa</w:t>
      </w:r>
      <w:proofErr w:type="spellEnd"/>
      <w:r w:rsidRPr="00F827EE">
        <w:rPr>
          <w:rFonts w:ascii="Arial" w:eastAsiaTheme="minorHAnsi" w:hAnsi="Arial" w:cs="Arial"/>
          <w:i/>
          <w:sz w:val="22"/>
          <w:szCs w:val="22"/>
          <w:lang w:eastAsia="en-US"/>
        </w:rPr>
        <w:t xml:space="preserve">), </w:t>
      </w:r>
    </w:p>
    <w:p w:rsidR="00E8647C" w:rsidRPr="00F827EE" w:rsidRDefault="00E8647C" w:rsidP="001764C1">
      <w:pPr>
        <w:numPr>
          <w:ilvl w:val="0"/>
          <w:numId w:val="54"/>
        </w:numPr>
        <w:spacing w:before="240" w:line="360" w:lineRule="auto"/>
        <w:ind w:left="284"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 xml:space="preserve">jaskier ostry </w:t>
      </w:r>
      <w:r w:rsidRPr="00F827EE">
        <w:rPr>
          <w:rFonts w:ascii="Arial" w:eastAsiaTheme="minorHAnsi" w:hAnsi="Arial" w:cs="Arial"/>
          <w:i/>
          <w:sz w:val="22"/>
          <w:szCs w:val="22"/>
          <w:lang w:eastAsia="en-US"/>
        </w:rPr>
        <w:t>(</w:t>
      </w:r>
      <w:proofErr w:type="spellStart"/>
      <w:r w:rsidRPr="00F827EE">
        <w:rPr>
          <w:rFonts w:ascii="Arial" w:eastAsiaTheme="minorHAnsi" w:hAnsi="Arial" w:cs="Arial"/>
          <w:i/>
          <w:sz w:val="22"/>
          <w:szCs w:val="22"/>
          <w:lang w:eastAsia="en-US"/>
        </w:rPr>
        <w:t>Ranunculus</w:t>
      </w:r>
      <w:proofErr w:type="spellEnd"/>
      <w:r w:rsidRPr="00F827EE">
        <w:rPr>
          <w:rFonts w:ascii="Arial" w:eastAsiaTheme="minorHAnsi" w:hAnsi="Arial" w:cs="Arial"/>
          <w:i/>
          <w:sz w:val="22"/>
          <w:szCs w:val="22"/>
          <w:lang w:eastAsia="en-US"/>
        </w:rPr>
        <w:t xml:space="preserve"> </w:t>
      </w:r>
      <w:proofErr w:type="spellStart"/>
      <w:r w:rsidRPr="00F827EE">
        <w:rPr>
          <w:rFonts w:ascii="Arial" w:eastAsiaTheme="minorHAnsi" w:hAnsi="Arial" w:cs="Arial"/>
          <w:i/>
          <w:sz w:val="22"/>
          <w:szCs w:val="22"/>
          <w:lang w:eastAsia="en-US"/>
        </w:rPr>
        <w:t>acris</w:t>
      </w:r>
      <w:proofErr w:type="spellEnd"/>
      <w:r w:rsidRPr="00F827EE">
        <w:rPr>
          <w:rFonts w:ascii="Arial" w:eastAsiaTheme="minorHAnsi" w:hAnsi="Arial" w:cs="Arial"/>
          <w:i/>
          <w:sz w:val="22"/>
          <w:szCs w:val="22"/>
          <w:lang w:eastAsia="en-US"/>
        </w:rPr>
        <w:t xml:space="preserve">), </w:t>
      </w:r>
    </w:p>
    <w:p w:rsidR="00E8647C" w:rsidRPr="00F827EE" w:rsidRDefault="00E8647C" w:rsidP="001764C1">
      <w:pPr>
        <w:numPr>
          <w:ilvl w:val="0"/>
          <w:numId w:val="54"/>
        </w:numPr>
        <w:spacing w:before="240" w:line="360" w:lineRule="auto"/>
        <w:ind w:left="284"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 xml:space="preserve">bodziszek łąkowy </w:t>
      </w:r>
      <w:r w:rsidRPr="00F827EE">
        <w:rPr>
          <w:rFonts w:ascii="Arial" w:eastAsiaTheme="minorHAnsi" w:hAnsi="Arial" w:cs="Arial"/>
          <w:i/>
          <w:sz w:val="22"/>
          <w:szCs w:val="22"/>
          <w:lang w:eastAsia="en-US"/>
        </w:rPr>
        <w:t xml:space="preserve">(Geranium </w:t>
      </w:r>
      <w:proofErr w:type="spellStart"/>
      <w:r w:rsidRPr="00F827EE">
        <w:rPr>
          <w:rFonts w:ascii="Arial" w:eastAsiaTheme="minorHAnsi" w:hAnsi="Arial" w:cs="Arial"/>
          <w:i/>
          <w:sz w:val="22"/>
          <w:szCs w:val="22"/>
          <w:lang w:eastAsia="en-US"/>
        </w:rPr>
        <w:t>pratense</w:t>
      </w:r>
      <w:proofErr w:type="spellEnd"/>
      <w:r w:rsidRPr="00F827EE">
        <w:rPr>
          <w:rFonts w:ascii="Arial" w:eastAsiaTheme="minorHAnsi" w:hAnsi="Arial" w:cs="Arial"/>
          <w:i/>
          <w:sz w:val="22"/>
          <w:szCs w:val="22"/>
          <w:lang w:eastAsia="en-US"/>
        </w:rPr>
        <w:t>),</w:t>
      </w:r>
      <w:r w:rsidRPr="00F827EE">
        <w:rPr>
          <w:rFonts w:ascii="Arial" w:eastAsiaTheme="minorHAnsi" w:hAnsi="Arial" w:cs="Arial"/>
          <w:sz w:val="22"/>
          <w:szCs w:val="22"/>
          <w:lang w:eastAsia="en-US"/>
        </w:rPr>
        <w:t xml:space="preserve"> </w:t>
      </w:r>
    </w:p>
    <w:p w:rsidR="00E8647C" w:rsidRPr="00F827EE" w:rsidRDefault="00E8647C" w:rsidP="001764C1">
      <w:pPr>
        <w:numPr>
          <w:ilvl w:val="0"/>
          <w:numId w:val="54"/>
        </w:numPr>
        <w:spacing w:before="240" w:line="360" w:lineRule="auto"/>
        <w:ind w:left="284"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 xml:space="preserve">kuklik zwisły </w:t>
      </w:r>
      <w:r w:rsidRPr="00F827EE">
        <w:rPr>
          <w:rFonts w:ascii="Arial" w:eastAsiaTheme="minorHAnsi" w:hAnsi="Arial" w:cs="Arial"/>
          <w:i/>
          <w:sz w:val="22"/>
          <w:szCs w:val="22"/>
          <w:lang w:eastAsia="en-US"/>
        </w:rPr>
        <w:t>(</w:t>
      </w:r>
      <w:proofErr w:type="spellStart"/>
      <w:r w:rsidRPr="00F827EE">
        <w:rPr>
          <w:rFonts w:ascii="Arial" w:eastAsiaTheme="minorHAnsi" w:hAnsi="Arial" w:cs="Arial"/>
          <w:i/>
          <w:sz w:val="22"/>
          <w:szCs w:val="22"/>
          <w:lang w:eastAsia="en-US"/>
        </w:rPr>
        <w:t>Geum</w:t>
      </w:r>
      <w:proofErr w:type="spellEnd"/>
      <w:r w:rsidRPr="00F827EE">
        <w:rPr>
          <w:rFonts w:ascii="Arial" w:eastAsiaTheme="minorHAnsi" w:hAnsi="Arial" w:cs="Arial"/>
          <w:i/>
          <w:sz w:val="22"/>
          <w:szCs w:val="22"/>
          <w:lang w:eastAsia="en-US"/>
        </w:rPr>
        <w:t xml:space="preserve"> </w:t>
      </w:r>
      <w:proofErr w:type="spellStart"/>
      <w:r w:rsidRPr="00F827EE">
        <w:rPr>
          <w:rFonts w:ascii="Arial" w:eastAsiaTheme="minorHAnsi" w:hAnsi="Arial" w:cs="Arial"/>
          <w:i/>
          <w:sz w:val="22"/>
          <w:szCs w:val="22"/>
          <w:lang w:eastAsia="en-US"/>
        </w:rPr>
        <w:t>rivale</w:t>
      </w:r>
      <w:proofErr w:type="spellEnd"/>
      <w:r w:rsidRPr="00F827EE">
        <w:rPr>
          <w:rFonts w:ascii="Arial" w:eastAsiaTheme="minorHAnsi" w:hAnsi="Arial" w:cs="Arial"/>
          <w:i/>
          <w:sz w:val="22"/>
          <w:szCs w:val="22"/>
          <w:lang w:eastAsia="en-US"/>
        </w:rPr>
        <w:t>),</w:t>
      </w:r>
    </w:p>
    <w:p w:rsidR="00E8647C" w:rsidRPr="00F827EE" w:rsidRDefault="00E8647C" w:rsidP="001764C1">
      <w:pPr>
        <w:numPr>
          <w:ilvl w:val="0"/>
          <w:numId w:val="54"/>
        </w:numPr>
        <w:spacing w:before="240" w:line="360" w:lineRule="auto"/>
        <w:ind w:left="284"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 xml:space="preserve">firletka poszarpana </w:t>
      </w:r>
      <w:r w:rsidRPr="00F827EE">
        <w:rPr>
          <w:rFonts w:ascii="Arial" w:eastAsiaTheme="minorHAnsi" w:hAnsi="Arial" w:cs="Arial"/>
          <w:i/>
          <w:sz w:val="22"/>
          <w:szCs w:val="22"/>
          <w:lang w:eastAsia="en-US"/>
        </w:rPr>
        <w:t>(</w:t>
      </w:r>
      <w:proofErr w:type="spellStart"/>
      <w:r w:rsidRPr="00F827EE">
        <w:rPr>
          <w:rFonts w:ascii="Arial" w:eastAsiaTheme="minorHAnsi" w:hAnsi="Arial" w:cs="Arial"/>
          <w:i/>
          <w:sz w:val="22"/>
          <w:szCs w:val="22"/>
          <w:lang w:eastAsia="en-US"/>
        </w:rPr>
        <w:t>Lychnis</w:t>
      </w:r>
      <w:proofErr w:type="spellEnd"/>
      <w:r w:rsidRPr="00F827EE">
        <w:rPr>
          <w:rFonts w:ascii="Arial" w:eastAsiaTheme="minorHAnsi" w:hAnsi="Arial" w:cs="Arial"/>
          <w:i/>
          <w:sz w:val="22"/>
          <w:szCs w:val="22"/>
          <w:lang w:eastAsia="en-US"/>
        </w:rPr>
        <w:t xml:space="preserve"> </w:t>
      </w:r>
      <w:proofErr w:type="spellStart"/>
      <w:r w:rsidRPr="00F827EE">
        <w:rPr>
          <w:rFonts w:ascii="Arial" w:eastAsiaTheme="minorHAnsi" w:hAnsi="Arial" w:cs="Arial"/>
          <w:i/>
          <w:sz w:val="22"/>
          <w:szCs w:val="22"/>
          <w:lang w:eastAsia="en-US"/>
        </w:rPr>
        <w:t>flos-cuculi</w:t>
      </w:r>
      <w:proofErr w:type="spellEnd"/>
      <w:r w:rsidRPr="00F827EE">
        <w:rPr>
          <w:rFonts w:ascii="Arial" w:eastAsiaTheme="minorHAnsi" w:hAnsi="Arial" w:cs="Arial"/>
          <w:i/>
          <w:sz w:val="22"/>
          <w:szCs w:val="22"/>
          <w:lang w:eastAsia="en-US"/>
        </w:rPr>
        <w:t xml:space="preserve">), </w:t>
      </w:r>
    </w:p>
    <w:p w:rsidR="00E8647C" w:rsidRPr="00F827EE" w:rsidRDefault="00E8647C" w:rsidP="001764C1">
      <w:pPr>
        <w:numPr>
          <w:ilvl w:val="0"/>
          <w:numId w:val="54"/>
        </w:numPr>
        <w:spacing w:before="240" w:line="360" w:lineRule="auto"/>
        <w:ind w:left="284"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 xml:space="preserve">rogownica polna </w:t>
      </w:r>
      <w:r w:rsidRPr="00F827EE">
        <w:rPr>
          <w:rFonts w:ascii="Arial" w:eastAsiaTheme="minorHAnsi" w:hAnsi="Arial" w:cs="Arial"/>
          <w:i/>
          <w:sz w:val="22"/>
          <w:szCs w:val="22"/>
          <w:lang w:eastAsia="en-US"/>
        </w:rPr>
        <w:t>(</w:t>
      </w:r>
      <w:proofErr w:type="spellStart"/>
      <w:r w:rsidRPr="00F827EE">
        <w:rPr>
          <w:rFonts w:ascii="Arial" w:eastAsiaTheme="minorHAnsi" w:hAnsi="Arial" w:cs="Arial"/>
          <w:i/>
          <w:sz w:val="22"/>
          <w:szCs w:val="22"/>
          <w:lang w:eastAsia="en-US"/>
        </w:rPr>
        <w:t>Cerastium</w:t>
      </w:r>
      <w:proofErr w:type="spellEnd"/>
      <w:r w:rsidRPr="00F827EE">
        <w:rPr>
          <w:rFonts w:ascii="Arial" w:eastAsiaTheme="minorHAnsi" w:hAnsi="Arial" w:cs="Arial"/>
          <w:i/>
          <w:sz w:val="22"/>
          <w:szCs w:val="22"/>
          <w:lang w:eastAsia="en-US"/>
        </w:rPr>
        <w:t xml:space="preserve"> </w:t>
      </w:r>
      <w:proofErr w:type="spellStart"/>
      <w:r w:rsidRPr="00F827EE">
        <w:rPr>
          <w:rFonts w:ascii="Arial" w:eastAsiaTheme="minorHAnsi" w:hAnsi="Arial" w:cs="Arial"/>
          <w:i/>
          <w:sz w:val="22"/>
          <w:szCs w:val="22"/>
          <w:lang w:eastAsia="en-US"/>
        </w:rPr>
        <w:t>arvense</w:t>
      </w:r>
      <w:proofErr w:type="spellEnd"/>
      <w:r w:rsidRPr="00F827EE">
        <w:rPr>
          <w:rFonts w:ascii="Arial" w:eastAsiaTheme="minorHAnsi" w:hAnsi="Arial" w:cs="Arial"/>
          <w:i/>
          <w:sz w:val="22"/>
          <w:szCs w:val="22"/>
          <w:lang w:eastAsia="en-US"/>
        </w:rPr>
        <w:t>),</w:t>
      </w:r>
      <w:r w:rsidRPr="00F827EE">
        <w:rPr>
          <w:rFonts w:ascii="Arial" w:eastAsiaTheme="minorHAnsi" w:hAnsi="Arial" w:cs="Arial"/>
          <w:sz w:val="22"/>
          <w:szCs w:val="22"/>
          <w:lang w:eastAsia="en-US"/>
        </w:rPr>
        <w:t xml:space="preserve"> </w:t>
      </w:r>
    </w:p>
    <w:p w:rsidR="00E8647C" w:rsidRPr="00F827EE" w:rsidRDefault="00E8647C" w:rsidP="001764C1">
      <w:pPr>
        <w:numPr>
          <w:ilvl w:val="0"/>
          <w:numId w:val="54"/>
        </w:numPr>
        <w:spacing w:before="240" w:line="360" w:lineRule="auto"/>
        <w:ind w:left="284"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 xml:space="preserve">pięciornik gęsi </w:t>
      </w:r>
      <w:r w:rsidRPr="00F827EE">
        <w:rPr>
          <w:rFonts w:ascii="Arial" w:eastAsiaTheme="minorHAnsi" w:hAnsi="Arial" w:cs="Arial"/>
          <w:i/>
          <w:sz w:val="22"/>
          <w:szCs w:val="22"/>
          <w:lang w:eastAsia="en-US"/>
        </w:rPr>
        <w:t>(</w:t>
      </w:r>
      <w:proofErr w:type="spellStart"/>
      <w:r w:rsidRPr="00F827EE">
        <w:rPr>
          <w:rFonts w:ascii="Arial" w:eastAsiaTheme="minorHAnsi" w:hAnsi="Arial" w:cs="Arial"/>
          <w:i/>
          <w:sz w:val="22"/>
          <w:szCs w:val="22"/>
          <w:lang w:eastAsia="en-US"/>
        </w:rPr>
        <w:t>Potentilla</w:t>
      </w:r>
      <w:proofErr w:type="spellEnd"/>
      <w:r w:rsidRPr="00F827EE">
        <w:rPr>
          <w:rFonts w:ascii="Arial" w:eastAsiaTheme="minorHAnsi" w:hAnsi="Arial" w:cs="Arial"/>
          <w:i/>
          <w:sz w:val="22"/>
          <w:szCs w:val="22"/>
          <w:lang w:eastAsia="en-US"/>
        </w:rPr>
        <w:t xml:space="preserve"> </w:t>
      </w:r>
      <w:proofErr w:type="spellStart"/>
      <w:r w:rsidRPr="00F827EE">
        <w:rPr>
          <w:rFonts w:ascii="Arial" w:eastAsiaTheme="minorHAnsi" w:hAnsi="Arial" w:cs="Arial"/>
          <w:i/>
          <w:sz w:val="22"/>
          <w:szCs w:val="22"/>
          <w:lang w:eastAsia="en-US"/>
        </w:rPr>
        <w:t>anserina</w:t>
      </w:r>
      <w:proofErr w:type="spellEnd"/>
      <w:r w:rsidRPr="00F827EE">
        <w:rPr>
          <w:rFonts w:ascii="Arial" w:eastAsiaTheme="minorHAnsi" w:hAnsi="Arial" w:cs="Arial"/>
          <w:i/>
          <w:sz w:val="22"/>
          <w:szCs w:val="22"/>
          <w:lang w:eastAsia="en-US"/>
        </w:rPr>
        <w:t>),</w:t>
      </w:r>
      <w:r w:rsidRPr="00F827EE">
        <w:rPr>
          <w:rFonts w:ascii="Arial" w:eastAsiaTheme="minorHAnsi" w:hAnsi="Arial" w:cs="Arial"/>
          <w:sz w:val="22"/>
          <w:szCs w:val="22"/>
          <w:lang w:eastAsia="en-US"/>
        </w:rPr>
        <w:t xml:space="preserve"> </w:t>
      </w:r>
    </w:p>
    <w:p w:rsidR="00E8647C" w:rsidRPr="00F827EE" w:rsidRDefault="00E8647C" w:rsidP="001764C1">
      <w:pPr>
        <w:numPr>
          <w:ilvl w:val="0"/>
          <w:numId w:val="54"/>
        </w:numPr>
        <w:spacing w:before="240" w:line="360" w:lineRule="auto"/>
        <w:ind w:left="284"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 xml:space="preserve">krwawnica pospolita </w:t>
      </w:r>
      <w:r w:rsidRPr="00F827EE">
        <w:rPr>
          <w:rFonts w:ascii="Arial" w:eastAsiaTheme="minorHAnsi" w:hAnsi="Arial" w:cs="Arial"/>
          <w:i/>
          <w:sz w:val="22"/>
          <w:szCs w:val="22"/>
          <w:lang w:eastAsia="en-US"/>
        </w:rPr>
        <w:t>(</w:t>
      </w:r>
      <w:proofErr w:type="spellStart"/>
      <w:r w:rsidRPr="00F827EE">
        <w:rPr>
          <w:rFonts w:ascii="Arial" w:eastAsiaTheme="minorHAnsi" w:hAnsi="Arial" w:cs="Arial"/>
          <w:i/>
          <w:sz w:val="22"/>
          <w:szCs w:val="22"/>
          <w:lang w:eastAsia="en-US"/>
        </w:rPr>
        <w:t>Lythrum</w:t>
      </w:r>
      <w:proofErr w:type="spellEnd"/>
      <w:r w:rsidRPr="00F827EE">
        <w:rPr>
          <w:rFonts w:ascii="Arial" w:eastAsiaTheme="minorHAnsi" w:hAnsi="Arial" w:cs="Arial"/>
          <w:i/>
          <w:sz w:val="22"/>
          <w:szCs w:val="22"/>
          <w:lang w:eastAsia="en-US"/>
        </w:rPr>
        <w:t xml:space="preserve"> </w:t>
      </w:r>
      <w:proofErr w:type="spellStart"/>
      <w:r w:rsidRPr="00F827EE">
        <w:rPr>
          <w:rFonts w:ascii="Arial" w:eastAsiaTheme="minorHAnsi" w:hAnsi="Arial" w:cs="Arial"/>
          <w:i/>
          <w:sz w:val="22"/>
          <w:szCs w:val="22"/>
          <w:lang w:eastAsia="en-US"/>
        </w:rPr>
        <w:t>salicaria</w:t>
      </w:r>
      <w:proofErr w:type="spellEnd"/>
      <w:r w:rsidRPr="00F827EE">
        <w:rPr>
          <w:rFonts w:ascii="Arial" w:eastAsiaTheme="minorHAnsi" w:hAnsi="Arial" w:cs="Arial"/>
          <w:i/>
          <w:sz w:val="22"/>
          <w:szCs w:val="22"/>
          <w:lang w:eastAsia="en-US"/>
        </w:rPr>
        <w:t>),</w:t>
      </w:r>
      <w:r w:rsidRPr="00F827EE">
        <w:rPr>
          <w:rFonts w:ascii="Arial" w:eastAsiaTheme="minorHAnsi" w:hAnsi="Arial" w:cs="Arial"/>
          <w:sz w:val="22"/>
          <w:szCs w:val="22"/>
          <w:lang w:eastAsia="en-US"/>
        </w:rPr>
        <w:t xml:space="preserve"> </w:t>
      </w:r>
    </w:p>
    <w:p w:rsidR="00E8647C" w:rsidRPr="00F827EE" w:rsidRDefault="00E8647C" w:rsidP="001764C1">
      <w:pPr>
        <w:numPr>
          <w:ilvl w:val="0"/>
          <w:numId w:val="54"/>
        </w:numPr>
        <w:spacing w:before="240" w:line="360" w:lineRule="auto"/>
        <w:ind w:left="284"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 xml:space="preserve">marchew zwyczajna </w:t>
      </w:r>
      <w:r w:rsidRPr="00F827EE">
        <w:rPr>
          <w:rFonts w:ascii="Arial" w:eastAsiaTheme="minorHAnsi" w:hAnsi="Arial" w:cs="Arial"/>
          <w:i/>
          <w:sz w:val="22"/>
          <w:szCs w:val="22"/>
          <w:lang w:eastAsia="en-US"/>
        </w:rPr>
        <w:t>(</w:t>
      </w:r>
      <w:proofErr w:type="spellStart"/>
      <w:r w:rsidRPr="00F827EE">
        <w:rPr>
          <w:rFonts w:ascii="Arial" w:eastAsiaTheme="minorHAnsi" w:hAnsi="Arial" w:cs="Arial"/>
          <w:i/>
          <w:sz w:val="22"/>
          <w:szCs w:val="22"/>
          <w:lang w:eastAsia="en-US"/>
        </w:rPr>
        <w:t>Daucus</w:t>
      </w:r>
      <w:proofErr w:type="spellEnd"/>
      <w:r w:rsidRPr="00F827EE">
        <w:rPr>
          <w:rFonts w:ascii="Arial" w:eastAsiaTheme="minorHAnsi" w:hAnsi="Arial" w:cs="Arial"/>
          <w:i/>
          <w:sz w:val="22"/>
          <w:szCs w:val="22"/>
          <w:lang w:eastAsia="en-US"/>
        </w:rPr>
        <w:t xml:space="preserve"> </w:t>
      </w:r>
      <w:proofErr w:type="spellStart"/>
      <w:r w:rsidRPr="00F827EE">
        <w:rPr>
          <w:rFonts w:ascii="Arial" w:eastAsiaTheme="minorHAnsi" w:hAnsi="Arial" w:cs="Arial"/>
          <w:i/>
          <w:sz w:val="22"/>
          <w:szCs w:val="22"/>
          <w:lang w:eastAsia="en-US"/>
        </w:rPr>
        <w:t>carota</w:t>
      </w:r>
      <w:proofErr w:type="spellEnd"/>
      <w:r w:rsidRPr="00F827EE">
        <w:rPr>
          <w:rFonts w:ascii="Arial" w:eastAsiaTheme="minorHAnsi" w:hAnsi="Arial" w:cs="Arial"/>
          <w:i/>
          <w:sz w:val="22"/>
          <w:szCs w:val="22"/>
          <w:lang w:eastAsia="en-US"/>
        </w:rPr>
        <w:t xml:space="preserve">), </w:t>
      </w:r>
    </w:p>
    <w:p w:rsidR="00E8647C" w:rsidRPr="00F827EE" w:rsidRDefault="00E8647C" w:rsidP="001764C1">
      <w:pPr>
        <w:numPr>
          <w:ilvl w:val="0"/>
          <w:numId w:val="54"/>
        </w:numPr>
        <w:spacing w:before="240" w:line="360" w:lineRule="auto"/>
        <w:ind w:left="284"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 xml:space="preserve">przetacznik </w:t>
      </w:r>
      <w:proofErr w:type="spellStart"/>
      <w:r w:rsidRPr="00F827EE">
        <w:rPr>
          <w:rFonts w:ascii="Arial" w:eastAsiaTheme="minorHAnsi" w:hAnsi="Arial" w:cs="Arial"/>
          <w:sz w:val="22"/>
          <w:szCs w:val="22"/>
          <w:lang w:eastAsia="en-US"/>
        </w:rPr>
        <w:t>ożankowy</w:t>
      </w:r>
      <w:proofErr w:type="spellEnd"/>
      <w:r w:rsidRPr="00F827EE">
        <w:rPr>
          <w:rFonts w:ascii="Arial" w:eastAsiaTheme="minorHAnsi" w:hAnsi="Arial" w:cs="Arial"/>
          <w:sz w:val="22"/>
          <w:szCs w:val="22"/>
          <w:lang w:eastAsia="en-US"/>
        </w:rPr>
        <w:t xml:space="preserve"> </w:t>
      </w:r>
      <w:r w:rsidRPr="00F827EE">
        <w:rPr>
          <w:rFonts w:ascii="Arial" w:eastAsiaTheme="minorHAnsi" w:hAnsi="Arial" w:cs="Arial"/>
          <w:i/>
          <w:sz w:val="22"/>
          <w:szCs w:val="22"/>
          <w:lang w:eastAsia="en-US"/>
        </w:rPr>
        <w:t xml:space="preserve">(Veronica </w:t>
      </w:r>
      <w:proofErr w:type="spellStart"/>
      <w:r w:rsidRPr="00F827EE">
        <w:rPr>
          <w:rFonts w:ascii="Arial" w:eastAsiaTheme="minorHAnsi" w:hAnsi="Arial" w:cs="Arial"/>
          <w:i/>
          <w:sz w:val="22"/>
          <w:szCs w:val="22"/>
          <w:lang w:eastAsia="en-US"/>
        </w:rPr>
        <w:t>chamaedrys</w:t>
      </w:r>
      <w:proofErr w:type="spellEnd"/>
      <w:r w:rsidRPr="00F827EE">
        <w:rPr>
          <w:rFonts w:ascii="Arial" w:eastAsiaTheme="minorHAnsi" w:hAnsi="Arial" w:cs="Arial"/>
          <w:i/>
          <w:sz w:val="22"/>
          <w:szCs w:val="22"/>
          <w:lang w:eastAsia="en-US"/>
        </w:rPr>
        <w:t>)</w:t>
      </w:r>
      <w:r w:rsidRPr="00F827EE">
        <w:rPr>
          <w:rFonts w:ascii="Arial" w:eastAsiaTheme="minorHAnsi" w:hAnsi="Arial" w:cs="Arial"/>
          <w:sz w:val="22"/>
          <w:szCs w:val="22"/>
          <w:lang w:eastAsia="en-US"/>
        </w:rPr>
        <w:t xml:space="preserve">, </w:t>
      </w:r>
    </w:p>
    <w:p w:rsidR="00E8647C" w:rsidRPr="00F827EE" w:rsidRDefault="00E8647C" w:rsidP="001764C1">
      <w:pPr>
        <w:numPr>
          <w:ilvl w:val="0"/>
          <w:numId w:val="54"/>
        </w:numPr>
        <w:spacing w:before="240" w:line="360" w:lineRule="auto"/>
        <w:ind w:left="284"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 xml:space="preserve">szelężnik większy </w:t>
      </w:r>
      <w:r w:rsidRPr="00F827EE">
        <w:rPr>
          <w:rFonts w:ascii="Arial" w:eastAsiaTheme="minorHAnsi" w:hAnsi="Arial" w:cs="Arial"/>
          <w:i/>
          <w:sz w:val="22"/>
          <w:szCs w:val="22"/>
          <w:lang w:eastAsia="en-US"/>
        </w:rPr>
        <w:t>(</w:t>
      </w:r>
      <w:proofErr w:type="spellStart"/>
      <w:r w:rsidRPr="00F827EE">
        <w:rPr>
          <w:rFonts w:ascii="Arial" w:eastAsiaTheme="minorHAnsi" w:hAnsi="Arial" w:cs="Arial"/>
          <w:i/>
          <w:sz w:val="22"/>
          <w:szCs w:val="22"/>
          <w:lang w:eastAsia="en-US"/>
        </w:rPr>
        <w:t>Rhinanthus</w:t>
      </w:r>
      <w:proofErr w:type="spellEnd"/>
      <w:r w:rsidRPr="00F827EE">
        <w:rPr>
          <w:rFonts w:ascii="Arial" w:eastAsiaTheme="minorHAnsi" w:hAnsi="Arial" w:cs="Arial"/>
          <w:i/>
          <w:sz w:val="22"/>
          <w:szCs w:val="22"/>
          <w:lang w:eastAsia="en-US"/>
        </w:rPr>
        <w:t xml:space="preserve"> </w:t>
      </w:r>
      <w:proofErr w:type="spellStart"/>
      <w:r w:rsidRPr="00F827EE">
        <w:rPr>
          <w:rFonts w:ascii="Arial" w:eastAsiaTheme="minorHAnsi" w:hAnsi="Arial" w:cs="Arial"/>
          <w:i/>
          <w:sz w:val="22"/>
          <w:szCs w:val="22"/>
          <w:lang w:eastAsia="en-US"/>
        </w:rPr>
        <w:t>serotinus</w:t>
      </w:r>
      <w:proofErr w:type="spellEnd"/>
      <w:r w:rsidRPr="00F827EE">
        <w:rPr>
          <w:rFonts w:ascii="Arial" w:eastAsiaTheme="minorHAnsi" w:hAnsi="Arial" w:cs="Arial"/>
          <w:i/>
          <w:sz w:val="22"/>
          <w:szCs w:val="22"/>
          <w:lang w:eastAsia="en-US"/>
        </w:rPr>
        <w:t>),</w:t>
      </w:r>
      <w:r w:rsidRPr="00F827EE">
        <w:rPr>
          <w:rFonts w:ascii="Arial" w:eastAsiaTheme="minorHAnsi" w:hAnsi="Arial" w:cs="Arial"/>
          <w:sz w:val="22"/>
          <w:szCs w:val="22"/>
          <w:lang w:eastAsia="en-US"/>
        </w:rPr>
        <w:t xml:space="preserve"> </w:t>
      </w:r>
    </w:p>
    <w:p w:rsidR="00E8647C" w:rsidRPr="00F827EE" w:rsidRDefault="00E8647C" w:rsidP="001764C1">
      <w:pPr>
        <w:numPr>
          <w:ilvl w:val="0"/>
          <w:numId w:val="54"/>
        </w:numPr>
        <w:spacing w:before="240" w:line="360" w:lineRule="auto"/>
        <w:ind w:left="284"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 xml:space="preserve">głowienka pospolita </w:t>
      </w:r>
      <w:r w:rsidRPr="00F827EE">
        <w:rPr>
          <w:rFonts w:ascii="Arial" w:eastAsiaTheme="minorHAnsi" w:hAnsi="Arial" w:cs="Arial"/>
          <w:i/>
          <w:sz w:val="22"/>
          <w:szCs w:val="22"/>
          <w:lang w:eastAsia="en-US"/>
        </w:rPr>
        <w:t>(</w:t>
      </w:r>
      <w:proofErr w:type="spellStart"/>
      <w:r w:rsidRPr="00F827EE">
        <w:rPr>
          <w:rFonts w:ascii="Arial" w:eastAsiaTheme="minorHAnsi" w:hAnsi="Arial" w:cs="Arial"/>
          <w:i/>
          <w:sz w:val="22"/>
          <w:szCs w:val="22"/>
          <w:lang w:eastAsia="en-US"/>
        </w:rPr>
        <w:t>Prunella</w:t>
      </w:r>
      <w:proofErr w:type="spellEnd"/>
      <w:r w:rsidRPr="00F827EE">
        <w:rPr>
          <w:rFonts w:ascii="Arial" w:eastAsiaTheme="minorHAnsi" w:hAnsi="Arial" w:cs="Arial"/>
          <w:i/>
          <w:sz w:val="22"/>
          <w:szCs w:val="22"/>
          <w:lang w:eastAsia="en-US"/>
        </w:rPr>
        <w:t xml:space="preserve"> </w:t>
      </w:r>
      <w:proofErr w:type="spellStart"/>
      <w:r w:rsidRPr="00F827EE">
        <w:rPr>
          <w:rFonts w:ascii="Arial" w:eastAsiaTheme="minorHAnsi" w:hAnsi="Arial" w:cs="Arial"/>
          <w:i/>
          <w:sz w:val="22"/>
          <w:szCs w:val="22"/>
          <w:lang w:eastAsia="en-US"/>
        </w:rPr>
        <w:t>vulgaris</w:t>
      </w:r>
      <w:proofErr w:type="spellEnd"/>
      <w:r w:rsidRPr="00F827EE">
        <w:rPr>
          <w:rFonts w:ascii="Arial" w:eastAsiaTheme="minorHAnsi" w:hAnsi="Arial" w:cs="Arial"/>
          <w:i/>
          <w:sz w:val="22"/>
          <w:szCs w:val="22"/>
          <w:lang w:eastAsia="en-US"/>
        </w:rPr>
        <w:t xml:space="preserve">) </w:t>
      </w:r>
    </w:p>
    <w:p w:rsidR="00E8647C" w:rsidRPr="00F827EE" w:rsidRDefault="00E8647C" w:rsidP="001764C1">
      <w:pPr>
        <w:numPr>
          <w:ilvl w:val="0"/>
          <w:numId w:val="54"/>
        </w:numPr>
        <w:spacing w:before="240" w:line="360" w:lineRule="auto"/>
        <w:ind w:left="284" w:hanging="284"/>
        <w:contextualSpacing/>
        <w:jc w:val="both"/>
        <w:rPr>
          <w:rFonts w:ascii="Arial" w:eastAsiaTheme="minorHAnsi" w:hAnsi="Arial" w:cs="Arial"/>
          <w:i/>
          <w:sz w:val="22"/>
          <w:szCs w:val="22"/>
          <w:lang w:eastAsia="en-US"/>
        </w:rPr>
      </w:pPr>
      <w:r w:rsidRPr="00F827EE">
        <w:rPr>
          <w:rFonts w:ascii="Arial" w:eastAsiaTheme="minorHAnsi" w:hAnsi="Arial" w:cs="Arial"/>
          <w:sz w:val="22"/>
          <w:szCs w:val="22"/>
          <w:lang w:eastAsia="en-US"/>
        </w:rPr>
        <w:lastRenderedPageBreak/>
        <w:t xml:space="preserve">przytulia </w:t>
      </w:r>
      <w:proofErr w:type="spellStart"/>
      <w:r w:rsidRPr="00F827EE">
        <w:rPr>
          <w:rFonts w:ascii="Arial" w:eastAsiaTheme="minorHAnsi" w:hAnsi="Arial" w:cs="Arial"/>
          <w:sz w:val="22"/>
          <w:szCs w:val="22"/>
          <w:lang w:eastAsia="en-US"/>
        </w:rPr>
        <w:t>własciwa</w:t>
      </w:r>
      <w:proofErr w:type="spellEnd"/>
      <w:r w:rsidRPr="00F827EE">
        <w:rPr>
          <w:rFonts w:ascii="Arial" w:eastAsiaTheme="minorHAnsi" w:hAnsi="Arial" w:cs="Arial"/>
          <w:sz w:val="22"/>
          <w:szCs w:val="22"/>
          <w:lang w:eastAsia="en-US"/>
        </w:rPr>
        <w:t xml:space="preserve"> </w:t>
      </w:r>
      <w:r w:rsidRPr="00F827EE">
        <w:rPr>
          <w:rFonts w:ascii="Arial" w:eastAsiaTheme="minorHAnsi" w:hAnsi="Arial" w:cs="Arial"/>
          <w:i/>
          <w:sz w:val="22"/>
          <w:szCs w:val="22"/>
          <w:lang w:eastAsia="en-US"/>
        </w:rPr>
        <w:t>(</w:t>
      </w:r>
      <w:proofErr w:type="spellStart"/>
      <w:r w:rsidRPr="00F827EE">
        <w:rPr>
          <w:rFonts w:ascii="Arial" w:eastAsiaTheme="minorHAnsi" w:hAnsi="Arial" w:cs="Arial"/>
          <w:i/>
          <w:sz w:val="22"/>
          <w:szCs w:val="22"/>
          <w:lang w:eastAsia="en-US"/>
        </w:rPr>
        <w:t>Galium</w:t>
      </w:r>
      <w:proofErr w:type="spellEnd"/>
      <w:r w:rsidRPr="00F827EE">
        <w:rPr>
          <w:rFonts w:ascii="Arial" w:eastAsiaTheme="minorHAnsi" w:hAnsi="Arial" w:cs="Arial"/>
          <w:i/>
          <w:sz w:val="22"/>
          <w:szCs w:val="22"/>
          <w:lang w:eastAsia="en-US"/>
        </w:rPr>
        <w:t xml:space="preserve"> </w:t>
      </w:r>
      <w:proofErr w:type="spellStart"/>
      <w:r w:rsidRPr="00F827EE">
        <w:rPr>
          <w:rFonts w:ascii="Arial" w:eastAsiaTheme="minorHAnsi" w:hAnsi="Arial" w:cs="Arial"/>
          <w:i/>
          <w:sz w:val="22"/>
          <w:szCs w:val="22"/>
          <w:lang w:eastAsia="en-US"/>
        </w:rPr>
        <w:t>mollugo</w:t>
      </w:r>
      <w:proofErr w:type="spellEnd"/>
      <w:r w:rsidRPr="00F827EE">
        <w:rPr>
          <w:rFonts w:ascii="Arial" w:eastAsiaTheme="minorHAnsi" w:hAnsi="Arial" w:cs="Arial"/>
          <w:i/>
          <w:sz w:val="22"/>
          <w:szCs w:val="22"/>
          <w:lang w:eastAsia="en-US"/>
        </w:rPr>
        <w:t>)</w:t>
      </w:r>
    </w:p>
    <w:p w:rsidR="00E8647C" w:rsidRPr="00F827EE" w:rsidRDefault="00E8647C" w:rsidP="001764C1">
      <w:pPr>
        <w:numPr>
          <w:ilvl w:val="0"/>
          <w:numId w:val="54"/>
        </w:numPr>
        <w:spacing w:before="240" w:line="360" w:lineRule="auto"/>
        <w:ind w:left="284" w:hanging="284"/>
        <w:contextualSpacing/>
        <w:jc w:val="both"/>
        <w:rPr>
          <w:rFonts w:ascii="Arial" w:eastAsiaTheme="minorHAnsi" w:hAnsi="Arial" w:cs="Arial"/>
          <w:i/>
          <w:sz w:val="22"/>
          <w:szCs w:val="22"/>
          <w:lang w:eastAsia="en-US"/>
        </w:rPr>
      </w:pPr>
      <w:r w:rsidRPr="00F827EE">
        <w:rPr>
          <w:rFonts w:ascii="Arial" w:eastAsiaTheme="minorHAnsi" w:hAnsi="Arial" w:cs="Arial"/>
          <w:sz w:val="22"/>
          <w:szCs w:val="22"/>
          <w:lang w:eastAsia="en-US"/>
        </w:rPr>
        <w:t xml:space="preserve">chaber łąkowy </w:t>
      </w:r>
      <w:r w:rsidRPr="00F827EE">
        <w:rPr>
          <w:rFonts w:ascii="Arial" w:eastAsiaTheme="minorHAnsi" w:hAnsi="Arial" w:cs="Arial"/>
          <w:i/>
          <w:sz w:val="22"/>
          <w:szCs w:val="22"/>
          <w:lang w:eastAsia="en-US"/>
        </w:rPr>
        <w:t>(</w:t>
      </w:r>
      <w:proofErr w:type="spellStart"/>
      <w:r w:rsidRPr="00F827EE">
        <w:rPr>
          <w:rFonts w:ascii="Arial" w:eastAsiaTheme="minorHAnsi" w:hAnsi="Arial" w:cs="Arial"/>
          <w:i/>
          <w:sz w:val="22"/>
          <w:szCs w:val="22"/>
          <w:lang w:eastAsia="en-US"/>
        </w:rPr>
        <w:t>Centaurea</w:t>
      </w:r>
      <w:proofErr w:type="spellEnd"/>
      <w:r w:rsidRPr="00F827EE">
        <w:rPr>
          <w:rFonts w:ascii="Arial" w:eastAsiaTheme="minorHAnsi" w:hAnsi="Arial" w:cs="Arial"/>
          <w:i/>
          <w:sz w:val="22"/>
          <w:szCs w:val="22"/>
          <w:lang w:eastAsia="en-US"/>
        </w:rPr>
        <w:t xml:space="preserve"> </w:t>
      </w:r>
      <w:proofErr w:type="spellStart"/>
      <w:r w:rsidRPr="00F827EE">
        <w:rPr>
          <w:rFonts w:ascii="Arial" w:eastAsiaTheme="minorHAnsi" w:hAnsi="Arial" w:cs="Arial"/>
          <w:i/>
          <w:sz w:val="22"/>
          <w:szCs w:val="22"/>
          <w:lang w:eastAsia="en-US"/>
        </w:rPr>
        <w:t>jacea</w:t>
      </w:r>
      <w:proofErr w:type="spellEnd"/>
      <w:r w:rsidRPr="00F827EE">
        <w:rPr>
          <w:rFonts w:ascii="Arial" w:eastAsiaTheme="minorHAnsi" w:hAnsi="Arial" w:cs="Arial"/>
          <w:i/>
          <w:sz w:val="22"/>
          <w:szCs w:val="22"/>
          <w:lang w:eastAsia="en-US"/>
        </w:rPr>
        <w:t>)</w:t>
      </w:r>
    </w:p>
    <w:p w:rsidR="00E8647C" w:rsidRPr="00F827EE" w:rsidRDefault="00E8647C" w:rsidP="001764C1">
      <w:pPr>
        <w:numPr>
          <w:ilvl w:val="0"/>
          <w:numId w:val="54"/>
        </w:numPr>
        <w:spacing w:before="240" w:line="360" w:lineRule="auto"/>
        <w:ind w:left="284"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ostrożeń warzywny</w:t>
      </w:r>
      <w:r w:rsidRPr="00F827EE">
        <w:rPr>
          <w:rFonts w:ascii="Arial" w:eastAsiaTheme="minorHAnsi" w:hAnsi="Arial" w:cs="Arial"/>
          <w:i/>
          <w:sz w:val="22"/>
          <w:szCs w:val="22"/>
          <w:lang w:eastAsia="en-US"/>
        </w:rPr>
        <w:t xml:space="preserve"> (</w:t>
      </w:r>
      <w:proofErr w:type="spellStart"/>
      <w:r w:rsidRPr="00F827EE">
        <w:rPr>
          <w:rFonts w:ascii="Arial" w:eastAsiaTheme="minorHAnsi" w:hAnsi="Arial" w:cs="Arial"/>
          <w:i/>
          <w:sz w:val="22"/>
          <w:szCs w:val="22"/>
          <w:lang w:eastAsia="en-US"/>
        </w:rPr>
        <w:t>Cirsium</w:t>
      </w:r>
      <w:proofErr w:type="spellEnd"/>
      <w:r w:rsidRPr="00F827EE">
        <w:rPr>
          <w:rFonts w:ascii="Arial" w:eastAsiaTheme="minorHAnsi" w:hAnsi="Arial" w:cs="Arial"/>
          <w:i/>
          <w:sz w:val="22"/>
          <w:szCs w:val="22"/>
          <w:lang w:eastAsia="en-US"/>
        </w:rPr>
        <w:t xml:space="preserve"> </w:t>
      </w:r>
      <w:proofErr w:type="spellStart"/>
      <w:r w:rsidRPr="00F827EE">
        <w:rPr>
          <w:rFonts w:ascii="Arial" w:eastAsiaTheme="minorHAnsi" w:hAnsi="Arial" w:cs="Arial"/>
          <w:i/>
          <w:sz w:val="22"/>
          <w:szCs w:val="22"/>
          <w:lang w:eastAsia="en-US"/>
        </w:rPr>
        <w:t>oleraceum</w:t>
      </w:r>
      <w:proofErr w:type="spellEnd"/>
      <w:r w:rsidRPr="00F827EE">
        <w:rPr>
          <w:rFonts w:ascii="Arial" w:eastAsiaTheme="minorHAnsi" w:hAnsi="Arial" w:cs="Arial"/>
          <w:i/>
          <w:sz w:val="22"/>
          <w:szCs w:val="22"/>
          <w:lang w:eastAsia="en-US"/>
        </w:rPr>
        <w:t>)</w:t>
      </w:r>
    </w:p>
    <w:p w:rsidR="00E8647C" w:rsidRPr="00F827EE" w:rsidRDefault="00E8647C" w:rsidP="001764C1">
      <w:pPr>
        <w:numPr>
          <w:ilvl w:val="0"/>
          <w:numId w:val="54"/>
        </w:numPr>
        <w:spacing w:before="240" w:line="360" w:lineRule="auto"/>
        <w:ind w:left="284"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 xml:space="preserve">kozibród łąkowy </w:t>
      </w:r>
      <w:r w:rsidRPr="00F827EE">
        <w:rPr>
          <w:rFonts w:ascii="Arial" w:eastAsiaTheme="minorHAnsi" w:hAnsi="Arial" w:cs="Arial"/>
          <w:i/>
          <w:sz w:val="22"/>
          <w:szCs w:val="22"/>
          <w:lang w:eastAsia="en-US"/>
        </w:rPr>
        <w:t>(</w:t>
      </w:r>
      <w:proofErr w:type="spellStart"/>
      <w:r w:rsidRPr="00F827EE">
        <w:rPr>
          <w:rFonts w:ascii="Arial" w:eastAsiaTheme="minorHAnsi" w:hAnsi="Arial" w:cs="Arial"/>
          <w:i/>
          <w:sz w:val="22"/>
          <w:szCs w:val="22"/>
          <w:lang w:eastAsia="en-US"/>
        </w:rPr>
        <w:t>Tragopogon</w:t>
      </w:r>
      <w:proofErr w:type="spellEnd"/>
      <w:r w:rsidRPr="00F827EE">
        <w:rPr>
          <w:rFonts w:ascii="Arial" w:eastAsiaTheme="minorHAnsi" w:hAnsi="Arial" w:cs="Arial"/>
          <w:i/>
          <w:sz w:val="22"/>
          <w:szCs w:val="22"/>
          <w:lang w:eastAsia="en-US"/>
        </w:rPr>
        <w:t xml:space="preserve"> </w:t>
      </w:r>
      <w:proofErr w:type="spellStart"/>
      <w:r w:rsidRPr="00F827EE">
        <w:rPr>
          <w:rFonts w:ascii="Arial" w:eastAsiaTheme="minorHAnsi" w:hAnsi="Arial" w:cs="Arial"/>
          <w:i/>
          <w:sz w:val="22"/>
          <w:szCs w:val="22"/>
          <w:lang w:eastAsia="en-US"/>
        </w:rPr>
        <w:t>pratensis</w:t>
      </w:r>
      <w:proofErr w:type="spellEnd"/>
      <w:r w:rsidRPr="00F827EE">
        <w:rPr>
          <w:rFonts w:ascii="Arial" w:eastAsiaTheme="minorHAnsi" w:hAnsi="Arial" w:cs="Arial"/>
          <w:i/>
          <w:sz w:val="22"/>
          <w:szCs w:val="22"/>
          <w:lang w:eastAsia="en-US"/>
        </w:rPr>
        <w:t>)</w:t>
      </w:r>
    </w:p>
    <w:p w:rsidR="00E8647C" w:rsidRPr="00F827EE" w:rsidRDefault="00E8647C" w:rsidP="001764C1">
      <w:pPr>
        <w:numPr>
          <w:ilvl w:val="0"/>
          <w:numId w:val="54"/>
        </w:numPr>
        <w:spacing w:before="240" w:line="360" w:lineRule="auto"/>
        <w:ind w:left="284"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 xml:space="preserve">jastrun właściwy </w:t>
      </w:r>
      <w:r w:rsidRPr="00F827EE">
        <w:rPr>
          <w:rFonts w:ascii="Arial" w:eastAsiaTheme="minorHAnsi" w:hAnsi="Arial" w:cs="Arial"/>
          <w:i/>
          <w:sz w:val="22"/>
          <w:szCs w:val="22"/>
          <w:lang w:eastAsia="en-US"/>
        </w:rPr>
        <w:t>(</w:t>
      </w:r>
      <w:proofErr w:type="spellStart"/>
      <w:r w:rsidRPr="00F827EE">
        <w:rPr>
          <w:rFonts w:ascii="Arial" w:eastAsiaTheme="minorHAnsi" w:hAnsi="Arial" w:cs="Arial"/>
          <w:i/>
          <w:sz w:val="22"/>
          <w:szCs w:val="22"/>
          <w:lang w:eastAsia="en-US"/>
        </w:rPr>
        <w:t>Leucanthemum</w:t>
      </w:r>
      <w:proofErr w:type="spellEnd"/>
      <w:r w:rsidRPr="00F827EE">
        <w:rPr>
          <w:rFonts w:ascii="Arial" w:eastAsiaTheme="minorHAnsi" w:hAnsi="Arial" w:cs="Arial"/>
          <w:i/>
          <w:sz w:val="22"/>
          <w:szCs w:val="22"/>
          <w:lang w:eastAsia="en-US"/>
        </w:rPr>
        <w:t xml:space="preserve"> </w:t>
      </w:r>
      <w:proofErr w:type="spellStart"/>
      <w:r w:rsidRPr="00F827EE">
        <w:rPr>
          <w:rFonts w:ascii="Arial" w:eastAsiaTheme="minorHAnsi" w:hAnsi="Arial" w:cs="Arial"/>
          <w:i/>
          <w:sz w:val="22"/>
          <w:szCs w:val="22"/>
          <w:lang w:eastAsia="en-US"/>
        </w:rPr>
        <w:t>vulgare</w:t>
      </w:r>
      <w:proofErr w:type="spellEnd"/>
      <w:r w:rsidRPr="00F827EE">
        <w:rPr>
          <w:rFonts w:ascii="Arial" w:eastAsiaTheme="minorHAnsi" w:hAnsi="Arial" w:cs="Arial"/>
          <w:i/>
          <w:sz w:val="22"/>
          <w:szCs w:val="22"/>
          <w:lang w:eastAsia="en-US"/>
        </w:rPr>
        <w:t>)</w:t>
      </w:r>
    </w:p>
    <w:p w:rsidR="00E8647C" w:rsidRPr="00F827EE" w:rsidRDefault="00E8647C" w:rsidP="001764C1">
      <w:pPr>
        <w:numPr>
          <w:ilvl w:val="0"/>
          <w:numId w:val="54"/>
        </w:numPr>
        <w:spacing w:before="240" w:line="360" w:lineRule="auto"/>
        <w:ind w:left="284"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dzwonek rozpierzchły</w:t>
      </w:r>
      <w:r w:rsidRPr="00F827EE">
        <w:rPr>
          <w:rFonts w:ascii="Arial" w:eastAsiaTheme="minorHAnsi" w:hAnsi="Arial" w:cs="Arial"/>
          <w:i/>
          <w:sz w:val="22"/>
          <w:szCs w:val="22"/>
          <w:lang w:eastAsia="en-US"/>
        </w:rPr>
        <w:t xml:space="preserve"> (</w:t>
      </w:r>
      <w:proofErr w:type="spellStart"/>
      <w:r w:rsidRPr="00F827EE">
        <w:rPr>
          <w:rFonts w:ascii="Arial" w:eastAsiaTheme="minorHAnsi" w:hAnsi="Arial" w:cs="Arial"/>
          <w:i/>
          <w:sz w:val="22"/>
          <w:szCs w:val="22"/>
          <w:lang w:eastAsia="en-US"/>
        </w:rPr>
        <w:t>Campanula</w:t>
      </w:r>
      <w:proofErr w:type="spellEnd"/>
      <w:r w:rsidRPr="00F827EE">
        <w:rPr>
          <w:rFonts w:ascii="Arial" w:eastAsiaTheme="minorHAnsi" w:hAnsi="Arial" w:cs="Arial"/>
          <w:i/>
          <w:sz w:val="22"/>
          <w:szCs w:val="22"/>
          <w:lang w:eastAsia="en-US"/>
        </w:rPr>
        <w:t xml:space="preserve"> </w:t>
      </w:r>
      <w:proofErr w:type="spellStart"/>
      <w:r w:rsidRPr="00F827EE">
        <w:rPr>
          <w:rFonts w:ascii="Arial" w:eastAsiaTheme="minorHAnsi" w:hAnsi="Arial" w:cs="Arial"/>
          <w:i/>
          <w:sz w:val="22"/>
          <w:szCs w:val="22"/>
          <w:lang w:eastAsia="en-US"/>
        </w:rPr>
        <w:t>patula</w:t>
      </w:r>
      <w:proofErr w:type="spellEnd"/>
      <w:r w:rsidRPr="00F827EE">
        <w:rPr>
          <w:rFonts w:ascii="Arial" w:eastAsiaTheme="minorHAnsi" w:hAnsi="Arial" w:cs="Arial"/>
          <w:i/>
          <w:sz w:val="22"/>
          <w:szCs w:val="22"/>
          <w:lang w:eastAsia="en-US"/>
        </w:rPr>
        <w:t>)</w:t>
      </w:r>
    </w:p>
    <w:p w:rsidR="00E8647C" w:rsidRPr="00F827EE" w:rsidRDefault="00E8647C" w:rsidP="00E8647C">
      <w:pPr>
        <w:spacing w:before="240" w:line="360" w:lineRule="auto"/>
        <w:ind w:firstLine="708"/>
        <w:jc w:val="both"/>
        <w:rPr>
          <w:rFonts w:ascii="Arial" w:eastAsiaTheme="minorHAnsi" w:hAnsi="Arial" w:cs="Arial"/>
          <w:i/>
          <w:iCs/>
          <w:sz w:val="22"/>
          <w:szCs w:val="22"/>
          <w:lang w:eastAsia="en-US"/>
        </w:rPr>
      </w:pPr>
      <w:r w:rsidRPr="00F827EE">
        <w:rPr>
          <w:rFonts w:ascii="Arial" w:eastAsiaTheme="minorHAnsi" w:hAnsi="Arial" w:cs="Arial"/>
          <w:sz w:val="22"/>
          <w:szCs w:val="22"/>
          <w:lang w:eastAsia="en-US"/>
        </w:rPr>
        <w:t>Wzdłuż istniejących dróg, gdzie planowane jest poszerzenie jezdni występuje roślinność charakterystyczna dla podłoża zmienionego przez człowieka – tzw. roślinność ruderalna. W tych miejscach zaobserwowano m.in. takie gatunki jak: babka</w:t>
      </w:r>
      <w:r w:rsidRPr="00F827EE">
        <w:rPr>
          <w:rFonts w:ascii="Arial" w:eastAsiaTheme="minorHAnsi" w:hAnsi="Arial" w:cs="Arial"/>
          <w:sz w:val="22"/>
          <w:szCs w:val="22"/>
          <w:lang w:eastAsia="en-US"/>
        </w:rPr>
        <w:br/>
        <w:t>zwyczajna (</w:t>
      </w:r>
      <w:proofErr w:type="spellStart"/>
      <w:r w:rsidRPr="00F827EE">
        <w:rPr>
          <w:rFonts w:ascii="Arial" w:eastAsiaTheme="minorHAnsi" w:hAnsi="Arial" w:cs="Arial"/>
          <w:i/>
          <w:iCs/>
          <w:sz w:val="22"/>
          <w:szCs w:val="22"/>
          <w:lang w:eastAsia="en-US"/>
        </w:rPr>
        <w:t>Plantago</w:t>
      </w:r>
      <w:proofErr w:type="spellEnd"/>
      <w:r w:rsidRPr="00F827EE">
        <w:rPr>
          <w:rFonts w:ascii="Arial" w:eastAsiaTheme="minorHAnsi" w:hAnsi="Arial" w:cs="Arial"/>
          <w:i/>
          <w:iCs/>
          <w:sz w:val="22"/>
          <w:szCs w:val="22"/>
          <w:lang w:eastAsia="en-US"/>
        </w:rPr>
        <w:t xml:space="preserve"> major)</w:t>
      </w:r>
      <w:r w:rsidRPr="00F827EE">
        <w:rPr>
          <w:rFonts w:ascii="Arial" w:eastAsiaTheme="minorHAnsi" w:hAnsi="Arial" w:cs="Arial"/>
          <w:sz w:val="22"/>
          <w:szCs w:val="22"/>
          <w:lang w:eastAsia="en-US"/>
        </w:rPr>
        <w:t>, babka średnia (</w:t>
      </w:r>
      <w:proofErr w:type="spellStart"/>
      <w:r w:rsidRPr="00F827EE">
        <w:rPr>
          <w:rFonts w:ascii="Arial" w:eastAsiaTheme="minorHAnsi" w:hAnsi="Arial" w:cs="Arial"/>
          <w:i/>
          <w:iCs/>
          <w:sz w:val="22"/>
          <w:szCs w:val="22"/>
          <w:lang w:eastAsia="en-US"/>
        </w:rPr>
        <w:t>Plantago</w:t>
      </w:r>
      <w:proofErr w:type="spellEnd"/>
      <w:r w:rsidRPr="00F827EE">
        <w:rPr>
          <w:rFonts w:ascii="Arial" w:eastAsiaTheme="minorHAnsi" w:hAnsi="Arial" w:cs="Arial"/>
          <w:i/>
          <w:iCs/>
          <w:sz w:val="22"/>
          <w:szCs w:val="22"/>
          <w:lang w:eastAsia="en-US"/>
        </w:rPr>
        <w:t xml:space="preserve"> media)</w:t>
      </w:r>
      <w:r w:rsidRPr="00F827EE">
        <w:rPr>
          <w:rFonts w:ascii="Arial" w:eastAsiaTheme="minorHAnsi" w:hAnsi="Arial" w:cs="Arial"/>
          <w:sz w:val="22"/>
          <w:szCs w:val="22"/>
          <w:lang w:eastAsia="en-US"/>
        </w:rPr>
        <w:t>, jastrzębiec kosmaczek</w:t>
      </w:r>
      <w:r w:rsidRPr="00F827EE">
        <w:rPr>
          <w:rFonts w:ascii="Arial" w:eastAsiaTheme="minorHAnsi" w:hAnsi="Arial" w:cs="Arial"/>
          <w:sz w:val="22"/>
          <w:szCs w:val="22"/>
          <w:lang w:eastAsia="en-US"/>
        </w:rPr>
        <w:br/>
        <w:t>(</w:t>
      </w:r>
      <w:proofErr w:type="spellStart"/>
      <w:r w:rsidRPr="00F827EE">
        <w:rPr>
          <w:rFonts w:ascii="Arial" w:eastAsiaTheme="minorHAnsi" w:hAnsi="Arial" w:cs="Arial"/>
          <w:i/>
          <w:iCs/>
          <w:sz w:val="22"/>
          <w:szCs w:val="22"/>
          <w:lang w:eastAsia="en-US"/>
        </w:rPr>
        <w:t>Hieracium</w:t>
      </w:r>
      <w:proofErr w:type="spellEnd"/>
      <w:r w:rsidRPr="00F827EE">
        <w:rPr>
          <w:rFonts w:ascii="Arial" w:eastAsiaTheme="minorHAnsi" w:hAnsi="Arial" w:cs="Arial"/>
          <w:i/>
          <w:iCs/>
          <w:sz w:val="22"/>
          <w:szCs w:val="22"/>
          <w:lang w:eastAsia="en-US"/>
        </w:rPr>
        <w:t xml:space="preserve"> </w:t>
      </w:r>
      <w:proofErr w:type="spellStart"/>
      <w:r w:rsidRPr="00F827EE">
        <w:rPr>
          <w:rFonts w:ascii="Arial" w:eastAsiaTheme="minorHAnsi" w:hAnsi="Arial" w:cs="Arial"/>
          <w:i/>
          <w:iCs/>
          <w:sz w:val="22"/>
          <w:szCs w:val="22"/>
          <w:lang w:eastAsia="en-US"/>
        </w:rPr>
        <w:t>pilosella</w:t>
      </w:r>
      <w:proofErr w:type="spellEnd"/>
      <w:r w:rsidRPr="00F827EE">
        <w:rPr>
          <w:rFonts w:ascii="Arial" w:eastAsiaTheme="minorHAnsi" w:hAnsi="Arial" w:cs="Arial"/>
          <w:i/>
          <w:iCs/>
          <w:sz w:val="22"/>
          <w:szCs w:val="22"/>
          <w:lang w:eastAsia="en-US"/>
        </w:rPr>
        <w:t>)</w:t>
      </w:r>
      <w:r w:rsidRPr="00F827EE">
        <w:rPr>
          <w:rFonts w:ascii="Arial" w:eastAsiaTheme="minorHAnsi" w:hAnsi="Arial" w:cs="Arial"/>
          <w:sz w:val="22"/>
          <w:szCs w:val="22"/>
          <w:lang w:eastAsia="en-US"/>
        </w:rPr>
        <w:t xml:space="preserve">, starzec Jakubek </w:t>
      </w:r>
      <w:proofErr w:type="spellStart"/>
      <w:r w:rsidRPr="00F827EE">
        <w:rPr>
          <w:rFonts w:ascii="Arial" w:eastAsiaTheme="minorHAnsi" w:hAnsi="Arial" w:cs="Arial"/>
          <w:i/>
          <w:iCs/>
          <w:sz w:val="22"/>
          <w:szCs w:val="22"/>
          <w:lang w:eastAsia="en-US"/>
        </w:rPr>
        <w:t>Senecio</w:t>
      </w:r>
      <w:proofErr w:type="spellEnd"/>
      <w:r w:rsidRPr="00F827EE">
        <w:rPr>
          <w:rFonts w:ascii="Arial" w:eastAsiaTheme="minorHAnsi" w:hAnsi="Arial" w:cs="Arial"/>
          <w:i/>
          <w:iCs/>
          <w:sz w:val="22"/>
          <w:szCs w:val="22"/>
          <w:lang w:eastAsia="en-US"/>
        </w:rPr>
        <w:t xml:space="preserve"> </w:t>
      </w:r>
      <w:proofErr w:type="spellStart"/>
      <w:r w:rsidRPr="00F827EE">
        <w:rPr>
          <w:rFonts w:ascii="Arial" w:eastAsiaTheme="minorHAnsi" w:hAnsi="Arial" w:cs="Arial"/>
          <w:i/>
          <w:iCs/>
          <w:sz w:val="22"/>
          <w:szCs w:val="22"/>
          <w:lang w:eastAsia="en-US"/>
        </w:rPr>
        <w:t>jacobea</w:t>
      </w:r>
      <w:proofErr w:type="spellEnd"/>
      <w:r w:rsidRPr="00F827EE">
        <w:rPr>
          <w:rFonts w:ascii="Arial" w:eastAsiaTheme="minorHAnsi" w:hAnsi="Arial" w:cs="Arial"/>
          <w:sz w:val="22"/>
          <w:szCs w:val="22"/>
          <w:lang w:eastAsia="en-US"/>
        </w:rPr>
        <w:t xml:space="preserve">, przymiotno ostre </w:t>
      </w:r>
      <w:proofErr w:type="spellStart"/>
      <w:r w:rsidRPr="00F827EE">
        <w:rPr>
          <w:rFonts w:ascii="Arial" w:eastAsiaTheme="minorHAnsi" w:hAnsi="Arial" w:cs="Arial"/>
          <w:i/>
          <w:iCs/>
          <w:sz w:val="22"/>
          <w:szCs w:val="22"/>
          <w:lang w:eastAsia="en-US"/>
        </w:rPr>
        <w:t>Erigeron</w:t>
      </w:r>
      <w:proofErr w:type="spellEnd"/>
      <w:r w:rsidRPr="00F827EE">
        <w:rPr>
          <w:rFonts w:ascii="Arial" w:eastAsiaTheme="minorHAnsi" w:hAnsi="Arial" w:cs="Arial"/>
          <w:i/>
          <w:iCs/>
          <w:sz w:val="22"/>
          <w:szCs w:val="22"/>
          <w:lang w:eastAsia="en-US"/>
        </w:rPr>
        <w:t xml:space="preserve"> </w:t>
      </w:r>
      <w:proofErr w:type="spellStart"/>
      <w:r w:rsidRPr="00F827EE">
        <w:rPr>
          <w:rFonts w:ascii="Arial" w:eastAsiaTheme="minorHAnsi" w:hAnsi="Arial" w:cs="Arial"/>
          <w:i/>
          <w:iCs/>
          <w:sz w:val="22"/>
          <w:szCs w:val="22"/>
          <w:lang w:eastAsia="en-US"/>
        </w:rPr>
        <w:t>acris</w:t>
      </w:r>
      <w:proofErr w:type="spellEnd"/>
      <w:r w:rsidRPr="00F827EE">
        <w:rPr>
          <w:rFonts w:ascii="Arial" w:eastAsiaTheme="minorHAnsi" w:hAnsi="Arial" w:cs="Arial"/>
          <w:sz w:val="22"/>
          <w:szCs w:val="22"/>
          <w:lang w:eastAsia="en-US"/>
        </w:rPr>
        <w:t>,</w:t>
      </w:r>
      <w:r w:rsidRPr="00F827EE">
        <w:rPr>
          <w:rFonts w:ascii="Arial" w:eastAsiaTheme="minorHAnsi" w:hAnsi="Arial" w:cs="Arial"/>
          <w:sz w:val="22"/>
          <w:szCs w:val="22"/>
          <w:lang w:eastAsia="en-US"/>
        </w:rPr>
        <w:br/>
        <w:t xml:space="preserve">skrzyp polny </w:t>
      </w:r>
      <w:proofErr w:type="spellStart"/>
      <w:r w:rsidRPr="00F827EE">
        <w:rPr>
          <w:rFonts w:ascii="Arial" w:eastAsiaTheme="minorHAnsi" w:hAnsi="Arial" w:cs="Arial"/>
          <w:i/>
          <w:iCs/>
          <w:sz w:val="22"/>
          <w:szCs w:val="22"/>
          <w:lang w:eastAsia="en-US"/>
        </w:rPr>
        <w:t>Equisetum</w:t>
      </w:r>
      <w:proofErr w:type="spellEnd"/>
      <w:r w:rsidRPr="00F827EE">
        <w:rPr>
          <w:rFonts w:ascii="Arial" w:eastAsiaTheme="minorHAnsi" w:hAnsi="Arial" w:cs="Arial"/>
          <w:i/>
          <w:iCs/>
          <w:sz w:val="22"/>
          <w:szCs w:val="22"/>
          <w:lang w:eastAsia="en-US"/>
        </w:rPr>
        <w:t xml:space="preserve"> </w:t>
      </w:r>
      <w:proofErr w:type="spellStart"/>
      <w:r w:rsidRPr="00F827EE">
        <w:rPr>
          <w:rFonts w:ascii="Arial" w:eastAsiaTheme="minorHAnsi" w:hAnsi="Arial" w:cs="Arial"/>
          <w:i/>
          <w:iCs/>
          <w:sz w:val="22"/>
          <w:szCs w:val="22"/>
          <w:lang w:eastAsia="en-US"/>
        </w:rPr>
        <w:t>arvensis</w:t>
      </w:r>
      <w:proofErr w:type="spellEnd"/>
      <w:r w:rsidRPr="00F827EE">
        <w:rPr>
          <w:rFonts w:ascii="Arial" w:eastAsiaTheme="minorHAnsi" w:hAnsi="Arial" w:cs="Arial"/>
          <w:sz w:val="22"/>
          <w:szCs w:val="22"/>
          <w:lang w:eastAsia="en-US"/>
        </w:rPr>
        <w:t>, żółtlica drobnokwiatowa (</w:t>
      </w:r>
      <w:proofErr w:type="spellStart"/>
      <w:r w:rsidRPr="00F827EE">
        <w:rPr>
          <w:rFonts w:ascii="Arial" w:eastAsiaTheme="minorHAnsi" w:hAnsi="Arial" w:cs="Arial"/>
          <w:i/>
          <w:iCs/>
          <w:sz w:val="22"/>
          <w:szCs w:val="22"/>
          <w:lang w:eastAsia="en-US"/>
        </w:rPr>
        <w:t>Galinsoga</w:t>
      </w:r>
      <w:proofErr w:type="spellEnd"/>
      <w:r w:rsidRPr="00F827EE">
        <w:rPr>
          <w:rFonts w:ascii="Arial" w:eastAsiaTheme="minorHAnsi" w:hAnsi="Arial" w:cs="Arial"/>
          <w:i/>
          <w:iCs/>
          <w:sz w:val="22"/>
          <w:szCs w:val="22"/>
          <w:lang w:eastAsia="en-US"/>
        </w:rPr>
        <w:t xml:space="preserve"> </w:t>
      </w:r>
      <w:proofErr w:type="spellStart"/>
      <w:r w:rsidRPr="00F827EE">
        <w:rPr>
          <w:rFonts w:ascii="Arial" w:eastAsiaTheme="minorHAnsi" w:hAnsi="Arial" w:cs="Arial"/>
          <w:i/>
          <w:iCs/>
          <w:sz w:val="22"/>
          <w:szCs w:val="22"/>
          <w:lang w:eastAsia="en-US"/>
        </w:rPr>
        <w:t>parviflora</w:t>
      </w:r>
      <w:proofErr w:type="spellEnd"/>
      <w:r w:rsidRPr="00F827EE">
        <w:rPr>
          <w:rFonts w:ascii="Arial" w:eastAsiaTheme="minorHAnsi" w:hAnsi="Arial" w:cs="Arial"/>
          <w:i/>
          <w:iCs/>
          <w:sz w:val="22"/>
          <w:szCs w:val="22"/>
          <w:lang w:eastAsia="en-US"/>
        </w:rPr>
        <w:t>)</w:t>
      </w:r>
      <w:r w:rsidRPr="00F827EE">
        <w:rPr>
          <w:rFonts w:ascii="Arial" w:eastAsiaTheme="minorHAnsi" w:hAnsi="Arial" w:cs="Arial"/>
          <w:sz w:val="22"/>
          <w:szCs w:val="22"/>
          <w:lang w:eastAsia="en-US"/>
        </w:rPr>
        <w:t>, dziurawiec</w:t>
      </w:r>
      <w:r w:rsidRPr="00F827EE">
        <w:rPr>
          <w:rFonts w:ascii="Arial" w:eastAsiaTheme="minorHAnsi" w:hAnsi="Arial" w:cs="Arial"/>
          <w:sz w:val="22"/>
          <w:szCs w:val="22"/>
          <w:lang w:eastAsia="en-US"/>
        </w:rPr>
        <w:br/>
        <w:t>zwyczajny (</w:t>
      </w:r>
      <w:proofErr w:type="spellStart"/>
      <w:r w:rsidRPr="00F827EE">
        <w:rPr>
          <w:rFonts w:ascii="Arial" w:eastAsiaTheme="minorHAnsi" w:hAnsi="Arial" w:cs="Arial"/>
          <w:i/>
          <w:iCs/>
          <w:sz w:val="22"/>
          <w:szCs w:val="22"/>
          <w:lang w:eastAsia="en-US"/>
        </w:rPr>
        <w:t>Hypericum</w:t>
      </w:r>
      <w:proofErr w:type="spellEnd"/>
      <w:r w:rsidRPr="00F827EE">
        <w:rPr>
          <w:rFonts w:ascii="Arial" w:eastAsiaTheme="minorHAnsi" w:hAnsi="Arial" w:cs="Arial"/>
          <w:i/>
          <w:iCs/>
          <w:sz w:val="22"/>
          <w:szCs w:val="22"/>
          <w:lang w:eastAsia="en-US"/>
        </w:rPr>
        <w:t xml:space="preserve"> </w:t>
      </w:r>
      <w:proofErr w:type="spellStart"/>
      <w:r w:rsidRPr="00F827EE">
        <w:rPr>
          <w:rFonts w:ascii="Arial" w:eastAsiaTheme="minorHAnsi" w:hAnsi="Arial" w:cs="Arial"/>
          <w:i/>
          <w:iCs/>
          <w:sz w:val="22"/>
          <w:szCs w:val="22"/>
          <w:lang w:eastAsia="en-US"/>
        </w:rPr>
        <w:t>perforatum</w:t>
      </w:r>
      <w:proofErr w:type="spellEnd"/>
      <w:r w:rsidRPr="00F827EE">
        <w:rPr>
          <w:rFonts w:ascii="Arial" w:eastAsiaTheme="minorHAnsi" w:hAnsi="Arial" w:cs="Arial"/>
          <w:i/>
          <w:iCs/>
          <w:sz w:val="22"/>
          <w:szCs w:val="22"/>
          <w:lang w:eastAsia="en-US"/>
        </w:rPr>
        <w:t xml:space="preserve">), </w:t>
      </w:r>
      <w:r w:rsidRPr="00F827EE">
        <w:rPr>
          <w:rFonts w:ascii="Arial" w:eastAsiaTheme="minorHAnsi" w:hAnsi="Arial" w:cs="Arial"/>
          <w:sz w:val="22"/>
          <w:szCs w:val="22"/>
          <w:lang w:eastAsia="en-US"/>
        </w:rPr>
        <w:t xml:space="preserve">pokrzywa zwyczajna </w:t>
      </w:r>
      <w:r w:rsidRPr="00F827EE">
        <w:rPr>
          <w:rFonts w:ascii="Arial" w:eastAsiaTheme="minorHAnsi" w:hAnsi="Arial" w:cs="Arial"/>
          <w:i/>
          <w:iCs/>
          <w:sz w:val="22"/>
          <w:szCs w:val="22"/>
          <w:lang w:eastAsia="en-US"/>
        </w:rPr>
        <w:t>(</w:t>
      </w:r>
      <w:proofErr w:type="spellStart"/>
      <w:r w:rsidRPr="00F827EE">
        <w:rPr>
          <w:rFonts w:ascii="Arial" w:eastAsiaTheme="minorHAnsi" w:hAnsi="Arial" w:cs="Arial"/>
          <w:i/>
          <w:iCs/>
          <w:sz w:val="22"/>
          <w:szCs w:val="22"/>
          <w:lang w:eastAsia="en-US"/>
        </w:rPr>
        <w:t>Urtica</w:t>
      </w:r>
      <w:proofErr w:type="spellEnd"/>
      <w:r w:rsidRPr="00F827EE">
        <w:rPr>
          <w:rFonts w:ascii="Arial" w:eastAsiaTheme="minorHAnsi" w:hAnsi="Arial" w:cs="Arial"/>
          <w:i/>
          <w:iCs/>
          <w:sz w:val="22"/>
          <w:szCs w:val="22"/>
          <w:lang w:eastAsia="en-US"/>
        </w:rPr>
        <w:t xml:space="preserve"> </w:t>
      </w:r>
      <w:proofErr w:type="spellStart"/>
      <w:r w:rsidRPr="00F827EE">
        <w:rPr>
          <w:rFonts w:ascii="Arial" w:eastAsiaTheme="minorHAnsi" w:hAnsi="Arial" w:cs="Arial"/>
          <w:i/>
          <w:iCs/>
          <w:sz w:val="22"/>
          <w:szCs w:val="22"/>
          <w:lang w:eastAsia="en-US"/>
        </w:rPr>
        <w:t>dioica</w:t>
      </w:r>
      <w:proofErr w:type="spellEnd"/>
      <w:r w:rsidRPr="00F827EE">
        <w:rPr>
          <w:rFonts w:ascii="Arial" w:eastAsiaTheme="minorHAnsi" w:hAnsi="Arial" w:cs="Arial"/>
          <w:i/>
          <w:iCs/>
          <w:sz w:val="22"/>
          <w:szCs w:val="22"/>
          <w:lang w:eastAsia="en-US"/>
        </w:rPr>
        <w:t xml:space="preserve">), </w:t>
      </w:r>
      <w:r w:rsidRPr="00F827EE">
        <w:rPr>
          <w:rFonts w:ascii="Arial" w:eastAsiaTheme="minorHAnsi" w:hAnsi="Arial" w:cs="Arial"/>
          <w:sz w:val="22"/>
          <w:szCs w:val="22"/>
          <w:lang w:eastAsia="en-US"/>
        </w:rPr>
        <w:t xml:space="preserve">bylica pospolita </w:t>
      </w:r>
      <w:r w:rsidRPr="00F827EE">
        <w:rPr>
          <w:rFonts w:ascii="Arial" w:eastAsiaTheme="minorHAnsi" w:hAnsi="Arial" w:cs="Arial"/>
          <w:i/>
          <w:iCs/>
          <w:sz w:val="22"/>
          <w:szCs w:val="22"/>
          <w:lang w:eastAsia="en-US"/>
        </w:rPr>
        <w:t>(</w:t>
      </w:r>
      <w:proofErr w:type="spellStart"/>
      <w:r w:rsidRPr="00F827EE">
        <w:rPr>
          <w:rFonts w:ascii="Arial" w:eastAsiaTheme="minorHAnsi" w:hAnsi="Arial" w:cs="Arial"/>
          <w:i/>
          <w:iCs/>
          <w:sz w:val="22"/>
          <w:szCs w:val="22"/>
          <w:lang w:eastAsia="en-US"/>
        </w:rPr>
        <w:t>Artemisia</w:t>
      </w:r>
      <w:proofErr w:type="spellEnd"/>
      <w:r w:rsidRPr="00F827EE">
        <w:rPr>
          <w:rFonts w:ascii="Arial" w:eastAsiaTheme="minorHAnsi" w:hAnsi="Arial" w:cs="Arial"/>
          <w:i/>
          <w:iCs/>
          <w:sz w:val="22"/>
          <w:szCs w:val="22"/>
          <w:lang w:eastAsia="en-US"/>
        </w:rPr>
        <w:t xml:space="preserve"> </w:t>
      </w:r>
      <w:proofErr w:type="spellStart"/>
      <w:r w:rsidRPr="00F827EE">
        <w:rPr>
          <w:rFonts w:ascii="Arial" w:eastAsiaTheme="minorHAnsi" w:hAnsi="Arial" w:cs="Arial"/>
          <w:i/>
          <w:iCs/>
          <w:sz w:val="22"/>
          <w:szCs w:val="22"/>
          <w:lang w:eastAsia="en-US"/>
        </w:rPr>
        <w:t>vulgaris</w:t>
      </w:r>
      <w:proofErr w:type="spellEnd"/>
      <w:r w:rsidRPr="00F827EE">
        <w:rPr>
          <w:rFonts w:ascii="Arial" w:eastAsiaTheme="minorHAnsi" w:hAnsi="Arial" w:cs="Arial"/>
          <w:i/>
          <w:iCs/>
          <w:sz w:val="22"/>
          <w:szCs w:val="22"/>
          <w:lang w:eastAsia="en-US"/>
        </w:rPr>
        <w:t xml:space="preserve">). </w:t>
      </w:r>
      <w:r w:rsidRPr="00F827EE">
        <w:rPr>
          <w:rFonts w:ascii="Arial" w:eastAsiaTheme="minorHAnsi" w:hAnsi="Arial" w:cs="Arial"/>
          <w:iCs/>
          <w:sz w:val="22"/>
          <w:szCs w:val="22"/>
          <w:lang w:eastAsia="en-US"/>
        </w:rPr>
        <w:t>Ponadto wzdłuż istniejących dróg, w miejscach, gdzie pojawia się zabudowa mieszkaniowa wstępuje zwarta okrywa (darń) składająca się głownie z samej trawy – tworząca trawnik.</w:t>
      </w:r>
    </w:p>
    <w:p w:rsidR="00E8647C" w:rsidRPr="00F827EE" w:rsidRDefault="00E8647C" w:rsidP="00E8647C">
      <w:pPr>
        <w:spacing w:line="360" w:lineRule="auto"/>
        <w:ind w:firstLine="708"/>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W czasie przeprowadzonych obserwacji terenowych na terenie odziaływania inwestycji nie stwierdzono występowania przedstawicieli grzybów objętych ochroną gatunkową.</w:t>
      </w:r>
    </w:p>
    <w:p w:rsidR="00E8647C" w:rsidRPr="00F827EE" w:rsidRDefault="00E8647C" w:rsidP="00E8647C">
      <w:pPr>
        <w:spacing w:before="240" w:line="360" w:lineRule="auto"/>
        <w:ind w:firstLine="708"/>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Podczas inwentaryzacji przyrodniczej nie zaobserwowano żadnych gatunków</w:t>
      </w:r>
      <w:r w:rsidRPr="00F827EE">
        <w:rPr>
          <w:rFonts w:ascii="Arial" w:eastAsiaTheme="minorHAnsi" w:hAnsi="Arial" w:cs="Arial"/>
          <w:sz w:val="22"/>
          <w:szCs w:val="22"/>
          <w:lang w:eastAsia="en-US"/>
        </w:rPr>
        <w:br/>
        <w:t>kręgowców. Jednakże z uwagi na fakt, iż uwarunkowania środowiskowe terenu</w:t>
      </w:r>
      <w:r w:rsidRPr="00F827EE">
        <w:rPr>
          <w:rFonts w:ascii="Arial" w:eastAsiaTheme="minorHAnsi" w:hAnsi="Arial" w:cs="Arial"/>
          <w:sz w:val="22"/>
          <w:szCs w:val="22"/>
          <w:lang w:eastAsia="en-US"/>
        </w:rPr>
        <w:br/>
        <w:t>inwestycyjnego (tj. pola uprawne, łąki, pastwiska, śródpolne zadrzewienia) możliwe jest</w:t>
      </w:r>
      <w:r w:rsidRPr="00F827EE">
        <w:rPr>
          <w:rFonts w:ascii="Arial" w:eastAsiaTheme="minorHAnsi" w:hAnsi="Arial" w:cs="Arial"/>
          <w:sz w:val="22"/>
          <w:szCs w:val="22"/>
          <w:lang w:eastAsia="en-US"/>
        </w:rPr>
        <w:br/>
        <w:t xml:space="preserve">pojawienie się takich gatunków jak: sarna </w:t>
      </w:r>
      <w:proofErr w:type="spellStart"/>
      <w:r w:rsidRPr="00F827EE">
        <w:rPr>
          <w:rFonts w:ascii="Arial" w:eastAsiaTheme="minorHAnsi" w:hAnsi="Arial" w:cs="Arial"/>
          <w:i/>
          <w:iCs/>
          <w:sz w:val="22"/>
          <w:szCs w:val="22"/>
          <w:lang w:eastAsia="en-US"/>
        </w:rPr>
        <w:t>Capreolus</w:t>
      </w:r>
      <w:proofErr w:type="spellEnd"/>
      <w:r w:rsidRPr="00F827EE">
        <w:rPr>
          <w:rFonts w:ascii="Arial" w:eastAsiaTheme="minorHAnsi" w:hAnsi="Arial" w:cs="Arial"/>
          <w:i/>
          <w:iCs/>
          <w:sz w:val="22"/>
          <w:szCs w:val="22"/>
          <w:lang w:eastAsia="en-US"/>
        </w:rPr>
        <w:t xml:space="preserve"> </w:t>
      </w:r>
      <w:proofErr w:type="spellStart"/>
      <w:r w:rsidRPr="00F827EE">
        <w:rPr>
          <w:rFonts w:ascii="Arial" w:eastAsiaTheme="minorHAnsi" w:hAnsi="Arial" w:cs="Arial"/>
          <w:i/>
          <w:iCs/>
          <w:sz w:val="22"/>
          <w:szCs w:val="22"/>
          <w:lang w:eastAsia="en-US"/>
        </w:rPr>
        <w:t>capreolus</w:t>
      </w:r>
      <w:proofErr w:type="spellEnd"/>
      <w:r w:rsidRPr="00F827EE">
        <w:rPr>
          <w:rFonts w:ascii="Arial" w:eastAsiaTheme="minorHAnsi" w:hAnsi="Arial" w:cs="Arial"/>
          <w:sz w:val="22"/>
          <w:szCs w:val="22"/>
          <w:lang w:eastAsia="en-US"/>
        </w:rPr>
        <w:t xml:space="preserve">, zając szarak </w:t>
      </w:r>
      <w:r w:rsidRPr="00F827EE">
        <w:rPr>
          <w:rFonts w:ascii="Arial" w:eastAsiaTheme="minorHAnsi" w:hAnsi="Arial" w:cs="Arial"/>
          <w:i/>
          <w:iCs/>
          <w:sz w:val="22"/>
          <w:szCs w:val="22"/>
          <w:lang w:eastAsia="en-US"/>
        </w:rPr>
        <w:t>(</w:t>
      </w:r>
      <w:proofErr w:type="spellStart"/>
      <w:r w:rsidRPr="00F827EE">
        <w:rPr>
          <w:rFonts w:ascii="Arial" w:eastAsiaTheme="minorHAnsi" w:hAnsi="Arial" w:cs="Arial"/>
          <w:i/>
          <w:iCs/>
          <w:sz w:val="22"/>
          <w:szCs w:val="22"/>
          <w:lang w:eastAsia="en-US"/>
        </w:rPr>
        <w:t>Lepus</w:t>
      </w:r>
      <w:proofErr w:type="spellEnd"/>
      <w:r w:rsidRPr="00F827EE">
        <w:rPr>
          <w:rFonts w:ascii="Arial" w:eastAsiaTheme="minorHAnsi" w:hAnsi="Arial" w:cs="Arial"/>
          <w:sz w:val="22"/>
          <w:szCs w:val="22"/>
          <w:lang w:eastAsia="en-US"/>
        </w:rPr>
        <w:br/>
      </w:r>
      <w:proofErr w:type="spellStart"/>
      <w:r w:rsidRPr="00F827EE">
        <w:rPr>
          <w:rFonts w:ascii="Arial" w:eastAsiaTheme="minorHAnsi" w:hAnsi="Arial" w:cs="Arial"/>
          <w:i/>
          <w:iCs/>
          <w:sz w:val="22"/>
          <w:szCs w:val="22"/>
          <w:lang w:eastAsia="en-US"/>
        </w:rPr>
        <w:t>europaeus</w:t>
      </w:r>
      <w:proofErr w:type="spellEnd"/>
      <w:r w:rsidRPr="00F827EE">
        <w:rPr>
          <w:rFonts w:ascii="Arial" w:eastAsiaTheme="minorHAnsi" w:hAnsi="Arial" w:cs="Arial"/>
          <w:i/>
          <w:iCs/>
          <w:sz w:val="22"/>
          <w:szCs w:val="22"/>
          <w:lang w:eastAsia="en-US"/>
        </w:rPr>
        <w:t xml:space="preserve">), </w:t>
      </w:r>
      <w:r w:rsidRPr="00F827EE">
        <w:rPr>
          <w:rFonts w:ascii="Arial" w:eastAsiaTheme="minorHAnsi" w:hAnsi="Arial" w:cs="Arial"/>
          <w:sz w:val="22"/>
          <w:szCs w:val="22"/>
          <w:lang w:eastAsia="en-US"/>
        </w:rPr>
        <w:t xml:space="preserve">kuna leśna </w:t>
      </w:r>
      <w:r w:rsidRPr="00F827EE">
        <w:rPr>
          <w:rFonts w:ascii="Arial" w:eastAsiaTheme="minorHAnsi" w:hAnsi="Arial" w:cs="Arial"/>
          <w:i/>
          <w:iCs/>
          <w:sz w:val="22"/>
          <w:szCs w:val="22"/>
          <w:lang w:eastAsia="en-US"/>
        </w:rPr>
        <w:t>(</w:t>
      </w:r>
      <w:proofErr w:type="spellStart"/>
      <w:r w:rsidRPr="00F827EE">
        <w:rPr>
          <w:rFonts w:ascii="Arial" w:eastAsiaTheme="minorHAnsi" w:hAnsi="Arial" w:cs="Arial"/>
          <w:i/>
          <w:iCs/>
          <w:sz w:val="22"/>
          <w:szCs w:val="22"/>
          <w:lang w:eastAsia="en-US"/>
        </w:rPr>
        <w:t>Martes</w:t>
      </w:r>
      <w:proofErr w:type="spellEnd"/>
      <w:r w:rsidRPr="00F827EE">
        <w:rPr>
          <w:rFonts w:ascii="Arial" w:eastAsiaTheme="minorHAnsi" w:hAnsi="Arial" w:cs="Arial"/>
          <w:i/>
          <w:iCs/>
          <w:sz w:val="22"/>
          <w:szCs w:val="22"/>
          <w:lang w:eastAsia="en-US"/>
        </w:rPr>
        <w:t xml:space="preserve"> </w:t>
      </w:r>
      <w:proofErr w:type="spellStart"/>
      <w:r w:rsidRPr="00F827EE">
        <w:rPr>
          <w:rFonts w:ascii="Arial" w:eastAsiaTheme="minorHAnsi" w:hAnsi="Arial" w:cs="Arial"/>
          <w:i/>
          <w:iCs/>
          <w:sz w:val="22"/>
          <w:szCs w:val="22"/>
          <w:lang w:eastAsia="en-US"/>
        </w:rPr>
        <w:t>martes</w:t>
      </w:r>
      <w:proofErr w:type="spellEnd"/>
      <w:r w:rsidRPr="00F827EE">
        <w:rPr>
          <w:rFonts w:ascii="Arial" w:eastAsiaTheme="minorHAnsi" w:hAnsi="Arial" w:cs="Arial"/>
          <w:i/>
          <w:iCs/>
          <w:sz w:val="22"/>
          <w:szCs w:val="22"/>
          <w:lang w:eastAsia="en-US"/>
        </w:rPr>
        <w:t xml:space="preserve">). </w:t>
      </w:r>
      <w:r w:rsidRPr="00F827EE">
        <w:rPr>
          <w:rFonts w:ascii="Arial" w:eastAsiaTheme="minorHAnsi" w:hAnsi="Arial" w:cs="Arial"/>
          <w:sz w:val="22"/>
          <w:szCs w:val="22"/>
          <w:lang w:eastAsia="en-US"/>
        </w:rPr>
        <w:t xml:space="preserve">Z ptaków można spodziewać się sójki </w:t>
      </w:r>
      <w:r w:rsidRPr="00F827EE">
        <w:rPr>
          <w:rFonts w:ascii="Arial" w:eastAsiaTheme="minorHAnsi" w:hAnsi="Arial" w:cs="Arial"/>
          <w:i/>
          <w:iCs/>
          <w:sz w:val="22"/>
          <w:szCs w:val="22"/>
          <w:lang w:eastAsia="en-US"/>
        </w:rPr>
        <w:t>(</w:t>
      </w:r>
      <w:proofErr w:type="spellStart"/>
      <w:r w:rsidRPr="00F827EE">
        <w:rPr>
          <w:rFonts w:ascii="Arial" w:eastAsiaTheme="minorHAnsi" w:hAnsi="Arial" w:cs="Arial"/>
          <w:i/>
          <w:iCs/>
          <w:sz w:val="22"/>
          <w:szCs w:val="22"/>
          <w:lang w:eastAsia="en-US"/>
        </w:rPr>
        <w:t>Garrulus</w:t>
      </w:r>
      <w:proofErr w:type="spellEnd"/>
      <w:r w:rsidRPr="00F827EE">
        <w:rPr>
          <w:rFonts w:ascii="Arial" w:eastAsiaTheme="minorHAnsi" w:hAnsi="Arial" w:cs="Arial"/>
          <w:sz w:val="22"/>
          <w:szCs w:val="22"/>
          <w:lang w:eastAsia="en-US"/>
        </w:rPr>
        <w:br/>
      </w:r>
      <w:proofErr w:type="spellStart"/>
      <w:r w:rsidRPr="00F827EE">
        <w:rPr>
          <w:rFonts w:ascii="Arial" w:eastAsiaTheme="minorHAnsi" w:hAnsi="Arial" w:cs="Arial"/>
          <w:i/>
          <w:iCs/>
          <w:sz w:val="22"/>
          <w:szCs w:val="22"/>
          <w:lang w:eastAsia="en-US"/>
        </w:rPr>
        <w:t>glandarius</w:t>
      </w:r>
      <w:proofErr w:type="spellEnd"/>
      <w:r w:rsidRPr="00F827EE">
        <w:rPr>
          <w:rFonts w:ascii="Arial" w:eastAsiaTheme="minorHAnsi" w:hAnsi="Arial" w:cs="Arial"/>
          <w:i/>
          <w:iCs/>
          <w:sz w:val="22"/>
          <w:szCs w:val="22"/>
          <w:lang w:eastAsia="en-US"/>
        </w:rPr>
        <w:t xml:space="preserve">), </w:t>
      </w:r>
      <w:r w:rsidRPr="00F827EE">
        <w:rPr>
          <w:rFonts w:ascii="Arial" w:eastAsiaTheme="minorHAnsi" w:hAnsi="Arial" w:cs="Arial"/>
          <w:sz w:val="22"/>
          <w:szCs w:val="22"/>
          <w:lang w:eastAsia="en-US"/>
        </w:rPr>
        <w:t xml:space="preserve">dzwońca </w:t>
      </w:r>
      <w:r w:rsidRPr="00F827EE">
        <w:rPr>
          <w:rFonts w:ascii="Arial" w:eastAsiaTheme="minorHAnsi" w:hAnsi="Arial" w:cs="Arial"/>
          <w:i/>
          <w:iCs/>
          <w:sz w:val="22"/>
          <w:szCs w:val="22"/>
          <w:lang w:eastAsia="en-US"/>
        </w:rPr>
        <w:t>(</w:t>
      </w:r>
      <w:proofErr w:type="spellStart"/>
      <w:r w:rsidRPr="00F827EE">
        <w:rPr>
          <w:rFonts w:ascii="Arial" w:eastAsiaTheme="minorHAnsi" w:hAnsi="Arial" w:cs="Arial"/>
          <w:i/>
          <w:iCs/>
          <w:sz w:val="22"/>
          <w:szCs w:val="22"/>
          <w:lang w:eastAsia="en-US"/>
        </w:rPr>
        <w:t>Chloris</w:t>
      </w:r>
      <w:proofErr w:type="spellEnd"/>
      <w:r w:rsidRPr="00F827EE">
        <w:rPr>
          <w:rFonts w:ascii="Arial" w:eastAsiaTheme="minorHAnsi" w:hAnsi="Arial" w:cs="Arial"/>
          <w:i/>
          <w:iCs/>
          <w:sz w:val="22"/>
          <w:szCs w:val="22"/>
          <w:lang w:eastAsia="en-US"/>
        </w:rPr>
        <w:t xml:space="preserve"> </w:t>
      </w:r>
      <w:proofErr w:type="spellStart"/>
      <w:r w:rsidRPr="00F827EE">
        <w:rPr>
          <w:rFonts w:ascii="Arial" w:eastAsiaTheme="minorHAnsi" w:hAnsi="Arial" w:cs="Arial"/>
          <w:i/>
          <w:iCs/>
          <w:sz w:val="22"/>
          <w:szCs w:val="22"/>
          <w:lang w:eastAsia="en-US"/>
        </w:rPr>
        <w:t>chloris</w:t>
      </w:r>
      <w:proofErr w:type="spellEnd"/>
      <w:r w:rsidRPr="00F827EE">
        <w:rPr>
          <w:rFonts w:ascii="Arial" w:eastAsiaTheme="minorHAnsi" w:hAnsi="Arial" w:cs="Arial"/>
          <w:i/>
          <w:iCs/>
          <w:sz w:val="22"/>
          <w:szCs w:val="22"/>
          <w:lang w:eastAsia="en-US"/>
        </w:rPr>
        <w:t xml:space="preserve">), </w:t>
      </w:r>
      <w:r w:rsidRPr="00F827EE">
        <w:rPr>
          <w:rFonts w:ascii="Arial" w:eastAsiaTheme="minorHAnsi" w:hAnsi="Arial" w:cs="Arial"/>
          <w:sz w:val="22"/>
          <w:szCs w:val="22"/>
          <w:lang w:eastAsia="en-US"/>
        </w:rPr>
        <w:t xml:space="preserve">świergotka łąkowego </w:t>
      </w:r>
      <w:r w:rsidRPr="00F827EE">
        <w:rPr>
          <w:rFonts w:ascii="Arial" w:eastAsiaTheme="minorHAnsi" w:hAnsi="Arial" w:cs="Arial"/>
          <w:i/>
          <w:iCs/>
          <w:sz w:val="22"/>
          <w:szCs w:val="22"/>
          <w:lang w:eastAsia="en-US"/>
        </w:rPr>
        <w:t>(</w:t>
      </w:r>
      <w:proofErr w:type="spellStart"/>
      <w:r w:rsidRPr="00F827EE">
        <w:rPr>
          <w:rFonts w:ascii="Arial" w:eastAsiaTheme="minorHAnsi" w:hAnsi="Arial" w:cs="Arial"/>
          <w:i/>
          <w:iCs/>
          <w:sz w:val="22"/>
          <w:szCs w:val="22"/>
          <w:lang w:eastAsia="en-US"/>
        </w:rPr>
        <w:t>Anthus</w:t>
      </w:r>
      <w:proofErr w:type="spellEnd"/>
      <w:r w:rsidRPr="00F827EE">
        <w:rPr>
          <w:rFonts w:ascii="Arial" w:eastAsiaTheme="minorHAnsi" w:hAnsi="Arial" w:cs="Arial"/>
          <w:i/>
          <w:iCs/>
          <w:sz w:val="22"/>
          <w:szCs w:val="22"/>
          <w:lang w:eastAsia="en-US"/>
        </w:rPr>
        <w:t xml:space="preserve"> </w:t>
      </w:r>
      <w:proofErr w:type="spellStart"/>
      <w:r w:rsidRPr="00F827EE">
        <w:rPr>
          <w:rFonts w:ascii="Arial" w:eastAsiaTheme="minorHAnsi" w:hAnsi="Arial" w:cs="Arial"/>
          <w:i/>
          <w:iCs/>
          <w:sz w:val="22"/>
          <w:szCs w:val="22"/>
          <w:lang w:eastAsia="en-US"/>
        </w:rPr>
        <w:t>pratensis</w:t>
      </w:r>
      <w:proofErr w:type="spellEnd"/>
      <w:r w:rsidRPr="00F827EE">
        <w:rPr>
          <w:rFonts w:ascii="Arial" w:eastAsiaTheme="minorHAnsi" w:hAnsi="Arial" w:cs="Arial"/>
          <w:i/>
          <w:iCs/>
          <w:sz w:val="22"/>
          <w:szCs w:val="22"/>
          <w:lang w:eastAsia="en-US"/>
        </w:rPr>
        <w:t>)</w:t>
      </w:r>
      <w:r w:rsidRPr="00F827EE">
        <w:rPr>
          <w:rFonts w:ascii="Arial" w:eastAsiaTheme="minorHAnsi" w:hAnsi="Arial" w:cs="Arial"/>
          <w:sz w:val="22"/>
          <w:szCs w:val="22"/>
          <w:lang w:eastAsia="en-US"/>
        </w:rPr>
        <w:t>, świergotka</w:t>
      </w:r>
      <w:r w:rsidRPr="00F827EE">
        <w:rPr>
          <w:rFonts w:ascii="Arial" w:eastAsiaTheme="minorHAnsi" w:hAnsi="Arial" w:cs="Arial"/>
          <w:sz w:val="22"/>
          <w:szCs w:val="22"/>
          <w:lang w:eastAsia="en-US"/>
        </w:rPr>
        <w:br/>
        <w:t xml:space="preserve">drzewnego </w:t>
      </w:r>
      <w:r w:rsidRPr="00F827EE">
        <w:rPr>
          <w:rFonts w:ascii="Arial" w:eastAsiaTheme="minorHAnsi" w:hAnsi="Arial" w:cs="Arial"/>
          <w:i/>
          <w:iCs/>
          <w:sz w:val="22"/>
          <w:szCs w:val="22"/>
          <w:lang w:eastAsia="en-US"/>
        </w:rPr>
        <w:t>(</w:t>
      </w:r>
      <w:proofErr w:type="spellStart"/>
      <w:r w:rsidRPr="00F827EE">
        <w:rPr>
          <w:rFonts w:ascii="Arial" w:eastAsiaTheme="minorHAnsi" w:hAnsi="Arial" w:cs="Arial"/>
          <w:i/>
          <w:iCs/>
          <w:sz w:val="22"/>
          <w:szCs w:val="22"/>
          <w:lang w:eastAsia="en-US"/>
        </w:rPr>
        <w:t>Anthus</w:t>
      </w:r>
      <w:proofErr w:type="spellEnd"/>
      <w:r w:rsidRPr="00F827EE">
        <w:rPr>
          <w:rFonts w:ascii="Arial" w:eastAsiaTheme="minorHAnsi" w:hAnsi="Arial" w:cs="Arial"/>
          <w:i/>
          <w:iCs/>
          <w:sz w:val="22"/>
          <w:szCs w:val="22"/>
          <w:lang w:eastAsia="en-US"/>
        </w:rPr>
        <w:t xml:space="preserve"> </w:t>
      </w:r>
      <w:proofErr w:type="spellStart"/>
      <w:r w:rsidRPr="00F827EE">
        <w:rPr>
          <w:rFonts w:ascii="Arial" w:eastAsiaTheme="minorHAnsi" w:hAnsi="Arial" w:cs="Arial"/>
          <w:i/>
          <w:iCs/>
          <w:sz w:val="22"/>
          <w:szCs w:val="22"/>
          <w:lang w:eastAsia="en-US"/>
        </w:rPr>
        <w:t>trivialis</w:t>
      </w:r>
      <w:proofErr w:type="spellEnd"/>
      <w:r w:rsidRPr="00F827EE">
        <w:rPr>
          <w:rFonts w:ascii="Arial" w:eastAsiaTheme="minorHAnsi" w:hAnsi="Arial" w:cs="Arial"/>
          <w:i/>
          <w:iCs/>
          <w:sz w:val="22"/>
          <w:szCs w:val="22"/>
          <w:lang w:eastAsia="en-US"/>
        </w:rPr>
        <w:t>)</w:t>
      </w:r>
      <w:r w:rsidRPr="00F827EE">
        <w:rPr>
          <w:rFonts w:ascii="Arial" w:eastAsiaTheme="minorHAnsi" w:hAnsi="Arial" w:cs="Arial"/>
          <w:sz w:val="22"/>
          <w:szCs w:val="22"/>
          <w:lang w:eastAsia="en-US"/>
        </w:rPr>
        <w:t xml:space="preserve">, słowik rdzawy </w:t>
      </w:r>
      <w:r w:rsidRPr="00F827EE">
        <w:rPr>
          <w:rFonts w:ascii="Arial" w:eastAsiaTheme="minorHAnsi" w:hAnsi="Arial" w:cs="Arial"/>
          <w:i/>
          <w:iCs/>
          <w:sz w:val="22"/>
          <w:szCs w:val="22"/>
          <w:lang w:eastAsia="en-US"/>
        </w:rPr>
        <w:t>(</w:t>
      </w:r>
      <w:proofErr w:type="spellStart"/>
      <w:r w:rsidRPr="00F827EE">
        <w:rPr>
          <w:rFonts w:ascii="Arial" w:eastAsiaTheme="minorHAnsi" w:hAnsi="Arial" w:cs="Arial"/>
          <w:i/>
          <w:iCs/>
          <w:sz w:val="22"/>
          <w:szCs w:val="22"/>
          <w:lang w:eastAsia="en-US"/>
        </w:rPr>
        <w:t>Luscinia</w:t>
      </w:r>
      <w:proofErr w:type="spellEnd"/>
      <w:r w:rsidRPr="00F827EE">
        <w:rPr>
          <w:rFonts w:ascii="Arial" w:eastAsiaTheme="minorHAnsi" w:hAnsi="Arial" w:cs="Arial"/>
          <w:i/>
          <w:iCs/>
          <w:sz w:val="22"/>
          <w:szCs w:val="22"/>
          <w:lang w:eastAsia="en-US"/>
        </w:rPr>
        <w:t xml:space="preserve"> </w:t>
      </w:r>
      <w:proofErr w:type="spellStart"/>
      <w:r w:rsidRPr="00F827EE">
        <w:rPr>
          <w:rFonts w:ascii="Arial" w:eastAsiaTheme="minorHAnsi" w:hAnsi="Arial" w:cs="Arial"/>
          <w:i/>
          <w:iCs/>
          <w:sz w:val="22"/>
          <w:szCs w:val="22"/>
          <w:lang w:eastAsia="en-US"/>
        </w:rPr>
        <w:t>megarhynchos</w:t>
      </w:r>
      <w:proofErr w:type="spellEnd"/>
      <w:r w:rsidRPr="00F827EE">
        <w:rPr>
          <w:rFonts w:ascii="Arial" w:eastAsiaTheme="minorHAnsi" w:hAnsi="Arial" w:cs="Arial"/>
          <w:i/>
          <w:iCs/>
          <w:sz w:val="22"/>
          <w:szCs w:val="22"/>
          <w:lang w:eastAsia="en-US"/>
        </w:rPr>
        <w:t>)</w:t>
      </w:r>
      <w:r w:rsidRPr="00F827EE">
        <w:rPr>
          <w:rFonts w:ascii="Arial" w:eastAsiaTheme="minorHAnsi" w:hAnsi="Arial" w:cs="Arial"/>
          <w:sz w:val="22"/>
          <w:szCs w:val="22"/>
          <w:lang w:eastAsia="en-US"/>
        </w:rPr>
        <w:t>, kulczyka (</w:t>
      </w:r>
      <w:proofErr w:type="spellStart"/>
      <w:r w:rsidRPr="00F827EE">
        <w:rPr>
          <w:rFonts w:ascii="Arial" w:eastAsiaTheme="minorHAnsi" w:hAnsi="Arial" w:cs="Arial"/>
          <w:i/>
          <w:iCs/>
          <w:sz w:val="22"/>
          <w:szCs w:val="22"/>
          <w:lang w:eastAsia="en-US"/>
        </w:rPr>
        <w:t>Serinus</w:t>
      </w:r>
      <w:proofErr w:type="spellEnd"/>
      <w:r w:rsidRPr="00F827EE">
        <w:rPr>
          <w:rFonts w:ascii="Arial" w:eastAsiaTheme="minorHAnsi" w:hAnsi="Arial" w:cs="Arial"/>
          <w:sz w:val="22"/>
          <w:szCs w:val="22"/>
          <w:lang w:eastAsia="en-US"/>
        </w:rPr>
        <w:br/>
      </w:r>
      <w:proofErr w:type="spellStart"/>
      <w:r w:rsidRPr="00F827EE">
        <w:rPr>
          <w:rFonts w:ascii="Arial" w:eastAsiaTheme="minorHAnsi" w:hAnsi="Arial" w:cs="Arial"/>
          <w:i/>
          <w:iCs/>
          <w:sz w:val="22"/>
          <w:szCs w:val="22"/>
          <w:lang w:eastAsia="en-US"/>
        </w:rPr>
        <w:t>serinus</w:t>
      </w:r>
      <w:proofErr w:type="spellEnd"/>
      <w:r w:rsidRPr="00F827EE">
        <w:rPr>
          <w:rFonts w:ascii="Arial" w:eastAsiaTheme="minorHAnsi" w:hAnsi="Arial" w:cs="Arial"/>
          <w:sz w:val="22"/>
          <w:szCs w:val="22"/>
          <w:lang w:eastAsia="en-US"/>
        </w:rPr>
        <w:t>), wróbel zwyczajny (</w:t>
      </w:r>
      <w:proofErr w:type="spellStart"/>
      <w:r w:rsidRPr="00F827EE">
        <w:rPr>
          <w:rFonts w:ascii="Arial" w:eastAsiaTheme="minorHAnsi" w:hAnsi="Arial" w:cs="Arial"/>
          <w:i/>
          <w:sz w:val="22"/>
          <w:szCs w:val="22"/>
          <w:lang w:eastAsia="en-US"/>
        </w:rPr>
        <w:t>Passer</w:t>
      </w:r>
      <w:proofErr w:type="spellEnd"/>
      <w:r w:rsidRPr="00F827EE">
        <w:rPr>
          <w:rFonts w:ascii="Arial" w:eastAsiaTheme="minorHAnsi" w:hAnsi="Arial" w:cs="Arial"/>
          <w:i/>
          <w:sz w:val="22"/>
          <w:szCs w:val="22"/>
          <w:lang w:eastAsia="en-US"/>
        </w:rPr>
        <w:t xml:space="preserve"> </w:t>
      </w:r>
      <w:proofErr w:type="spellStart"/>
      <w:r w:rsidRPr="00F827EE">
        <w:rPr>
          <w:rFonts w:ascii="Arial" w:eastAsiaTheme="minorHAnsi" w:hAnsi="Arial" w:cs="Arial"/>
          <w:i/>
          <w:sz w:val="22"/>
          <w:szCs w:val="22"/>
          <w:lang w:eastAsia="en-US"/>
        </w:rPr>
        <w:t>domesticus</w:t>
      </w:r>
      <w:proofErr w:type="spellEnd"/>
      <w:r w:rsidRPr="00F827EE">
        <w:rPr>
          <w:rFonts w:ascii="Arial" w:eastAsiaTheme="minorHAnsi" w:hAnsi="Arial" w:cs="Arial"/>
          <w:sz w:val="22"/>
          <w:szCs w:val="22"/>
          <w:lang w:eastAsia="en-US"/>
        </w:rPr>
        <w:t xml:space="preserve">), bogatka zwyczajna </w:t>
      </w:r>
      <w:r w:rsidRPr="00F827EE">
        <w:rPr>
          <w:rFonts w:ascii="Arial" w:eastAsiaTheme="minorHAnsi" w:hAnsi="Arial" w:cs="Arial"/>
          <w:i/>
          <w:sz w:val="22"/>
          <w:szCs w:val="22"/>
          <w:lang w:eastAsia="en-US"/>
        </w:rPr>
        <w:t>(</w:t>
      </w:r>
      <w:proofErr w:type="spellStart"/>
      <w:r w:rsidRPr="00F827EE">
        <w:rPr>
          <w:rFonts w:ascii="Arial" w:eastAsiaTheme="minorHAnsi" w:hAnsi="Arial" w:cs="Arial"/>
          <w:i/>
          <w:sz w:val="22"/>
          <w:szCs w:val="22"/>
          <w:lang w:eastAsia="en-US"/>
        </w:rPr>
        <w:t>Parus</w:t>
      </w:r>
      <w:proofErr w:type="spellEnd"/>
      <w:r w:rsidRPr="00F827EE">
        <w:rPr>
          <w:rFonts w:ascii="Arial" w:eastAsiaTheme="minorHAnsi" w:hAnsi="Arial" w:cs="Arial"/>
          <w:i/>
          <w:sz w:val="22"/>
          <w:szCs w:val="22"/>
          <w:lang w:eastAsia="en-US"/>
        </w:rPr>
        <w:t xml:space="preserve"> major),</w:t>
      </w:r>
      <w:r w:rsidRPr="00F827EE">
        <w:rPr>
          <w:rFonts w:ascii="Arial" w:eastAsiaTheme="minorHAnsi" w:hAnsi="Arial" w:cs="Arial"/>
          <w:sz w:val="22"/>
          <w:szCs w:val="22"/>
          <w:lang w:eastAsia="en-US"/>
        </w:rPr>
        <w:t xml:space="preserve"> skowronek zwyczajny </w:t>
      </w:r>
      <w:r w:rsidRPr="00F827EE">
        <w:rPr>
          <w:rFonts w:ascii="Arial" w:eastAsiaTheme="minorHAnsi" w:hAnsi="Arial" w:cs="Arial"/>
          <w:i/>
          <w:sz w:val="22"/>
          <w:szCs w:val="22"/>
          <w:lang w:eastAsia="en-US"/>
        </w:rPr>
        <w:t>(</w:t>
      </w:r>
      <w:proofErr w:type="spellStart"/>
      <w:r w:rsidRPr="00F827EE">
        <w:rPr>
          <w:rFonts w:ascii="Arial" w:eastAsiaTheme="minorHAnsi" w:hAnsi="Arial" w:cs="Arial"/>
          <w:i/>
          <w:sz w:val="22"/>
          <w:szCs w:val="22"/>
          <w:lang w:eastAsia="en-US"/>
        </w:rPr>
        <w:t>Alauda</w:t>
      </w:r>
      <w:proofErr w:type="spellEnd"/>
      <w:r w:rsidRPr="00F827EE">
        <w:rPr>
          <w:rFonts w:ascii="Arial" w:eastAsiaTheme="minorHAnsi" w:hAnsi="Arial" w:cs="Arial"/>
          <w:i/>
          <w:sz w:val="22"/>
          <w:szCs w:val="22"/>
          <w:lang w:eastAsia="en-US"/>
        </w:rPr>
        <w:t xml:space="preserve"> </w:t>
      </w:r>
      <w:proofErr w:type="spellStart"/>
      <w:r w:rsidRPr="00F827EE">
        <w:rPr>
          <w:rFonts w:ascii="Arial" w:eastAsiaTheme="minorHAnsi" w:hAnsi="Arial" w:cs="Arial"/>
          <w:i/>
          <w:sz w:val="22"/>
          <w:szCs w:val="22"/>
          <w:lang w:eastAsia="en-US"/>
        </w:rPr>
        <w:t>arvensis</w:t>
      </w:r>
      <w:proofErr w:type="spellEnd"/>
      <w:r w:rsidRPr="00F827EE">
        <w:rPr>
          <w:rFonts w:ascii="Arial" w:eastAsiaTheme="minorHAnsi" w:hAnsi="Arial" w:cs="Arial"/>
          <w:i/>
          <w:sz w:val="22"/>
          <w:szCs w:val="22"/>
          <w:lang w:eastAsia="en-US"/>
        </w:rPr>
        <w:t>)</w:t>
      </w:r>
      <w:r w:rsidRPr="00F827EE">
        <w:rPr>
          <w:rFonts w:ascii="Arial" w:eastAsiaTheme="minorHAnsi" w:hAnsi="Arial" w:cs="Arial"/>
          <w:sz w:val="22"/>
          <w:szCs w:val="22"/>
          <w:lang w:eastAsia="en-US"/>
        </w:rPr>
        <w:t xml:space="preserve">  Z gryzoni można spotkać mysz polną </w:t>
      </w:r>
      <w:r w:rsidRPr="00F827EE">
        <w:rPr>
          <w:rFonts w:ascii="Arial" w:eastAsiaTheme="minorHAnsi" w:hAnsi="Arial" w:cs="Arial"/>
          <w:i/>
          <w:iCs/>
          <w:sz w:val="22"/>
          <w:szCs w:val="22"/>
          <w:lang w:eastAsia="en-US"/>
        </w:rPr>
        <w:t>(</w:t>
      </w:r>
      <w:proofErr w:type="spellStart"/>
      <w:r w:rsidRPr="00F827EE">
        <w:rPr>
          <w:rFonts w:ascii="Arial" w:eastAsiaTheme="minorHAnsi" w:hAnsi="Arial" w:cs="Arial"/>
          <w:i/>
          <w:iCs/>
          <w:sz w:val="22"/>
          <w:szCs w:val="22"/>
          <w:lang w:eastAsia="en-US"/>
        </w:rPr>
        <w:t>Apodemus</w:t>
      </w:r>
      <w:proofErr w:type="spellEnd"/>
      <w:r w:rsidRPr="00F827EE">
        <w:rPr>
          <w:rFonts w:ascii="Arial" w:eastAsiaTheme="minorHAnsi" w:hAnsi="Arial" w:cs="Arial"/>
          <w:i/>
          <w:iCs/>
          <w:sz w:val="22"/>
          <w:szCs w:val="22"/>
          <w:lang w:eastAsia="en-US"/>
        </w:rPr>
        <w:t xml:space="preserve"> </w:t>
      </w:r>
      <w:proofErr w:type="spellStart"/>
      <w:r w:rsidRPr="00F827EE">
        <w:rPr>
          <w:rFonts w:ascii="Arial" w:eastAsiaTheme="minorHAnsi" w:hAnsi="Arial" w:cs="Arial"/>
          <w:i/>
          <w:iCs/>
          <w:sz w:val="22"/>
          <w:szCs w:val="22"/>
          <w:lang w:eastAsia="en-US"/>
        </w:rPr>
        <w:t>agrarius</w:t>
      </w:r>
      <w:proofErr w:type="spellEnd"/>
      <w:r w:rsidRPr="00F827EE">
        <w:rPr>
          <w:rFonts w:ascii="Arial" w:eastAsiaTheme="minorHAnsi" w:hAnsi="Arial" w:cs="Arial"/>
          <w:i/>
          <w:iCs/>
          <w:sz w:val="22"/>
          <w:szCs w:val="22"/>
          <w:lang w:eastAsia="en-US"/>
        </w:rPr>
        <w:t>).</w:t>
      </w:r>
      <w:r w:rsidRPr="00F827EE">
        <w:rPr>
          <w:rFonts w:ascii="Arial" w:eastAsiaTheme="minorHAnsi" w:hAnsi="Arial" w:cs="Arial"/>
          <w:sz w:val="22"/>
          <w:szCs w:val="22"/>
          <w:lang w:eastAsia="en-US"/>
        </w:rPr>
        <w:t xml:space="preserve"> </w:t>
      </w:r>
    </w:p>
    <w:p w:rsidR="00E8647C" w:rsidRPr="00F827EE" w:rsidRDefault="00E8647C" w:rsidP="00C86933">
      <w:pPr>
        <w:spacing w:line="360" w:lineRule="auto"/>
        <w:ind w:firstLine="708"/>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 xml:space="preserve">Z uwagi na charakter, zakres i skalę projektowanej inwestycji, nie przewiduje się znaczącego negatywnego oddziaływania planowanej inwestycji na otaczające ją środowisko przyrodnicze. Ewentualne oddziaływania wystąpią na etapie budowy i głównie związane będą ze zdjęciem wierzchniej warstwy pokrywy roślinnej z związku z planowanymi </w:t>
      </w:r>
      <w:r w:rsidR="00C86933" w:rsidRPr="00F827EE">
        <w:rPr>
          <w:rFonts w:ascii="Arial" w:eastAsiaTheme="minorHAnsi" w:hAnsi="Arial" w:cs="Arial"/>
          <w:sz w:val="22"/>
          <w:szCs w:val="22"/>
          <w:lang w:eastAsia="en-US"/>
        </w:rPr>
        <w:t xml:space="preserve">pracami </w:t>
      </w:r>
      <w:proofErr w:type="spellStart"/>
      <w:r w:rsidR="00C86933" w:rsidRPr="00F827EE">
        <w:rPr>
          <w:rFonts w:ascii="Arial" w:eastAsiaTheme="minorHAnsi" w:hAnsi="Arial" w:cs="Arial"/>
          <w:sz w:val="22"/>
          <w:szCs w:val="22"/>
          <w:lang w:eastAsia="en-US"/>
        </w:rPr>
        <w:t>realizacynymi</w:t>
      </w:r>
      <w:proofErr w:type="spellEnd"/>
      <w:r w:rsidRPr="00F827EE">
        <w:rPr>
          <w:rFonts w:ascii="Arial" w:eastAsiaTheme="minorHAnsi" w:hAnsi="Arial" w:cs="Arial"/>
          <w:sz w:val="22"/>
          <w:szCs w:val="22"/>
          <w:lang w:eastAsia="en-US"/>
        </w:rPr>
        <w:t xml:space="preserve">. Na etapie budowy hałas emitowany przez pracujące maszyny budowlane </w:t>
      </w:r>
      <w:r w:rsidR="00C86933" w:rsidRPr="00F827EE">
        <w:rPr>
          <w:rFonts w:ascii="Arial" w:eastAsiaTheme="minorHAnsi" w:hAnsi="Arial" w:cs="Arial"/>
          <w:sz w:val="22"/>
          <w:szCs w:val="22"/>
          <w:lang w:eastAsia="en-US"/>
        </w:rPr>
        <w:br/>
      </w:r>
      <w:r w:rsidRPr="00F827EE">
        <w:rPr>
          <w:rFonts w:ascii="Arial" w:eastAsiaTheme="minorHAnsi" w:hAnsi="Arial" w:cs="Arial"/>
          <w:sz w:val="22"/>
          <w:szCs w:val="22"/>
          <w:lang w:eastAsia="en-US"/>
        </w:rPr>
        <w:lastRenderedPageBreak/>
        <w:t>i pojazdy transportowe może spowodować płoszenie zwierząt na okolicznych terenach niezabudowanych. Oddziaływania te będą miały charakter marginalny i ustąpią zaraz po zakończeniu prac realizacyjnych.</w:t>
      </w:r>
    </w:p>
    <w:p w:rsidR="00867915" w:rsidRPr="00F827EE" w:rsidRDefault="00076597" w:rsidP="000C31AA">
      <w:pPr>
        <w:pStyle w:val="Nagwek1"/>
        <w:numPr>
          <w:ilvl w:val="0"/>
          <w:numId w:val="1"/>
        </w:numPr>
        <w:spacing w:line="276" w:lineRule="auto"/>
        <w:rPr>
          <w:rFonts w:ascii="Arial Narrow" w:hAnsi="Arial Narrow"/>
          <w:color w:val="auto"/>
          <w:sz w:val="24"/>
          <w:u w:val="single"/>
        </w:rPr>
      </w:pPr>
      <w:bookmarkStart w:id="33" w:name="_Toc460531913"/>
      <w:r w:rsidRPr="00F827EE">
        <w:rPr>
          <w:rFonts w:ascii="Arial Narrow" w:hAnsi="Arial Narrow"/>
          <w:color w:val="auto"/>
          <w:sz w:val="24"/>
          <w:u w:val="single"/>
        </w:rPr>
        <w:t>Rodzaj technologii</w:t>
      </w:r>
      <w:bookmarkEnd w:id="33"/>
    </w:p>
    <w:p w:rsidR="000C31AA" w:rsidRPr="00F827EE" w:rsidRDefault="00A5760E" w:rsidP="000C31AA">
      <w:pPr>
        <w:spacing w:before="240" w:line="360" w:lineRule="auto"/>
        <w:jc w:val="both"/>
        <w:rPr>
          <w:rFonts w:ascii="Arial" w:hAnsi="Arial" w:cs="Arial"/>
          <w:sz w:val="22"/>
          <w:szCs w:val="22"/>
        </w:rPr>
      </w:pPr>
      <w:r w:rsidRPr="00F827EE">
        <w:rPr>
          <w:rFonts w:ascii="Arial" w:hAnsi="Arial" w:cs="Arial"/>
          <w:sz w:val="22"/>
          <w:szCs w:val="22"/>
        </w:rPr>
        <w:tab/>
      </w:r>
      <w:r w:rsidR="000C31AA" w:rsidRPr="00F827EE">
        <w:rPr>
          <w:rFonts w:ascii="Arial" w:hAnsi="Arial" w:cs="Arial"/>
          <w:sz w:val="22"/>
          <w:szCs w:val="22"/>
        </w:rPr>
        <w:t xml:space="preserve">Prace związane z przebudową i budową drogi prowadzone będą przy zastosowaniu tradycyjnych technologii budowy dróg. Roboty wykonywane będą przy użyciu typowego sprzętu budowlanego takiego jak: koparki, ładowarki, spycharki, walce, urządzenia wibracyjne do zagęszczania podłoża, pojazdy transportujące materiały budowalne. W celu spełnienia wymagań ochrony środowiska roboty budowlane poprzedzone zostaną wykonaniem szczegółowego planu i harmonogramu robót zapewniając odpowiednią organizację placu budowy i zaplecza socjalnego pracowników. Wszelkie prace związane </w:t>
      </w:r>
      <w:r w:rsidR="000C31AA" w:rsidRPr="00F827EE">
        <w:rPr>
          <w:rFonts w:ascii="Arial" w:hAnsi="Arial" w:cs="Arial"/>
          <w:sz w:val="22"/>
          <w:szCs w:val="22"/>
        </w:rPr>
        <w:br/>
        <w:t>z realizacją przedsięwzięcia zostaną wykonane z zastosowaniem technologii możliwie jak najmniej uciążliwej dla okolicznych mieszkańców i otaczającego środowiska.</w:t>
      </w:r>
    </w:p>
    <w:p w:rsidR="000C31AA" w:rsidRPr="00F827EE" w:rsidRDefault="000C31AA" w:rsidP="000C31AA">
      <w:pPr>
        <w:spacing w:before="240" w:line="360" w:lineRule="auto"/>
        <w:ind w:firstLine="708"/>
        <w:jc w:val="both"/>
        <w:rPr>
          <w:rFonts w:ascii="Arial" w:hAnsi="Arial" w:cs="Arial"/>
          <w:sz w:val="22"/>
          <w:szCs w:val="22"/>
        </w:rPr>
      </w:pPr>
      <w:r w:rsidRPr="00F827EE">
        <w:rPr>
          <w:rFonts w:ascii="Arial" w:hAnsi="Arial" w:cs="Arial"/>
          <w:sz w:val="22"/>
          <w:szCs w:val="22"/>
        </w:rPr>
        <w:t xml:space="preserve">Konstrukcję nawierzchni dróg powiatowych zaprojektowano w oparciu </w:t>
      </w:r>
      <w:r w:rsidRPr="00F827EE">
        <w:rPr>
          <w:rFonts w:ascii="Arial" w:hAnsi="Arial" w:cs="Arial"/>
          <w:sz w:val="22"/>
          <w:szCs w:val="22"/>
        </w:rPr>
        <w:br/>
        <w:t xml:space="preserve">o Rozporządzenie Ministra Transportu i Gospodarki Morskiej z dnia 2 marca 1999 r. </w:t>
      </w:r>
      <w:r w:rsidRPr="00F827EE">
        <w:rPr>
          <w:rFonts w:ascii="Arial" w:hAnsi="Arial" w:cs="Arial"/>
          <w:sz w:val="22"/>
          <w:szCs w:val="22"/>
        </w:rPr>
        <w:br/>
      </w:r>
      <w:r w:rsidRPr="00F827EE">
        <w:rPr>
          <w:rFonts w:ascii="Arial" w:hAnsi="Arial" w:cs="Arial"/>
          <w:i/>
          <w:sz w:val="22"/>
          <w:szCs w:val="22"/>
        </w:rPr>
        <w:t>w sprawie warunków technicznych, jakim powinny odpowiadać drogi publiczne i ich usytuowanie (Dz. U. 1999 nr 43 poz. 430)</w:t>
      </w:r>
      <w:r w:rsidRPr="00F827EE">
        <w:rPr>
          <w:rFonts w:ascii="Arial" w:hAnsi="Arial" w:cs="Arial"/>
          <w:sz w:val="22"/>
          <w:szCs w:val="22"/>
        </w:rPr>
        <w:t xml:space="preserve"> oraz o Katalog typowych konstrukcji nawierzchni podatnych i półsztywnych. Załącznik do zarządzenia Nr 31 Generalnego Dyrektora Dróg Krajowych i Autostrad z dnia16.06.2014 r.</w:t>
      </w:r>
    </w:p>
    <w:p w:rsidR="00024BF3" w:rsidRPr="00F827EE" w:rsidRDefault="00024BF3" w:rsidP="00024BF3">
      <w:pPr>
        <w:pStyle w:val="Nagwek2"/>
        <w:keepLines w:val="0"/>
        <w:spacing w:before="0"/>
        <w:jc w:val="both"/>
        <w:rPr>
          <w:rFonts w:ascii="Arial" w:hAnsi="Arial" w:cs="Arial"/>
          <w:color w:val="auto"/>
          <w:sz w:val="22"/>
          <w:szCs w:val="22"/>
        </w:rPr>
      </w:pPr>
      <w:bookmarkStart w:id="34" w:name="_Toc459918141"/>
    </w:p>
    <w:p w:rsidR="00024BF3" w:rsidRPr="00F827EE" w:rsidRDefault="00024BF3" w:rsidP="00024BF3">
      <w:pPr>
        <w:pStyle w:val="Nagwek2"/>
        <w:keepLines w:val="0"/>
        <w:spacing w:before="0"/>
        <w:jc w:val="both"/>
        <w:rPr>
          <w:rFonts w:ascii="Arial Narrow" w:eastAsia="Times New Roman" w:hAnsi="Arial Narrow" w:cs="Arial"/>
          <w:bCs w:val="0"/>
          <w:i/>
          <w:color w:val="auto"/>
          <w:sz w:val="24"/>
          <w:szCs w:val="24"/>
        </w:rPr>
      </w:pPr>
      <w:bookmarkStart w:id="35" w:name="_Toc460531914"/>
      <w:r w:rsidRPr="00F827EE">
        <w:rPr>
          <w:rFonts w:ascii="Arial Narrow" w:eastAsia="Times New Roman" w:hAnsi="Arial Narrow" w:cs="Arial"/>
          <w:bCs w:val="0"/>
          <w:i/>
          <w:color w:val="auto"/>
          <w:sz w:val="24"/>
          <w:szCs w:val="24"/>
        </w:rPr>
        <w:t>KONSTRUKCJA NAWIERZCHNI - DROGA POWIATOWA NR 1217K MOCZYDŁO PRZEZ WIEŚ</w:t>
      </w:r>
      <w:bookmarkEnd w:id="34"/>
      <w:bookmarkEnd w:id="35"/>
    </w:p>
    <w:p w:rsidR="00024BF3" w:rsidRPr="00F827EE" w:rsidRDefault="00024BF3" w:rsidP="00024BF3">
      <w:pPr>
        <w:keepNext/>
        <w:outlineLvl w:val="1"/>
        <w:rPr>
          <w:rFonts w:ascii="Arial" w:hAnsi="Arial" w:cs="Arial"/>
          <w:b/>
        </w:rPr>
      </w:pPr>
      <w:bookmarkStart w:id="36" w:name="_Toc459918142"/>
    </w:p>
    <w:p w:rsidR="00024BF3" w:rsidRPr="00F827EE" w:rsidRDefault="00024BF3" w:rsidP="001764C1">
      <w:pPr>
        <w:pStyle w:val="Akapitzlist"/>
        <w:keepNext/>
        <w:numPr>
          <w:ilvl w:val="0"/>
          <w:numId w:val="29"/>
        </w:numPr>
        <w:outlineLvl w:val="1"/>
        <w:rPr>
          <w:rFonts w:ascii="Arial" w:hAnsi="Arial" w:cs="Arial"/>
          <w:sz w:val="22"/>
          <w:szCs w:val="22"/>
          <w:u w:val="single"/>
        </w:rPr>
      </w:pPr>
      <w:bookmarkStart w:id="37" w:name="_Toc460531915"/>
      <w:r w:rsidRPr="00F827EE">
        <w:rPr>
          <w:rFonts w:ascii="Arial" w:hAnsi="Arial" w:cs="Arial"/>
          <w:sz w:val="22"/>
          <w:szCs w:val="22"/>
          <w:u w:val="single"/>
        </w:rPr>
        <w:t>Ocena stanu istniejącego</w:t>
      </w:r>
      <w:bookmarkEnd w:id="36"/>
      <w:bookmarkEnd w:id="37"/>
    </w:p>
    <w:p w:rsidR="00024BF3" w:rsidRPr="00F827EE" w:rsidRDefault="00024BF3" w:rsidP="00024BF3">
      <w:pPr>
        <w:spacing w:before="240" w:line="360" w:lineRule="auto"/>
        <w:ind w:firstLine="708"/>
        <w:jc w:val="both"/>
        <w:rPr>
          <w:rFonts w:ascii="Arial" w:hAnsi="Arial" w:cs="Arial"/>
          <w:sz w:val="22"/>
          <w:szCs w:val="22"/>
        </w:rPr>
      </w:pPr>
      <w:r w:rsidRPr="00F827EE">
        <w:rPr>
          <w:rFonts w:ascii="Arial" w:hAnsi="Arial" w:cs="Arial"/>
          <w:sz w:val="22"/>
          <w:szCs w:val="22"/>
        </w:rPr>
        <w:t>Przedmiotowy odcinek drogi powiatowej nr 1217K na odcinku Moczydło przez wieś, długości 1132 m (tj. od km 0+290 do km 1+422) stanowi drogę klasy L, jednojezdniową, dwupasową, dwukierunkową. Zlokalizowany jest na obszarze województwa małopolskiego, w powiecie miechowskim, na terenie Gminy Książ Wielki.</w:t>
      </w:r>
    </w:p>
    <w:p w:rsidR="00024BF3" w:rsidRPr="00F827EE" w:rsidRDefault="00024BF3" w:rsidP="00024BF3">
      <w:pPr>
        <w:spacing w:line="360" w:lineRule="auto"/>
        <w:jc w:val="both"/>
        <w:rPr>
          <w:rFonts w:ascii="Arial" w:hAnsi="Arial" w:cs="Arial"/>
          <w:sz w:val="22"/>
          <w:szCs w:val="22"/>
        </w:rPr>
      </w:pPr>
      <w:r w:rsidRPr="00F827EE">
        <w:rPr>
          <w:rFonts w:ascii="Arial" w:hAnsi="Arial" w:cs="Arial"/>
          <w:sz w:val="22"/>
          <w:szCs w:val="22"/>
        </w:rPr>
        <w:t xml:space="preserve">Istniejąca trasa w przekroju poprzecznym (daszkowym i jednostronnym) charakteryzuje się szerokością jezdni równą około 5,00 m oraz poboczem nieumocnionym i porośniętym trawą </w:t>
      </w:r>
      <w:r w:rsidRPr="00F827EE">
        <w:rPr>
          <w:rFonts w:ascii="Arial" w:hAnsi="Arial" w:cs="Arial"/>
          <w:sz w:val="22"/>
          <w:szCs w:val="22"/>
        </w:rPr>
        <w:br/>
        <w:t>o zmiennej szerokości z każdej strony. Ponadto na przedmiotowym odcinku drogi miejscami występują jedno- lub obustronne otwarte rowy trawiaste, stanowiące system odprowadzający wody opadowe z powierzchni korpusu drogowego.</w:t>
      </w:r>
    </w:p>
    <w:p w:rsidR="00024BF3" w:rsidRPr="00F827EE" w:rsidRDefault="00024BF3" w:rsidP="00024BF3">
      <w:pPr>
        <w:spacing w:line="360" w:lineRule="auto"/>
        <w:ind w:firstLine="708"/>
        <w:jc w:val="both"/>
        <w:rPr>
          <w:rFonts w:ascii="Arial" w:hAnsi="Arial" w:cs="Arial"/>
          <w:sz w:val="22"/>
          <w:szCs w:val="22"/>
        </w:rPr>
      </w:pPr>
      <w:r w:rsidRPr="00F827EE">
        <w:rPr>
          <w:rFonts w:ascii="Arial" w:hAnsi="Arial" w:cs="Arial"/>
          <w:sz w:val="22"/>
          <w:szCs w:val="22"/>
        </w:rPr>
        <w:t xml:space="preserve">W celu zaprojektowania konstrukcji nawierzchni jezdni, poszerzeń jezdni, zjazdów, poboczy, skarp i rowów wykonano niezbędne badania i pomiary terenowe obejmujące ocenę  </w:t>
      </w:r>
      <w:r w:rsidRPr="00F827EE">
        <w:rPr>
          <w:rFonts w:ascii="Arial" w:hAnsi="Arial" w:cs="Arial"/>
          <w:sz w:val="22"/>
          <w:szCs w:val="22"/>
        </w:rPr>
        <w:lastRenderedPageBreak/>
        <w:t xml:space="preserve">wizualną stanu istniejącego w/w elementów korpusu drogowego, inwentaryzację uszkodzeń nawierzchni wraz z oceną stanu rowów, poboczy i przepustów, a także rozpoznanie rodzaju </w:t>
      </w:r>
      <w:r w:rsidRPr="00F827EE">
        <w:rPr>
          <w:rFonts w:ascii="Arial" w:hAnsi="Arial" w:cs="Arial"/>
          <w:sz w:val="22"/>
          <w:szCs w:val="22"/>
        </w:rPr>
        <w:br/>
        <w:t>i grubości materiałów istniejących warstw konstrukcyjnych oraz ocenę warunków gruntowo-wodnych.</w:t>
      </w:r>
    </w:p>
    <w:p w:rsidR="00024BF3" w:rsidRPr="00F827EE" w:rsidRDefault="00024BF3" w:rsidP="00024BF3">
      <w:pPr>
        <w:spacing w:line="360" w:lineRule="auto"/>
        <w:jc w:val="both"/>
        <w:rPr>
          <w:rFonts w:ascii="Arial" w:hAnsi="Arial" w:cs="Arial"/>
          <w:sz w:val="22"/>
          <w:szCs w:val="22"/>
        </w:rPr>
      </w:pPr>
    </w:p>
    <w:p w:rsidR="00024BF3" w:rsidRPr="00F827EE" w:rsidRDefault="00024BF3" w:rsidP="00024BF3">
      <w:pPr>
        <w:spacing w:line="360" w:lineRule="auto"/>
        <w:jc w:val="both"/>
        <w:rPr>
          <w:rFonts w:ascii="Arial" w:hAnsi="Arial" w:cs="Arial"/>
          <w:sz w:val="22"/>
          <w:szCs w:val="22"/>
        </w:rPr>
      </w:pPr>
      <w:r w:rsidRPr="00F827EE">
        <w:rPr>
          <w:rFonts w:ascii="Arial" w:hAnsi="Arial" w:cs="Arial"/>
          <w:sz w:val="22"/>
          <w:szCs w:val="22"/>
        </w:rPr>
        <w:t>W trakcie wizji lokalnej zidentyfikowano następujące rodzaje uszkodzeń:</w:t>
      </w:r>
    </w:p>
    <w:p w:rsidR="00024BF3" w:rsidRPr="00F827EE" w:rsidRDefault="00024BF3" w:rsidP="001764C1">
      <w:pPr>
        <w:pStyle w:val="Akapitzlist"/>
        <w:numPr>
          <w:ilvl w:val="0"/>
          <w:numId w:val="25"/>
        </w:numPr>
        <w:spacing w:line="360" w:lineRule="auto"/>
        <w:jc w:val="both"/>
        <w:rPr>
          <w:rFonts w:ascii="Arial" w:hAnsi="Arial" w:cs="Arial"/>
          <w:sz w:val="22"/>
          <w:szCs w:val="22"/>
        </w:rPr>
      </w:pPr>
      <w:r w:rsidRPr="00F827EE">
        <w:rPr>
          <w:rFonts w:ascii="Arial" w:hAnsi="Arial" w:cs="Arial"/>
          <w:sz w:val="22"/>
          <w:szCs w:val="22"/>
        </w:rPr>
        <w:t>spękania zmęczeniowe w formie pęknięć siatkowych, podłużnych i poprzecznych,</w:t>
      </w:r>
    </w:p>
    <w:p w:rsidR="00024BF3" w:rsidRPr="00F827EE" w:rsidRDefault="00024BF3" w:rsidP="001764C1">
      <w:pPr>
        <w:pStyle w:val="Akapitzlist"/>
        <w:numPr>
          <w:ilvl w:val="0"/>
          <w:numId w:val="25"/>
        </w:numPr>
        <w:spacing w:line="360" w:lineRule="auto"/>
        <w:jc w:val="both"/>
        <w:rPr>
          <w:rFonts w:ascii="Arial" w:hAnsi="Arial" w:cs="Arial"/>
          <w:sz w:val="22"/>
          <w:szCs w:val="22"/>
        </w:rPr>
      </w:pPr>
      <w:r w:rsidRPr="00F827EE">
        <w:rPr>
          <w:rFonts w:ascii="Arial" w:hAnsi="Arial" w:cs="Arial"/>
          <w:sz w:val="22"/>
          <w:szCs w:val="22"/>
        </w:rPr>
        <w:t xml:space="preserve">spękania niskotemperaturowe (termiczne) w formie pęknięć pojedynczych </w:t>
      </w:r>
      <w:r w:rsidRPr="00F827EE">
        <w:rPr>
          <w:rFonts w:ascii="Arial" w:hAnsi="Arial" w:cs="Arial"/>
          <w:sz w:val="22"/>
          <w:szCs w:val="22"/>
        </w:rPr>
        <w:br/>
        <w:t>i blokowych,</w:t>
      </w:r>
    </w:p>
    <w:p w:rsidR="00024BF3" w:rsidRPr="00F827EE" w:rsidRDefault="00024BF3" w:rsidP="001764C1">
      <w:pPr>
        <w:pStyle w:val="Akapitzlist"/>
        <w:numPr>
          <w:ilvl w:val="0"/>
          <w:numId w:val="25"/>
        </w:numPr>
        <w:spacing w:line="360" w:lineRule="auto"/>
        <w:jc w:val="both"/>
        <w:rPr>
          <w:rFonts w:ascii="Arial" w:hAnsi="Arial" w:cs="Arial"/>
          <w:sz w:val="22"/>
          <w:szCs w:val="22"/>
        </w:rPr>
      </w:pPr>
      <w:r w:rsidRPr="00F827EE">
        <w:rPr>
          <w:rFonts w:ascii="Arial" w:hAnsi="Arial" w:cs="Arial"/>
          <w:sz w:val="22"/>
          <w:szCs w:val="22"/>
        </w:rPr>
        <w:t>ubytki materiałowe,</w:t>
      </w:r>
    </w:p>
    <w:p w:rsidR="00024BF3" w:rsidRPr="00F827EE" w:rsidRDefault="00024BF3" w:rsidP="001764C1">
      <w:pPr>
        <w:pStyle w:val="Akapitzlist"/>
        <w:numPr>
          <w:ilvl w:val="0"/>
          <w:numId w:val="25"/>
        </w:numPr>
        <w:spacing w:line="360" w:lineRule="auto"/>
        <w:jc w:val="both"/>
        <w:rPr>
          <w:rFonts w:ascii="Arial" w:hAnsi="Arial" w:cs="Arial"/>
          <w:sz w:val="22"/>
          <w:szCs w:val="22"/>
        </w:rPr>
      </w:pPr>
      <w:r w:rsidRPr="00F827EE">
        <w:rPr>
          <w:rFonts w:ascii="Arial" w:hAnsi="Arial" w:cs="Arial"/>
          <w:sz w:val="22"/>
          <w:szCs w:val="22"/>
        </w:rPr>
        <w:t>obłamania krawędzi jezdni,</w:t>
      </w:r>
    </w:p>
    <w:p w:rsidR="00024BF3" w:rsidRPr="00F827EE" w:rsidRDefault="00024BF3" w:rsidP="001764C1">
      <w:pPr>
        <w:pStyle w:val="Akapitzlist"/>
        <w:numPr>
          <w:ilvl w:val="0"/>
          <w:numId w:val="25"/>
        </w:numPr>
        <w:spacing w:line="360" w:lineRule="auto"/>
        <w:jc w:val="both"/>
        <w:rPr>
          <w:rFonts w:ascii="Arial" w:hAnsi="Arial" w:cs="Arial"/>
          <w:sz w:val="22"/>
          <w:szCs w:val="22"/>
        </w:rPr>
      </w:pPr>
      <w:r w:rsidRPr="00F827EE">
        <w:rPr>
          <w:rFonts w:ascii="Arial" w:hAnsi="Arial" w:cs="Arial"/>
          <w:sz w:val="22"/>
          <w:szCs w:val="22"/>
        </w:rPr>
        <w:t>łaty.</w:t>
      </w:r>
    </w:p>
    <w:p w:rsidR="00024BF3" w:rsidRPr="00F827EE" w:rsidRDefault="00024BF3" w:rsidP="00024BF3">
      <w:pPr>
        <w:spacing w:line="360" w:lineRule="auto"/>
        <w:jc w:val="both"/>
        <w:rPr>
          <w:rFonts w:ascii="Arial" w:hAnsi="Arial" w:cs="Arial"/>
          <w:sz w:val="22"/>
          <w:szCs w:val="22"/>
        </w:rPr>
      </w:pPr>
      <w:r w:rsidRPr="00F827EE">
        <w:rPr>
          <w:rFonts w:ascii="Arial" w:hAnsi="Arial" w:cs="Arial"/>
          <w:sz w:val="22"/>
          <w:szCs w:val="22"/>
        </w:rPr>
        <w:t xml:space="preserve">Spękania zmęczeniowe i termiczne są najbardziej widocznym i najczęstszym uszkodzeniem nawierzchni zlokalizowanym miejscowo prawie na całej szerokości pasa ruchu, a ich intensywność występowania wzrasta idąc w kierunku od osi do krawędzi jezdni. W obszarze spękań siatkowych o charakterze zmęczeniowym występują ubytki materiałowe w warstwie ścieralnej wynikające z wykruszenia się nawierzchni w oczkach gęstej siatki spękań. Występujące one zwłaszcza w śladzie kół oraz w strefie </w:t>
      </w:r>
      <w:proofErr w:type="spellStart"/>
      <w:r w:rsidRPr="00F827EE">
        <w:rPr>
          <w:rFonts w:ascii="Arial" w:hAnsi="Arial" w:cs="Arial"/>
          <w:sz w:val="22"/>
          <w:szCs w:val="22"/>
        </w:rPr>
        <w:t>przykrawędziowej</w:t>
      </w:r>
      <w:proofErr w:type="spellEnd"/>
      <w:r w:rsidRPr="00F827EE">
        <w:rPr>
          <w:rFonts w:ascii="Arial" w:hAnsi="Arial" w:cs="Arial"/>
          <w:sz w:val="22"/>
          <w:szCs w:val="22"/>
        </w:rPr>
        <w:t xml:space="preserve"> nawierzchni. Pozostałe rodzaje uszkodzeń występują miejscowo. Nie stwierdzono występowania deformacji trwałych w postaci kolein. Powstanie w/w uszkodzeń w nawierzchni jezdni wywołane jest m.in. brakiem obramowania i prawidłowego ukształtowania poprzecznego nieutwardzonego i porośniętego trawą pobocza sięgającego lokalnie kilku a nawet kilkunastu centymetrów nad poziomem jezdni. Przeprowadzona również ocena stanu pobocza i rowów (w miejscach ich występowania) ujawniła znaczne nieprawidłowości w funkcjonowaniu odwodnienia, utrudniające swobodne odprowadzanie wody z korony drogi, stwarzając w ten sposób zagrożenie dla uczestników ruchu drogowego przede wszystkim podczas opadów atmosferycznych poprzez możliwość utraty przyczepności opony z nawierzchnią. W wyniku złego ukształtowania poprzecznego pobocza i zalegającego przy krawędzi jezdni gruntu, woda opadowa wnikając pod nawierzchnię prowadzi w konsekwencji do jej obłamywania </w:t>
      </w:r>
      <w:r w:rsidR="007D4010" w:rsidRPr="00F827EE">
        <w:rPr>
          <w:rFonts w:ascii="Arial" w:hAnsi="Arial" w:cs="Arial"/>
          <w:sz w:val="22"/>
          <w:szCs w:val="22"/>
        </w:rPr>
        <w:br/>
      </w:r>
      <w:r w:rsidRPr="00F827EE">
        <w:rPr>
          <w:rFonts w:ascii="Arial" w:hAnsi="Arial" w:cs="Arial"/>
          <w:sz w:val="22"/>
          <w:szCs w:val="22"/>
        </w:rPr>
        <w:t xml:space="preserve">i osiadania w strefie </w:t>
      </w:r>
      <w:proofErr w:type="spellStart"/>
      <w:r w:rsidRPr="00F827EE">
        <w:rPr>
          <w:rFonts w:ascii="Arial" w:hAnsi="Arial" w:cs="Arial"/>
          <w:sz w:val="22"/>
          <w:szCs w:val="22"/>
        </w:rPr>
        <w:t>przykrawędziowej</w:t>
      </w:r>
      <w:proofErr w:type="spellEnd"/>
      <w:r w:rsidRPr="00F827EE">
        <w:rPr>
          <w:rFonts w:ascii="Arial" w:hAnsi="Arial" w:cs="Arial"/>
          <w:sz w:val="22"/>
          <w:szCs w:val="22"/>
        </w:rPr>
        <w:t>. Brak występowania miejscowo rowów i przepustów pod zjazdami jak również zamulenie istniejącego systemu odwodnienia powoduje utrzymujący się wysoki poziom wody, co niekorzystnie wpływa na długotrwałe zawilgocenie konstrukcji nawierzchni drogowej, prowadząc do powstawania w niej przedwczesnych uszkodzeń.</w:t>
      </w:r>
    </w:p>
    <w:p w:rsidR="00024BF3" w:rsidRPr="00F827EE" w:rsidRDefault="00024BF3" w:rsidP="00024BF3">
      <w:pPr>
        <w:spacing w:line="360" w:lineRule="auto"/>
        <w:ind w:firstLine="708"/>
        <w:jc w:val="both"/>
        <w:rPr>
          <w:rFonts w:ascii="Arial" w:hAnsi="Arial" w:cs="Arial"/>
          <w:sz w:val="22"/>
          <w:szCs w:val="22"/>
        </w:rPr>
      </w:pPr>
      <w:r w:rsidRPr="00F827EE">
        <w:rPr>
          <w:rFonts w:ascii="Arial" w:hAnsi="Arial" w:cs="Arial"/>
          <w:sz w:val="22"/>
          <w:szCs w:val="22"/>
        </w:rPr>
        <w:lastRenderedPageBreak/>
        <w:t>W chwili obecnej nawierzchnia analizowanej drogi znajduje się w zadowalającym stanie techniczno-eksploatacyjnym, wymagającym zastosowania wzmocnienia w postaci nakładek.</w:t>
      </w:r>
    </w:p>
    <w:p w:rsidR="00024BF3" w:rsidRPr="00F827EE" w:rsidRDefault="00024BF3" w:rsidP="00024BF3">
      <w:pPr>
        <w:spacing w:line="360" w:lineRule="auto"/>
        <w:jc w:val="both"/>
        <w:rPr>
          <w:rFonts w:ascii="Arial" w:hAnsi="Arial" w:cs="Arial"/>
          <w:sz w:val="22"/>
          <w:szCs w:val="22"/>
        </w:rPr>
      </w:pPr>
      <w:r w:rsidRPr="00F827EE">
        <w:rPr>
          <w:rFonts w:ascii="Arial" w:hAnsi="Arial" w:cs="Arial"/>
          <w:sz w:val="22"/>
          <w:szCs w:val="22"/>
        </w:rPr>
        <w:t>Na przebudowywanym odcinku drogi powiatowej nr 1217K, istniejąca konstrukcja nawierzchni jezdni składa się z następujących warstw:</w:t>
      </w:r>
    </w:p>
    <w:p w:rsidR="00024BF3" w:rsidRPr="00F827EE" w:rsidRDefault="00024BF3" w:rsidP="001764C1">
      <w:pPr>
        <w:pStyle w:val="Akapitzlist"/>
        <w:numPr>
          <w:ilvl w:val="0"/>
          <w:numId w:val="26"/>
        </w:numPr>
        <w:spacing w:line="360" w:lineRule="auto"/>
        <w:jc w:val="both"/>
        <w:rPr>
          <w:rFonts w:ascii="Arial" w:hAnsi="Arial" w:cs="Arial"/>
          <w:sz w:val="22"/>
          <w:szCs w:val="22"/>
        </w:rPr>
      </w:pPr>
      <w:r w:rsidRPr="00F827EE">
        <w:rPr>
          <w:rFonts w:ascii="Arial" w:hAnsi="Arial" w:cs="Arial"/>
          <w:sz w:val="22"/>
          <w:szCs w:val="22"/>
        </w:rPr>
        <w:t>warstwy asfaltowe – o łącznej grubości od 6 cm do 8 cm, średnio 7 cm,</w:t>
      </w:r>
    </w:p>
    <w:p w:rsidR="00024BF3" w:rsidRPr="00F827EE" w:rsidRDefault="00024BF3" w:rsidP="001764C1">
      <w:pPr>
        <w:pStyle w:val="Akapitzlist"/>
        <w:numPr>
          <w:ilvl w:val="0"/>
          <w:numId w:val="26"/>
        </w:numPr>
        <w:spacing w:line="360" w:lineRule="auto"/>
        <w:jc w:val="both"/>
        <w:rPr>
          <w:rFonts w:ascii="Arial" w:hAnsi="Arial" w:cs="Arial"/>
          <w:sz w:val="22"/>
          <w:szCs w:val="22"/>
        </w:rPr>
      </w:pPr>
      <w:r w:rsidRPr="00F827EE">
        <w:rPr>
          <w:rFonts w:ascii="Arial" w:hAnsi="Arial" w:cs="Arial"/>
          <w:sz w:val="22"/>
          <w:szCs w:val="22"/>
        </w:rPr>
        <w:t>podbudowa (kruszywo, tłuczeń, kostka betonowa, piaski drobne, piaski gliniaste) – o grubości od 12cm do 43cm, średnio około 22 cm,</w:t>
      </w:r>
    </w:p>
    <w:p w:rsidR="00024BF3" w:rsidRPr="00F827EE" w:rsidRDefault="00024BF3" w:rsidP="001764C1">
      <w:pPr>
        <w:pStyle w:val="Akapitzlist"/>
        <w:numPr>
          <w:ilvl w:val="0"/>
          <w:numId w:val="26"/>
        </w:numPr>
        <w:spacing w:line="360" w:lineRule="auto"/>
        <w:jc w:val="both"/>
        <w:rPr>
          <w:rFonts w:ascii="Arial" w:hAnsi="Arial" w:cs="Arial"/>
          <w:sz w:val="22"/>
          <w:szCs w:val="22"/>
        </w:rPr>
      </w:pPr>
      <w:r w:rsidRPr="00F827EE">
        <w:rPr>
          <w:rFonts w:ascii="Arial" w:hAnsi="Arial" w:cs="Arial"/>
          <w:sz w:val="22"/>
          <w:szCs w:val="22"/>
        </w:rPr>
        <w:t>nasyp (kruszywo, rumosz, kawałki cegły, piasek średni, piasek drobny, piasek gliniasty, glina piaszczysta) – o grubości od 40cm do 60cm, średnio 48 cm.</w:t>
      </w:r>
    </w:p>
    <w:p w:rsidR="00024BF3" w:rsidRPr="00F827EE" w:rsidRDefault="00024BF3" w:rsidP="00024BF3">
      <w:pPr>
        <w:spacing w:before="240" w:line="360" w:lineRule="auto"/>
        <w:jc w:val="both"/>
        <w:rPr>
          <w:rFonts w:ascii="Arial" w:hAnsi="Arial" w:cs="Arial"/>
          <w:sz w:val="22"/>
          <w:szCs w:val="22"/>
        </w:rPr>
      </w:pPr>
      <w:r w:rsidRPr="00F827EE">
        <w:rPr>
          <w:rFonts w:ascii="Arial" w:hAnsi="Arial" w:cs="Arial"/>
          <w:sz w:val="22"/>
          <w:szCs w:val="22"/>
        </w:rPr>
        <w:tab/>
        <w:t>Projektowany odcinek przebudowywanej drogi powiatowej nr 1217K prowadzony będzie w istniejącym śladzie. Na całej długości trasy zaprojektowano jeden rodzaj konstrukcji nawierzchni jezdni, poszerzeń jezdni, poboczy, skarp i rowów.</w:t>
      </w:r>
    </w:p>
    <w:p w:rsidR="00E131A8" w:rsidRPr="00F827EE" w:rsidRDefault="00E131A8" w:rsidP="00E131A8">
      <w:pPr>
        <w:spacing w:line="360" w:lineRule="auto"/>
        <w:jc w:val="both"/>
        <w:rPr>
          <w:rFonts w:ascii="Arial" w:hAnsi="Arial" w:cs="Arial"/>
          <w:sz w:val="22"/>
          <w:szCs w:val="22"/>
        </w:rPr>
      </w:pPr>
    </w:p>
    <w:p w:rsidR="00024BF3" w:rsidRPr="00F827EE" w:rsidRDefault="00024BF3" w:rsidP="001764C1">
      <w:pPr>
        <w:pStyle w:val="Akapitzlist"/>
        <w:keepNext/>
        <w:numPr>
          <w:ilvl w:val="0"/>
          <w:numId w:val="28"/>
        </w:numPr>
        <w:spacing w:after="200" w:line="276" w:lineRule="auto"/>
        <w:jc w:val="both"/>
        <w:outlineLvl w:val="1"/>
        <w:rPr>
          <w:rFonts w:ascii="Arial" w:hAnsi="Arial" w:cs="Arial"/>
          <w:sz w:val="22"/>
          <w:szCs w:val="22"/>
          <w:u w:val="single"/>
        </w:rPr>
      </w:pPr>
      <w:bookmarkStart w:id="38" w:name="_Toc459918143"/>
      <w:bookmarkStart w:id="39" w:name="_Toc460531916"/>
      <w:r w:rsidRPr="00F827EE">
        <w:rPr>
          <w:rFonts w:ascii="Arial" w:hAnsi="Arial" w:cs="Arial"/>
          <w:sz w:val="22"/>
          <w:szCs w:val="22"/>
          <w:u w:val="single"/>
        </w:rPr>
        <w:t>Konstrukcja nawierzchni jezdni – od km 0+290 do km 1+422 (KR1, G3/G4)</w:t>
      </w:r>
      <w:bookmarkEnd w:id="38"/>
      <w:bookmarkEnd w:id="39"/>
    </w:p>
    <w:p w:rsidR="00024BF3" w:rsidRPr="00F827EE" w:rsidRDefault="00024BF3" w:rsidP="00E131A8">
      <w:pPr>
        <w:spacing w:line="360" w:lineRule="auto"/>
        <w:ind w:firstLine="708"/>
        <w:jc w:val="both"/>
        <w:rPr>
          <w:rFonts w:ascii="Arial" w:eastAsia="Calibri" w:hAnsi="Arial" w:cs="Arial"/>
          <w:sz w:val="22"/>
          <w:szCs w:val="22"/>
          <w:lang w:eastAsia="en-US"/>
        </w:rPr>
      </w:pPr>
      <w:r w:rsidRPr="00F827EE">
        <w:rPr>
          <w:rFonts w:ascii="Arial" w:eastAsia="Calibri" w:hAnsi="Arial" w:cs="Arial"/>
          <w:sz w:val="22"/>
          <w:szCs w:val="22"/>
          <w:lang w:eastAsia="en-US"/>
        </w:rPr>
        <w:t>Uwzględniając powyższe informacje, na przedmiotowym odcinku drogi powiatowej nr 1217K zaprojektowano następującą konstrukcję nawierzchni jezdni:</w:t>
      </w:r>
    </w:p>
    <w:p w:rsidR="00024BF3" w:rsidRPr="00F827EE" w:rsidRDefault="00024BF3" w:rsidP="00024BF3">
      <w:pPr>
        <w:jc w:val="both"/>
        <w:rPr>
          <w:rFonts w:ascii="Arial" w:eastAsia="Calibri" w:hAnsi="Arial" w:cs="Arial"/>
          <w:sz w:val="22"/>
          <w:szCs w:val="22"/>
          <w:lang w:eastAsia="en-US"/>
        </w:rPr>
      </w:pPr>
    </w:p>
    <w:p w:rsidR="00024BF3" w:rsidRPr="00F827EE" w:rsidRDefault="00024BF3" w:rsidP="00E131A8">
      <w:pPr>
        <w:spacing w:line="360" w:lineRule="auto"/>
        <w:jc w:val="both"/>
        <w:rPr>
          <w:rFonts w:ascii="Arial" w:eastAsia="Calibri" w:hAnsi="Arial" w:cs="Arial"/>
          <w:sz w:val="22"/>
          <w:szCs w:val="22"/>
          <w:lang w:eastAsia="en-US"/>
        </w:rPr>
      </w:pPr>
      <w:r w:rsidRPr="00F827EE">
        <w:rPr>
          <w:rFonts w:ascii="Arial" w:eastAsia="Calibri" w:hAnsi="Arial" w:cs="Arial"/>
          <w:b/>
          <w:sz w:val="22"/>
          <w:szCs w:val="22"/>
          <w:lang w:eastAsia="en-US"/>
        </w:rPr>
        <w:t xml:space="preserve">Konstrukcja nawierzchni jezdni – </w:t>
      </w:r>
      <w:r w:rsidRPr="00F827EE">
        <w:rPr>
          <w:rFonts w:ascii="Arial" w:eastAsia="Calibri" w:hAnsi="Arial" w:cs="Arial"/>
          <w:sz w:val="22"/>
          <w:szCs w:val="22"/>
          <w:lang w:eastAsia="en-US"/>
        </w:rPr>
        <w:t xml:space="preserve">przebudowa sposobem mieszanym (wymiana istniejących warstw (frezowanie) i wykonanie nakładek), tj. podniesienie poziomu niwelety nawierzchni jezdni o </w:t>
      </w:r>
      <w:r w:rsidR="002143BD">
        <w:rPr>
          <w:rFonts w:ascii="Arial" w:eastAsia="Calibri" w:hAnsi="Arial" w:cs="Arial"/>
          <w:sz w:val="22"/>
          <w:szCs w:val="22"/>
          <w:lang w:eastAsia="en-US"/>
        </w:rPr>
        <w:t xml:space="preserve">5 </w:t>
      </w:r>
      <w:r w:rsidRPr="00F827EE">
        <w:rPr>
          <w:rFonts w:ascii="Arial" w:eastAsia="Calibri" w:hAnsi="Arial" w:cs="Arial"/>
          <w:sz w:val="22"/>
          <w:szCs w:val="22"/>
          <w:lang w:eastAsia="en-US"/>
        </w:rPr>
        <w:t>cm</w:t>
      </w:r>
      <w:r w:rsidRPr="00F827EE">
        <w:rPr>
          <w:rFonts w:ascii="Arial" w:eastAsia="Calibri" w:hAnsi="Arial" w:cs="Arial"/>
          <w:b/>
          <w:sz w:val="22"/>
          <w:szCs w:val="22"/>
          <w:lang w:eastAsia="en-US"/>
        </w:rPr>
        <w:t>:</w:t>
      </w:r>
    </w:p>
    <w:p w:rsidR="00024BF3" w:rsidRPr="00F827EE" w:rsidRDefault="00024BF3" w:rsidP="001764C1">
      <w:pPr>
        <w:numPr>
          <w:ilvl w:val="0"/>
          <w:numId w:val="27"/>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4cm warstwa ścieralna z betonu asfaltowego (spełniającego wymagania KR3 wg WT-2 2014),</w:t>
      </w:r>
    </w:p>
    <w:p w:rsidR="00024BF3" w:rsidRPr="00F827EE" w:rsidRDefault="00024BF3" w:rsidP="001764C1">
      <w:pPr>
        <w:numPr>
          <w:ilvl w:val="0"/>
          <w:numId w:val="27"/>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6cm warstwa wiążąca z betonu asfaltowego  (spełniającego wymagania KR3 wg WT-2 2014),</w:t>
      </w:r>
    </w:p>
    <w:p w:rsidR="00024BF3" w:rsidRPr="00F827EE" w:rsidRDefault="00024BF3" w:rsidP="001764C1">
      <w:pPr>
        <w:numPr>
          <w:ilvl w:val="0"/>
          <w:numId w:val="27"/>
        </w:numPr>
        <w:spacing w:after="200" w:line="360" w:lineRule="auto"/>
        <w:contextualSpacing/>
        <w:jc w:val="both"/>
        <w:rPr>
          <w:rFonts w:ascii="Arial" w:eastAsia="Calibri" w:hAnsi="Arial" w:cs="Arial"/>
          <w:sz w:val="22"/>
          <w:szCs w:val="22"/>
          <w:lang w:eastAsia="en-US"/>
        </w:rPr>
      </w:pPr>
      <w:proofErr w:type="spellStart"/>
      <w:r w:rsidRPr="00F827EE">
        <w:rPr>
          <w:rFonts w:ascii="Arial" w:eastAsia="Calibri" w:hAnsi="Arial" w:cs="Arial"/>
          <w:sz w:val="22"/>
          <w:szCs w:val="22"/>
          <w:lang w:eastAsia="en-US"/>
        </w:rPr>
        <w:t>geosiatka</w:t>
      </w:r>
      <w:proofErr w:type="spellEnd"/>
      <w:r w:rsidRPr="00F827EE">
        <w:rPr>
          <w:rFonts w:ascii="Arial" w:eastAsia="Calibri" w:hAnsi="Arial" w:cs="Arial"/>
          <w:sz w:val="22"/>
          <w:szCs w:val="22"/>
          <w:lang w:eastAsia="en-US"/>
        </w:rPr>
        <w:t xml:space="preserve"> wzmacniająca,</w:t>
      </w:r>
    </w:p>
    <w:p w:rsidR="00024BF3" w:rsidRPr="00F827EE" w:rsidRDefault="00024BF3" w:rsidP="001764C1">
      <w:pPr>
        <w:numPr>
          <w:ilvl w:val="0"/>
          <w:numId w:val="27"/>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5</w:t>
      </w:r>
      <w:r w:rsidR="00E131A8" w:rsidRPr="00F827EE">
        <w:rPr>
          <w:rFonts w:ascii="Arial" w:eastAsia="Calibri" w:hAnsi="Arial" w:cs="Arial"/>
          <w:sz w:val="22"/>
          <w:szCs w:val="22"/>
          <w:lang w:eastAsia="en-US"/>
        </w:rPr>
        <w:t xml:space="preserve"> </w:t>
      </w:r>
      <w:r w:rsidRPr="00F827EE">
        <w:rPr>
          <w:rFonts w:ascii="Arial" w:eastAsia="Calibri" w:hAnsi="Arial" w:cs="Arial"/>
          <w:sz w:val="22"/>
          <w:szCs w:val="22"/>
          <w:lang w:eastAsia="en-US"/>
        </w:rPr>
        <w:t>cm frezowanie istniejących warstw asfaltowych,</w:t>
      </w:r>
    </w:p>
    <w:p w:rsidR="00024BF3" w:rsidRPr="00F827EE" w:rsidRDefault="00024BF3" w:rsidP="001764C1">
      <w:pPr>
        <w:numPr>
          <w:ilvl w:val="0"/>
          <w:numId w:val="27"/>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Istniejąca konstrukcja nawierzchni: ok. 2</w:t>
      </w:r>
      <w:r w:rsidR="00E131A8" w:rsidRPr="00F827EE">
        <w:rPr>
          <w:rFonts w:ascii="Arial" w:eastAsia="Calibri" w:hAnsi="Arial" w:cs="Arial"/>
          <w:sz w:val="22"/>
          <w:szCs w:val="22"/>
          <w:lang w:eastAsia="en-US"/>
        </w:rPr>
        <w:t xml:space="preserve"> </w:t>
      </w:r>
      <w:r w:rsidRPr="00F827EE">
        <w:rPr>
          <w:rFonts w:ascii="Arial" w:eastAsia="Calibri" w:hAnsi="Arial" w:cs="Arial"/>
          <w:sz w:val="22"/>
          <w:szCs w:val="22"/>
          <w:lang w:eastAsia="en-US"/>
        </w:rPr>
        <w:t>cm warstwy asfaltowe + ok. 22</w:t>
      </w:r>
      <w:r w:rsidR="00E131A8" w:rsidRPr="00F827EE">
        <w:rPr>
          <w:rFonts w:ascii="Arial" w:eastAsia="Calibri" w:hAnsi="Arial" w:cs="Arial"/>
          <w:sz w:val="22"/>
          <w:szCs w:val="22"/>
          <w:lang w:eastAsia="en-US"/>
        </w:rPr>
        <w:t xml:space="preserve"> </w:t>
      </w:r>
      <w:r w:rsidRPr="00F827EE">
        <w:rPr>
          <w:rFonts w:ascii="Arial" w:eastAsia="Calibri" w:hAnsi="Arial" w:cs="Arial"/>
          <w:sz w:val="22"/>
          <w:szCs w:val="22"/>
          <w:lang w:eastAsia="en-US"/>
        </w:rPr>
        <w:t>cm podbudowa = ok. 24cm.</w:t>
      </w:r>
    </w:p>
    <w:p w:rsidR="00024BF3" w:rsidRPr="00F827EE" w:rsidRDefault="00024BF3" w:rsidP="00024BF3">
      <w:pPr>
        <w:widowControl w:val="0"/>
        <w:jc w:val="both"/>
        <w:rPr>
          <w:rFonts w:ascii="Arial" w:hAnsi="Arial" w:cs="Arial"/>
          <w:spacing w:val="-2"/>
          <w:sz w:val="22"/>
          <w:szCs w:val="20"/>
        </w:rPr>
      </w:pPr>
      <w:r w:rsidRPr="00F827EE">
        <w:rPr>
          <w:rFonts w:ascii="Arial" w:hAnsi="Arial" w:cs="Arial"/>
          <w:spacing w:val="-2"/>
          <w:sz w:val="22"/>
          <w:szCs w:val="20"/>
        </w:rPr>
        <w:t>Całkowita grubość nowych warstw konstrukcji nawierzchni jezdni wynosi 10cm.</w:t>
      </w:r>
    </w:p>
    <w:p w:rsidR="00E131A8" w:rsidRPr="00F827EE" w:rsidRDefault="00E131A8" w:rsidP="00E131A8">
      <w:pPr>
        <w:keepNext/>
        <w:spacing w:after="200" w:line="360" w:lineRule="auto"/>
        <w:jc w:val="both"/>
        <w:outlineLvl w:val="1"/>
        <w:rPr>
          <w:rFonts w:ascii="Arial" w:hAnsi="Arial" w:cs="Arial"/>
          <w:sz w:val="22"/>
          <w:szCs w:val="22"/>
          <w:u w:val="single"/>
        </w:rPr>
      </w:pPr>
      <w:bookmarkStart w:id="40" w:name="_Toc459918144"/>
    </w:p>
    <w:p w:rsidR="00024BF3" w:rsidRPr="00F827EE" w:rsidRDefault="00024BF3" w:rsidP="001764C1">
      <w:pPr>
        <w:pStyle w:val="Akapitzlist"/>
        <w:keepNext/>
        <w:numPr>
          <w:ilvl w:val="0"/>
          <w:numId w:val="28"/>
        </w:numPr>
        <w:spacing w:after="200" w:line="360" w:lineRule="auto"/>
        <w:jc w:val="both"/>
        <w:outlineLvl w:val="1"/>
        <w:rPr>
          <w:rFonts w:ascii="Arial" w:hAnsi="Arial" w:cs="Arial"/>
          <w:sz w:val="22"/>
          <w:szCs w:val="22"/>
          <w:u w:val="single"/>
        </w:rPr>
      </w:pPr>
      <w:bookmarkStart w:id="41" w:name="_Toc460531917"/>
      <w:r w:rsidRPr="00F827EE">
        <w:rPr>
          <w:rFonts w:ascii="Arial" w:hAnsi="Arial" w:cs="Arial"/>
          <w:sz w:val="22"/>
          <w:szCs w:val="22"/>
          <w:u w:val="single"/>
        </w:rPr>
        <w:t>Konstrukcja nawierzchni jezdni na poszerzeniach – od km 0+290 do km 1+422 (KR2, G3/G4).</w:t>
      </w:r>
      <w:bookmarkEnd w:id="40"/>
      <w:bookmarkEnd w:id="41"/>
    </w:p>
    <w:p w:rsidR="00024BF3" w:rsidRPr="00F827EE" w:rsidRDefault="00024BF3" w:rsidP="00E131A8">
      <w:pPr>
        <w:spacing w:line="360" w:lineRule="auto"/>
        <w:ind w:firstLine="708"/>
        <w:jc w:val="both"/>
        <w:rPr>
          <w:rFonts w:ascii="Arial" w:eastAsia="Calibri" w:hAnsi="Arial" w:cs="Arial"/>
          <w:sz w:val="22"/>
          <w:szCs w:val="22"/>
          <w:lang w:eastAsia="en-US"/>
        </w:rPr>
      </w:pPr>
      <w:r w:rsidRPr="00F827EE">
        <w:rPr>
          <w:rFonts w:ascii="Arial" w:eastAsia="Calibri" w:hAnsi="Arial" w:cs="Arial"/>
          <w:sz w:val="22"/>
          <w:szCs w:val="22"/>
          <w:lang w:eastAsia="en-US"/>
        </w:rPr>
        <w:t>Z uwagi na to, iż zachodzi konieczność poszerzenia istniejącej konstrukcji nawierzchni (jedno- lub obustronnego) z szerokości 5,00</w:t>
      </w:r>
      <w:r w:rsidR="00E131A8" w:rsidRPr="00F827EE">
        <w:rPr>
          <w:rFonts w:ascii="Arial" w:eastAsia="Calibri" w:hAnsi="Arial" w:cs="Arial"/>
          <w:sz w:val="22"/>
          <w:szCs w:val="22"/>
          <w:lang w:eastAsia="en-US"/>
        </w:rPr>
        <w:t xml:space="preserve"> </w:t>
      </w:r>
      <w:r w:rsidRPr="00F827EE">
        <w:rPr>
          <w:rFonts w:ascii="Arial" w:eastAsia="Calibri" w:hAnsi="Arial" w:cs="Arial"/>
          <w:sz w:val="22"/>
          <w:szCs w:val="22"/>
          <w:lang w:eastAsia="en-US"/>
        </w:rPr>
        <w:t>m do 5,50</w:t>
      </w:r>
      <w:r w:rsidR="00E131A8" w:rsidRPr="00F827EE">
        <w:rPr>
          <w:rFonts w:ascii="Arial" w:eastAsia="Calibri" w:hAnsi="Arial" w:cs="Arial"/>
          <w:sz w:val="22"/>
          <w:szCs w:val="22"/>
          <w:lang w:eastAsia="en-US"/>
        </w:rPr>
        <w:t xml:space="preserve"> </w:t>
      </w:r>
      <w:r w:rsidRPr="00F827EE">
        <w:rPr>
          <w:rFonts w:ascii="Arial" w:eastAsia="Calibri" w:hAnsi="Arial" w:cs="Arial"/>
          <w:sz w:val="22"/>
          <w:szCs w:val="22"/>
          <w:lang w:eastAsia="en-US"/>
        </w:rPr>
        <w:t xml:space="preserve">m (z szerokości pasa ruchu 2,50m do 2,75m), oraz uwzględniając istniejące warunki gruntowo-wodne i kategorię obciążenia ruchem, na przedmiotowym odcinku drogi należy wykonać warstwę </w:t>
      </w:r>
      <w:proofErr w:type="spellStart"/>
      <w:r w:rsidRPr="00F827EE">
        <w:rPr>
          <w:rFonts w:ascii="Arial" w:eastAsia="Calibri" w:hAnsi="Arial" w:cs="Arial"/>
          <w:sz w:val="22"/>
          <w:szCs w:val="22"/>
          <w:lang w:eastAsia="en-US"/>
        </w:rPr>
        <w:t>mrozoochronną</w:t>
      </w:r>
      <w:proofErr w:type="spellEnd"/>
      <w:r w:rsidRPr="00F827EE">
        <w:rPr>
          <w:rFonts w:ascii="Arial" w:eastAsia="Calibri" w:hAnsi="Arial" w:cs="Arial"/>
          <w:sz w:val="22"/>
          <w:szCs w:val="22"/>
          <w:lang w:eastAsia="en-US"/>
        </w:rPr>
        <w:t>, następnie poszerzenie istniejącej konstrukcji nawierzchni jezdni oraz warstwy asfaltowe o układzie identycznym jak w przypadku nawierzchni jezdni. Zaprojektowany układ warstw na poszerzeniach jest następujący:</w:t>
      </w:r>
    </w:p>
    <w:p w:rsidR="00024BF3" w:rsidRPr="00F827EE" w:rsidRDefault="00024BF3" w:rsidP="001764C1">
      <w:pPr>
        <w:numPr>
          <w:ilvl w:val="0"/>
          <w:numId w:val="27"/>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4</w:t>
      </w:r>
      <w:r w:rsidR="00E131A8" w:rsidRPr="00F827EE">
        <w:rPr>
          <w:rFonts w:ascii="Arial" w:eastAsia="Calibri" w:hAnsi="Arial" w:cs="Arial"/>
          <w:sz w:val="22"/>
          <w:szCs w:val="22"/>
          <w:lang w:eastAsia="en-US"/>
        </w:rPr>
        <w:t xml:space="preserve"> </w:t>
      </w:r>
      <w:r w:rsidRPr="00F827EE">
        <w:rPr>
          <w:rFonts w:ascii="Arial" w:eastAsia="Calibri" w:hAnsi="Arial" w:cs="Arial"/>
          <w:sz w:val="22"/>
          <w:szCs w:val="22"/>
          <w:lang w:eastAsia="en-US"/>
        </w:rPr>
        <w:t>cm warstwa ścieralna z betonu asfaltowego (spełniającego wymagania KR3 wg WT-2 2014),</w:t>
      </w:r>
    </w:p>
    <w:p w:rsidR="00024BF3" w:rsidRPr="00F827EE" w:rsidRDefault="00024BF3" w:rsidP="001764C1">
      <w:pPr>
        <w:numPr>
          <w:ilvl w:val="0"/>
          <w:numId w:val="27"/>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6</w:t>
      </w:r>
      <w:r w:rsidR="00E131A8" w:rsidRPr="00F827EE">
        <w:rPr>
          <w:rFonts w:ascii="Arial" w:eastAsia="Calibri" w:hAnsi="Arial" w:cs="Arial"/>
          <w:sz w:val="22"/>
          <w:szCs w:val="22"/>
          <w:lang w:eastAsia="en-US"/>
        </w:rPr>
        <w:t xml:space="preserve"> </w:t>
      </w:r>
      <w:r w:rsidRPr="00F827EE">
        <w:rPr>
          <w:rFonts w:ascii="Arial" w:eastAsia="Calibri" w:hAnsi="Arial" w:cs="Arial"/>
          <w:sz w:val="22"/>
          <w:szCs w:val="22"/>
          <w:lang w:eastAsia="en-US"/>
        </w:rPr>
        <w:t>cm warstwa wiążąca z betonu asfaltowego  (spełniającego wymagania KR3 wg WT-2 2014),</w:t>
      </w:r>
    </w:p>
    <w:p w:rsidR="00024BF3" w:rsidRPr="00F827EE" w:rsidRDefault="00024BF3" w:rsidP="001764C1">
      <w:pPr>
        <w:numPr>
          <w:ilvl w:val="0"/>
          <w:numId w:val="27"/>
        </w:numPr>
        <w:spacing w:after="200" w:line="360" w:lineRule="auto"/>
        <w:contextualSpacing/>
        <w:jc w:val="both"/>
        <w:rPr>
          <w:rFonts w:ascii="Arial" w:eastAsia="Calibri" w:hAnsi="Arial" w:cs="Arial"/>
          <w:sz w:val="22"/>
          <w:szCs w:val="22"/>
          <w:lang w:eastAsia="en-US"/>
        </w:rPr>
      </w:pPr>
      <w:proofErr w:type="spellStart"/>
      <w:r w:rsidRPr="00F827EE">
        <w:rPr>
          <w:rFonts w:ascii="Arial" w:eastAsia="Calibri" w:hAnsi="Arial" w:cs="Arial"/>
          <w:sz w:val="22"/>
          <w:szCs w:val="22"/>
          <w:lang w:eastAsia="en-US"/>
        </w:rPr>
        <w:t>geosiatka</w:t>
      </w:r>
      <w:proofErr w:type="spellEnd"/>
      <w:r w:rsidRPr="00F827EE">
        <w:rPr>
          <w:rFonts w:ascii="Arial" w:eastAsia="Calibri" w:hAnsi="Arial" w:cs="Arial"/>
          <w:sz w:val="22"/>
          <w:szCs w:val="22"/>
          <w:lang w:eastAsia="en-US"/>
        </w:rPr>
        <w:t xml:space="preserve"> wzmacniająca,</w:t>
      </w:r>
    </w:p>
    <w:p w:rsidR="00024BF3" w:rsidRPr="00F827EE" w:rsidRDefault="00024BF3" w:rsidP="001764C1">
      <w:pPr>
        <w:numPr>
          <w:ilvl w:val="0"/>
          <w:numId w:val="27"/>
        </w:numPr>
        <w:spacing w:after="200" w:line="360" w:lineRule="auto"/>
        <w:contextualSpacing/>
        <w:jc w:val="both"/>
        <w:rPr>
          <w:rFonts w:ascii="Arial" w:eastAsia="Calibri" w:hAnsi="Arial" w:cs="Arial"/>
          <w:spacing w:val="-4"/>
          <w:sz w:val="22"/>
          <w:szCs w:val="22"/>
          <w:lang w:eastAsia="en-US"/>
        </w:rPr>
      </w:pPr>
      <w:r w:rsidRPr="00F827EE">
        <w:rPr>
          <w:rFonts w:ascii="Arial" w:eastAsia="Calibri" w:hAnsi="Arial" w:cs="Arial"/>
          <w:sz w:val="22"/>
          <w:szCs w:val="22"/>
          <w:lang w:eastAsia="en-US"/>
        </w:rPr>
        <w:t>20</w:t>
      </w:r>
      <w:r w:rsidR="00E131A8" w:rsidRPr="00F827EE">
        <w:rPr>
          <w:rFonts w:ascii="Arial" w:eastAsia="Calibri" w:hAnsi="Arial" w:cs="Arial"/>
          <w:sz w:val="22"/>
          <w:szCs w:val="22"/>
          <w:lang w:eastAsia="en-US"/>
        </w:rPr>
        <w:t xml:space="preserve"> </w:t>
      </w:r>
      <w:r w:rsidRPr="00F827EE">
        <w:rPr>
          <w:rFonts w:ascii="Arial" w:eastAsia="Calibri" w:hAnsi="Arial" w:cs="Arial"/>
          <w:sz w:val="22"/>
          <w:szCs w:val="22"/>
          <w:lang w:eastAsia="en-US"/>
        </w:rPr>
        <w:t>cm podbudowa zasadnicza z mieszanki niezwiązanej z kruszywem C</w:t>
      </w:r>
      <w:r w:rsidRPr="00F827EE">
        <w:rPr>
          <w:rFonts w:ascii="Arial" w:eastAsia="Calibri" w:hAnsi="Arial" w:cs="Arial"/>
          <w:sz w:val="22"/>
          <w:szCs w:val="22"/>
          <w:vertAlign w:val="subscript"/>
          <w:lang w:eastAsia="en-US"/>
        </w:rPr>
        <w:t>90/3</w:t>
      </w:r>
      <w:r w:rsidRPr="00F827EE">
        <w:rPr>
          <w:rFonts w:ascii="Arial" w:eastAsia="Calibri" w:hAnsi="Arial" w:cs="Arial"/>
          <w:sz w:val="22"/>
          <w:szCs w:val="22"/>
          <w:lang w:eastAsia="en-US"/>
        </w:rPr>
        <w:t>,</w:t>
      </w:r>
    </w:p>
    <w:p w:rsidR="00024BF3" w:rsidRPr="00F827EE" w:rsidRDefault="00024BF3" w:rsidP="001764C1">
      <w:pPr>
        <w:numPr>
          <w:ilvl w:val="0"/>
          <w:numId w:val="27"/>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20</w:t>
      </w:r>
      <w:r w:rsidR="00E131A8" w:rsidRPr="00F827EE">
        <w:rPr>
          <w:rFonts w:ascii="Arial" w:eastAsia="Calibri" w:hAnsi="Arial" w:cs="Arial"/>
          <w:sz w:val="22"/>
          <w:szCs w:val="22"/>
          <w:lang w:eastAsia="en-US"/>
        </w:rPr>
        <w:t xml:space="preserve"> </w:t>
      </w:r>
      <w:r w:rsidRPr="00F827EE">
        <w:rPr>
          <w:rFonts w:ascii="Arial" w:eastAsia="Calibri" w:hAnsi="Arial" w:cs="Arial"/>
          <w:sz w:val="22"/>
          <w:szCs w:val="22"/>
          <w:lang w:eastAsia="en-US"/>
        </w:rPr>
        <w:t xml:space="preserve">cm warstwa </w:t>
      </w:r>
      <w:proofErr w:type="spellStart"/>
      <w:r w:rsidRPr="00F827EE">
        <w:rPr>
          <w:rFonts w:ascii="Arial" w:eastAsia="Calibri" w:hAnsi="Arial" w:cs="Arial"/>
          <w:sz w:val="22"/>
          <w:szCs w:val="22"/>
          <w:lang w:eastAsia="en-US"/>
        </w:rPr>
        <w:t>mrozoochronna</w:t>
      </w:r>
      <w:proofErr w:type="spellEnd"/>
      <w:r w:rsidRPr="00F827EE">
        <w:rPr>
          <w:rFonts w:ascii="Arial" w:eastAsia="Calibri" w:hAnsi="Arial" w:cs="Arial"/>
          <w:sz w:val="22"/>
          <w:szCs w:val="22"/>
          <w:lang w:eastAsia="en-US"/>
        </w:rPr>
        <w:t xml:space="preserve"> z mieszanki związanej cementem C</w:t>
      </w:r>
      <w:r w:rsidRPr="00F827EE">
        <w:rPr>
          <w:rFonts w:ascii="Arial" w:eastAsia="Calibri" w:hAnsi="Arial" w:cs="Arial"/>
          <w:sz w:val="22"/>
          <w:szCs w:val="22"/>
          <w:vertAlign w:val="subscript"/>
          <w:lang w:eastAsia="en-US"/>
        </w:rPr>
        <w:t>1,5/2</w:t>
      </w:r>
      <w:r w:rsidRPr="00F827EE">
        <w:rPr>
          <w:rFonts w:ascii="Arial" w:eastAsia="Calibri" w:hAnsi="Arial" w:cs="Arial"/>
          <w:sz w:val="22"/>
          <w:szCs w:val="22"/>
          <w:lang w:eastAsia="en-US"/>
        </w:rPr>
        <w:t>,</w:t>
      </w:r>
    </w:p>
    <w:p w:rsidR="00024BF3" w:rsidRPr="00F827EE" w:rsidRDefault="00024BF3" w:rsidP="001764C1">
      <w:pPr>
        <w:numPr>
          <w:ilvl w:val="0"/>
          <w:numId w:val="27"/>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podłoże zagęszczone zgodnie z wymaganiami dla dróg o ruchu lekkim wg PN-S-02205:1998.</w:t>
      </w:r>
    </w:p>
    <w:p w:rsidR="00024BF3" w:rsidRPr="00F827EE" w:rsidRDefault="00024BF3" w:rsidP="00024BF3">
      <w:pPr>
        <w:widowControl w:val="0"/>
        <w:jc w:val="both"/>
        <w:rPr>
          <w:rFonts w:cs="Arial"/>
          <w:sz w:val="22"/>
        </w:rPr>
      </w:pPr>
    </w:p>
    <w:p w:rsidR="00E131A8" w:rsidRPr="00F827EE" w:rsidRDefault="00E131A8" w:rsidP="00E131A8">
      <w:pPr>
        <w:keepNext/>
        <w:spacing w:line="360" w:lineRule="auto"/>
        <w:jc w:val="both"/>
        <w:outlineLvl w:val="1"/>
        <w:rPr>
          <w:rFonts w:ascii="Arial Narrow" w:hAnsi="Arial Narrow" w:cs="Arial"/>
          <w:b/>
          <w:i/>
          <w:sz w:val="22"/>
          <w:szCs w:val="22"/>
        </w:rPr>
      </w:pPr>
      <w:bookmarkStart w:id="42" w:name="_Toc459918145"/>
      <w:bookmarkStart w:id="43" w:name="_Toc460531918"/>
      <w:r w:rsidRPr="00F827EE">
        <w:rPr>
          <w:rFonts w:ascii="Arial Narrow" w:hAnsi="Arial Narrow" w:cs="Arial"/>
          <w:b/>
          <w:i/>
          <w:sz w:val="22"/>
          <w:szCs w:val="22"/>
        </w:rPr>
        <w:t>KONSTRUKCJA NAWIERZCHNI - DROGA POWIATOWA NR 1218K MOCZYDŁO – BOCZKOWICE</w:t>
      </w:r>
      <w:bookmarkEnd w:id="42"/>
      <w:bookmarkEnd w:id="43"/>
    </w:p>
    <w:p w:rsidR="00641800" w:rsidRPr="00F827EE" w:rsidRDefault="00E131A8" w:rsidP="001764C1">
      <w:pPr>
        <w:pStyle w:val="Akapitzlist"/>
        <w:keepNext/>
        <w:numPr>
          <w:ilvl w:val="0"/>
          <w:numId w:val="30"/>
        </w:numPr>
        <w:spacing w:before="240" w:line="360" w:lineRule="auto"/>
        <w:outlineLvl w:val="1"/>
        <w:rPr>
          <w:rFonts w:ascii="Arial" w:hAnsi="Arial" w:cs="Arial"/>
          <w:i/>
          <w:sz w:val="22"/>
          <w:szCs w:val="22"/>
          <w:u w:val="single"/>
        </w:rPr>
      </w:pPr>
      <w:bookmarkStart w:id="44" w:name="_Toc459918146"/>
      <w:bookmarkStart w:id="45" w:name="_Toc460531919"/>
      <w:r w:rsidRPr="00F827EE">
        <w:rPr>
          <w:rFonts w:ascii="Arial" w:hAnsi="Arial" w:cs="Arial"/>
          <w:i/>
          <w:sz w:val="22"/>
          <w:szCs w:val="22"/>
          <w:u w:val="single"/>
        </w:rPr>
        <w:t>Ocena stanu istniejącego</w:t>
      </w:r>
      <w:bookmarkEnd w:id="44"/>
      <w:bookmarkEnd w:id="45"/>
    </w:p>
    <w:p w:rsidR="00E131A8" w:rsidRPr="00F827EE" w:rsidRDefault="00E131A8" w:rsidP="00E131A8">
      <w:pPr>
        <w:spacing w:line="360" w:lineRule="auto"/>
        <w:ind w:firstLine="708"/>
        <w:jc w:val="both"/>
        <w:rPr>
          <w:rFonts w:ascii="Arial" w:hAnsi="Arial" w:cs="Arial"/>
          <w:sz w:val="22"/>
          <w:szCs w:val="22"/>
        </w:rPr>
      </w:pPr>
      <w:r w:rsidRPr="00F827EE">
        <w:rPr>
          <w:rFonts w:ascii="Arial" w:eastAsia="Calibri" w:hAnsi="Arial" w:cs="Arial"/>
          <w:sz w:val="22"/>
          <w:szCs w:val="22"/>
          <w:lang w:eastAsia="en-US"/>
        </w:rPr>
        <w:t>Przedmiotowy odcinek drogi powiatowej nr 1218K na odcinku Moczydło – Boczkowice, o łącznej długości 6205</w:t>
      </w:r>
      <w:r w:rsidR="00BB3874" w:rsidRPr="00F827EE">
        <w:rPr>
          <w:rFonts w:ascii="Arial" w:eastAsia="Calibri" w:hAnsi="Arial" w:cs="Arial"/>
          <w:sz w:val="22"/>
          <w:szCs w:val="22"/>
          <w:lang w:eastAsia="en-US"/>
        </w:rPr>
        <w:t xml:space="preserve"> </w:t>
      </w:r>
      <w:r w:rsidRPr="00F827EE">
        <w:rPr>
          <w:rFonts w:ascii="Arial" w:eastAsia="Calibri" w:hAnsi="Arial" w:cs="Arial"/>
          <w:sz w:val="22"/>
          <w:szCs w:val="22"/>
          <w:lang w:eastAsia="en-US"/>
        </w:rPr>
        <w:t xml:space="preserve">m (tj. od km 0+000 do km 4+366 oraz od km 4+366 do km 6+205) stanowi drogę klasy L, jednojezdniową, dwupasową, dwukierunkową. </w:t>
      </w:r>
      <w:r w:rsidRPr="00F827EE">
        <w:rPr>
          <w:rFonts w:ascii="Arial" w:hAnsi="Arial" w:cs="Arial"/>
          <w:sz w:val="22"/>
          <w:szCs w:val="22"/>
        </w:rPr>
        <w:t xml:space="preserve">Zlokalizowany jest na obszarze województwa małopolskiego, w powiecie miechowskim, na terenie Gminy Książ Wielki. W kilometrażu 4+366 droga powiatowa nr 1218K krzyżuje się </w:t>
      </w:r>
      <w:r w:rsidRPr="00F827EE">
        <w:rPr>
          <w:rFonts w:ascii="Arial" w:hAnsi="Arial" w:cs="Arial"/>
          <w:sz w:val="22"/>
          <w:szCs w:val="22"/>
        </w:rPr>
        <w:br/>
        <w:t>z drogą powiatową nr 1219K.</w:t>
      </w:r>
    </w:p>
    <w:p w:rsidR="00E131A8" w:rsidRPr="00F827EE" w:rsidRDefault="00E131A8" w:rsidP="00BB3874">
      <w:pPr>
        <w:spacing w:line="360" w:lineRule="auto"/>
        <w:ind w:firstLine="708"/>
        <w:jc w:val="both"/>
        <w:rPr>
          <w:rFonts w:ascii="Arial" w:eastAsia="Calibri" w:hAnsi="Arial" w:cs="Arial"/>
          <w:sz w:val="22"/>
          <w:szCs w:val="22"/>
          <w:lang w:eastAsia="en-US"/>
        </w:rPr>
      </w:pPr>
      <w:r w:rsidRPr="00F827EE">
        <w:rPr>
          <w:rFonts w:ascii="Arial" w:eastAsia="Calibri" w:hAnsi="Arial" w:cs="Arial"/>
          <w:sz w:val="22"/>
          <w:szCs w:val="22"/>
          <w:lang w:eastAsia="en-US"/>
        </w:rPr>
        <w:t xml:space="preserve">Istniejąca trasa na całej długości, w przekroju poprzecznym (daszkowym </w:t>
      </w:r>
      <w:r w:rsidR="00BB3874" w:rsidRPr="00F827EE">
        <w:rPr>
          <w:rFonts w:ascii="Arial" w:eastAsia="Calibri" w:hAnsi="Arial" w:cs="Arial"/>
          <w:sz w:val="22"/>
          <w:szCs w:val="22"/>
          <w:lang w:eastAsia="en-US"/>
        </w:rPr>
        <w:br/>
      </w:r>
      <w:r w:rsidRPr="00F827EE">
        <w:rPr>
          <w:rFonts w:ascii="Arial" w:eastAsia="Calibri" w:hAnsi="Arial" w:cs="Arial"/>
          <w:sz w:val="22"/>
          <w:szCs w:val="22"/>
          <w:lang w:eastAsia="en-US"/>
        </w:rPr>
        <w:t>i jednostronnym) charakteryzuje się szerokością jezdni równą około 5,00</w:t>
      </w:r>
      <w:r w:rsidR="00BB3874" w:rsidRPr="00F827EE">
        <w:rPr>
          <w:rFonts w:ascii="Arial" w:eastAsia="Calibri" w:hAnsi="Arial" w:cs="Arial"/>
          <w:sz w:val="22"/>
          <w:szCs w:val="22"/>
          <w:lang w:eastAsia="en-US"/>
        </w:rPr>
        <w:t xml:space="preserve"> </w:t>
      </w:r>
      <w:r w:rsidRPr="00F827EE">
        <w:rPr>
          <w:rFonts w:ascii="Arial" w:eastAsia="Calibri" w:hAnsi="Arial" w:cs="Arial"/>
          <w:sz w:val="22"/>
          <w:szCs w:val="22"/>
          <w:lang w:eastAsia="en-US"/>
        </w:rPr>
        <w:t>m oraz poboczem nieumocnionym  porośniętym trawą o zmiennej szerokości z każdej strony. Ponadto na przedmiotowym odcinku drogi miejscami występują jedno- lub obustronne otwarte rowy trawiaste, stanowiące system odprowadzający wody opadowe z powierzchni korpusu drogowego.</w:t>
      </w:r>
    </w:p>
    <w:p w:rsidR="00E131A8" w:rsidRPr="00F827EE" w:rsidRDefault="00E131A8" w:rsidP="00BB3874">
      <w:pPr>
        <w:spacing w:line="360" w:lineRule="auto"/>
        <w:ind w:firstLine="708"/>
        <w:jc w:val="both"/>
        <w:rPr>
          <w:rFonts w:ascii="Arial" w:eastAsia="Calibri" w:hAnsi="Arial" w:cs="Arial"/>
          <w:sz w:val="22"/>
          <w:szCs w:val="22"/>
          <w:lang w:eastAsia="en-US"/>
        </w:rPr>
      </w:pPr>
      <w:r w:rsidRPr="00F827EE">
        <w:rPr>
          <w:rFonts w:ascii="Arial" w:eastAsia="Calibri" w:hAnsi="Arial" w:cs="Arial"/>
          <w:sz w:val="22"/>
          <w:szCs w:val="22"/>
          <w:lang w:eastAsia="en-US"/>
        </w:rPr>
        <w:lastRenderedPageBreak/>
        <w:t xml:space="preserve">W celu zaprojektowania konstrukcji nawierzchni jezdni, poszerzeń jezdni, chodnika, zjazdów, poboczy, skarp i rowów wykonano niezbędne badania i pomiary terenowe obejmujące ocenę  wizualną stanu istniejącego w/w elementów korpusu drogowego, </w:t>
      </w:r>
      <w:r w:rsidRPr="00F827EE">
        <w:rPr>
          <w:rFonts w:ascii="Arial" w:hAnsi="Arial" w:cs="Arial"/>
          <w:sz w:val="22"/>
          <w:szCs w:val="22"/>
        </w:rPr>
        <w:t xml:space="preserve">inwentaryzację uszkodzeń nawierzchni wraz z oceną stanu rowów, poboczy i przepustów, </w:t>
      </w:r>
      <w:r w:rsidR="002143BD">
        <w:rPr>
          <w:rFonts w:ascii="Arial" w:hAnsi="Arial" w:cs="Arial"/>
          <w:sz w:val="22"/>
          <w:szCs w:val="22"/>
        </w:rPr>
        <w:br/>
      </w:r>
      <w:r w:rsidRPr="00F827EE">
        <w:rPr>
          <w:rFonts w:ascii="Arial" w:hAnsi="Arial" w:cs="Arial"/>
          <w:sz w:val="22"/>
          <w:szCs w:val="22"/>
        </w:rPr>
        <w:t xml:space="preserve">a także </w:t>
      </w:r>
      <w:r w:rsidRPr="00F827EE">
        <w:rPr>
          <w:rFonts w:ascii="Arial" w:eastAsia="Calibri" w:hAnsi="Arial" w:cs="Arial"/>
          <w:sz w:val="22"/>
          <w:szCs w:val="22"/>
          <w:lang w:eastAsia="en-US"/>
        </w:rPr>
        <w:t>rozpoznanie rodzaju i grubości materiałów istniejących warstw konstrukcyjnych oraz ocenę warunków gruntowo-wodnych.</w:t>
      </w:r>
    </w:p>
    <w:p w:rsidR="00E131A8" w:rsidRPr="00F827EE" w:rsidRDefault="00E131A8" w:rsidP="00E131A8">
      <w:pPr>
        <w:spacing w:line="360" w:lineRule="auto"/>
        <w:ind w:firstLine="708"/>
        <w:jc w:val="both"/>
        <w:rPr>
          <w:rFonts w:ascii="Arial" w:eastAsia="Calibri" w:hAnsi="Arial" w:cs="Arial"/>
          <w:sz w:val="22"/>
          <w:szCs w:val="22"/>
          <w:lang w:eastAsia="en-US"/>
        </w:rPr>
      </w:pPr>
      <w:r w:rsidRPr="00F827EE">
        <w:rPr>
          <w:rFonts w:ascii="Arial" w:eastAsia="Calibri" w:hAnsi="Arial" w:cs="Arial"/>
          <w:sz w:val="22"/>
          <w:szCs w:val="22"/>
          <w:lang w:eastAsia="en-US"/>
        </w:rPr>
        <w:t>Analizowaną trasę podzielono na cztery odcinki o zróżnicowanym stanie techniczno-eksploatacyjnym oraz rodzaju i grubości zalegających warstw konstrukcji nawierzchni:</w:t>
      </w:r>
    </w:p>
    <w:p w:rsidR="00E131A8" w:rsidRPr="00F827EE" w:rsidRDefault="00E131A8" w:rsidP="001764C1">
      <w:pPr>
        <w:numPr>
          <w:ilvl w:val="0"/>
          <w:numId w:val="31"/>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 xml:space="preserve">odcinek I: </w:t>
      </w:r>
      <w:r w:rsidRPr="00F827EE">
        <w:rPr>
          <w:rFonts w:ascii="Arial" w:eastAsia="Calibri" w:hAnsi="Arial" w:cs="Arial"/>
          <w:sz w:val="22"/>
          <w:szCs w:val="22"/>
          <w:lang w:eastAsia="en-US"/>
        </w:rPr>
        <w:tab/>
        <w:t>od km 0+000 do km 2+360,</w:t>
      </w:r>
    </w:p>
    <w:p w:rsidR="00E131A8" w:rsidRPr="00F827EE" w:rsidRDefault="00E131A8" w:rsidP="001764C1">
      <w:pPr>
        <w:numPr>
          <w:ilvl w:val="0"/>
          <w:numId w:val="31"/>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 xml:space="preserve">odcinek II: </w:t>
      </w:r>
      <w:r w:rsidRPr="00F827EE">
        <w:rPr>
          <w:rFonts w:ascii="Arial" w:eastAsia="Calibri" w:hAnsi="Arial" w:cs="Arial"/>
          <w:sz w:val="22"/>
          <w:szCs w:val="22"/>
          <w:lang w:eastAsia="en-US"/>
        </w:rPr>
        <w:tab/>
        <w:t>od km 2+360 do km 4+366,</w:t>
      </w:r>
    </w:p>
    <w:p w:rsidR="00E131A8" w:rsidRPr="00F827EE" w:rsidRDefault="00E131A8" w:rsidP="001764C1">
      <w:pPr>
        <w:numPr>
          <w:ilvl w:val="0"/>
          <w:numId w:val="31"/>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 xml:space="preserve">odcinek III: </w:t>
      </w:r>
      <w:r w:rsidRPr="00F827EE">
        <w:rPr>
          <w:rFonts w:ascii="Arial" w:eastAsia="Calibri" w:hAnsi="Arial" w:cs="Arial"/>
          <w:sz w:val="22"/>
          <w:szCs w:val="22"/>
          <w:lang w:eastAsia="en-US"/>
        </w:rPr>
        <w:tab/>
        <w:t>od km 4+366 do km 6+205.</w:t>
      </w:r>
    </w:p>
    <w:p w:rsidR="00E131A8" w:rsidRPr="00F827EE" w:rsidRDefault="00E131A8" w:rsidP="00E131A8">
      <w:pPr>
        <w:jc w:val="both"/>
        <w:rPr>
          <w:rFonts w:ascii="Arial" w:eastAsia="Calibri" w:hAnsi="Arial" w:cs="Arial"/>
          <w:sz w:val="22"/>
          <w:szCs w:val="22"/>
          <w:lang w:eastAsia="en-US"/>
        </w:rPr>
      </w:pPr>
    </w:p>
    <w:p w:rsidR="00E131A8" w:rsidRPr="00F827EE" w:rsidRDefault="00E131A8" w:rsidP="001764C1">
      <w:pPr>
        <w:pStyle w:val="Akapitzlist"/>
        <w:keepNext/>
        <w:numPr>
          <w:ilvl w:val="0"/>
          <w:numId w:val="30"/>
        </w:numPr>
        <w:spacing w:after="200" w:line="276" w:lineRule="auto"/>
        <w:outlineLvl w:val="1"/>
        <w:rPr>
          <w:rFonts w:ascii="Arial" w:hAnsi="Arial" w:cs="Arial"/>
          <w:i/>
          <w:sz w:val="22"/>
          <w:szCs w:val="22"/>
          <w:u w:val="single"/>
        </w:rPr>
      </w:pPr>
      <w:bookmarkStart w:id="46" w:name="_Toc459918147"/>
      <w:bookmarkStart w:id="47" w:name="_Toc460531920"/>
      <w:r w:rsidRPr="00F827EE">
        <w:rPr>
          <w:rFonts w:ascii="Arial" w:hAnsi="Arial" w:cs="Arial"/>
          <w:b/>
          <w:i/>
          <w:sz w:val="22"/>
          <w:szCs w:val="22"/>
          <w:u w:val="single"/>
        </w:rPr>
        <w:t>Odcinek I</w:t>
      </w:r>
      <w:r w:rsidRPr="00F827EE">
        <w:rPr>
          <w:rFonts w:ascii="Arial" w:hAnsi="Arial" w:cs="Arial"/>
          <w:i/>
          <w:sz w:val="22"/>
          <w:szCs w:val="22"/>
          <w:u w:val="single"/>
        </w:rPr>
        <w:t xml:space="preserve"> – od km 0+000 do km 2+360</w:t>
      </w:r>
      <w:bookmarkEnd w:id="46"/>
      <w:bookmarkEnd w:id="47"/>
    </w:p>
    <w:p w:rsidR="00E131A8" w:rsidRPr="00F827EE" w:rsidRDefault="00E131A8" w:rsidP="00BB3874">
      <w:pPr>
        <w:spacing w:line="360" w:lineRule="auto"/>
        <w:ind w:firstLine="708"/>
        <w:jc w:val="both"/>
        <w:outlineLvl w:val="0"/>
        <w:rPr>
          <w:rFonts w:ascii="Arial" w:hAnsi="Arial" w:cs="Arial"/>
          <w:sz w:val="22"/>
          <w:szCs w:val="22"/>
        </w:rPr>
      </w:pPr>
      <w:bookmarkStart w:id="48" w:name="_Toc460531921"/>
      <w:r w:rsidRPr="00F827EE">
        <w:rPr>
          <w:rFonts w:ascii="Arial" w:eastAsia="Calibri" w:hAnsi="Arial" w:cs="Arial"/>
          <w:sz w:val="22"/>
          <w:szCs w:val="22"/>
          <w:lang w:eastAsia="en-US"/>
        </w:rPr>
        <w:t>W chwili obecnej nawierzchnia rozpatrywanego fragmentu drogi powiatowej nr 1218K wykonana jest z kruszywa, miejscami z domieszką piasku drobnego</w:t>
      </w:r>
      <w:r w:rsidR="00BB3874" w:rsidRPr="00F827EE">
        <w:rPr>
          <w:rFonts w:ascii="Arial" w:eastAsia="Calibri" w:hAnsi="Arial" w:cs="Arial"/>
          <w:sz w:val="22"/>
          <w:szCs w:val="22"/>
          <w:lang w:eastAsia="en-US"/>
        </w:rPr>
        <w:t>.</w:t>
      </w:r>
      <w:bookmarkEnd w:id="48"/>
    </w:p>
    <w:p w:rsidR="00E131A8" w:rsidRPr="00F827EE" w:rsidRDefault="00E131A8" w:rsidP="00BB3874">
      <w:pPr>
        <w:spacing w:line="360" w:lineRule="auto"/>
        <w:ind w:firstLine="708"/>
        <w:jc w:val="both"/>
        <w:rPr>
          <w:rFonts w:ascii="Arial" w:eastAsia="Calibri" w:hAnsi="Arial" w:cs="Arial"/>
          <w:sz w:val="22"/>
          <w:szCs w:val="22"/>
          <w:lang w:eastAsia="en-US"/>
        </w:rPr>
      </w:pPr>
      <w:r w:rsidRPr="00F827EE">
        <w:rPr>
          <w:rFonts w:ascii="Arial" w:eastAsia="Calibri" w:hAnsi="Arial" w:cs="Arial"/>
          <w:sz w:val="22"/>
          <w:szCs w:val="22"/>
          <w:lang w:eastAsia="en-US"/>
        </w:rPr>
        <w:t>Do projektowania konstrukcji nawierzchni na odcinku I (od km od 0+000 do km 2+360) przyjęto warunki gruntowe bardziej niekorzystne, tj. grupę nośności G3 i G4.</w:t>
      </w:r>
    </w:p>
    <w:p w:rsidR="00E131A8" w:rsidRPr="00F827EE" w:rsidRDefault="00E131A8" w:rsidP="00BB3874">
      <w:pPr>
        <w:spacing w:line="360" w:lineRule="auto"/>
        <w:ind w:firstLine="708"/>
        <w:jc w:val="both"/>
        <w:rPr>
          <w:rFonts w:ascii="Arial" w:eastAsia="Calibri" w:hAnsi="Arial" w:cs="Arial"/>
          <w:sz w:val="22"/>
          <w:szCs w:val="22"/>
          <w:lang w:eastAsia="en-US"/>
        </w:rPr>
      </w:pPr>
      <w:r w:rsidRPr="00F827EE">
        <w:rPr>
          <w:rFonts w:ascii="Arial" w:eastAsia="Calibri" w:hAnsi="Arial" w:cs="Arial"/>
          <w:sz w:val="22"/>
          <w:szCs w:val="22"/>
          <w:lang w:eastAsia="en-US"/>
        </w:rPr>
        <w:t>Projektowany odcinek I przebudowywanej drogi powiatowej nr 1218K prowadzony będzie w istniejącym śladzie. Na całej długości trasy, tj. 2360</w:t>
      </w:r>
      <w:r w:rsidR="00BB3874" w:rsidRPr="00F827EE">
        <w:rPr>
          <w:rFonts w:ascii="Arial" w:eastAsia="Calibri" w:hAnsi="Arial" w:cs="Arial"/>
          <w:sz w:val="22"/>
          <w:szCs w:val="22"/>
          <w:lang w:eastAsia="en-US"/>
        </w:rPr>
        <w:t xml:space="preserve"> </w:t>
      </w:r>
      <w:r w:rsidRPr="00F827EE">
        <w:rPr>
          <w:rFonts w:ascii="Arial" w:eastAsia="Calibri" w:hAnsi="Arial" w:cs="Arial"/>
          <w:sz w:val="22"/>
          <w:szCs w:val="22"/>
          <w:lang w:eastAsia="en-US"/>
        </w:rPr>
        <w:t>m zaprojektowano jeden rodzaj konstrukcji nawierzchni jezdni.</w:t>
      </w:r>
    </w:p>
    <w:p w:rsidR="00E131A8" w:rsidRPr="00F827EE" w:rsidRDefault="00E131A8" w:rsidP="00BB3874">
      <w:pPr>
        <w:spacing w:line="360" w:lineRule="auto"/>
        <w:jc w:val="both"/>
        <w:rPr>
          <w:rFonts w:ascii="Arial" w:eastAsia="Calibri" w:hAnsi="Arial" w:cs="Arial"/>
          <w:b/>
          <w:i/>
          <w:sz w:val="22"/>
          <w:szCs w:val="22"/>
          <w:u w:val="single"/>
          <w:lang w:eastAsia="en-US"/>
        </w:rPr>
      </w:pPr>
    </w:p>
    <w:p w:rsidR="00E131A8" w:rsidRPr="00F827EE" w:rsidRDefault="00E131A8" w:rsidP="00BB3874">
      <w:pPr>
        <w:spacing w:line="360" w:lineRule="auto"/>
        <w:jc w:val="both"/>
        <w:rPr>
          <w:rFonts w:ascii="Arial" w:eastAsia="Calibri" w:hAnsi="Arial" w:cs="Arial"/>
          <w:b/>
          <w:sz w:val="22"/>
          <w:szCs w:val="22"/>
          <w:u w:val="single"/>
          <w:lang w:eastAsia="en-US"/>
        </w:rPr>
      </w:pPr>
      <w:r w:rsidRPr="00F827EE">
        <w:rPr>
          <w:rFonts w:ascii="Arial" w:eastAsia="Calibri" w:hAnsi="Arial" w:cs="Arial"/>
          <w:b/>
          <w:sz w:val="22"/>
          <w:szCs w:val="22"/>
          <w:lang w:eastAsia="en-US"/>
        </w:rPr>
        <w:t xml:space="preserve">Konstrukcja nawierzchni jezdni (KR2, G3/G4) – </w:t>
      </w:r>
      <w:r w:rsidRPr="00F827EE">
        <w:rPr>
          <w:rFonts w:ascii="Arial" w:eastAsia="Calibri" w:hAnsi="Arial" w:cs="Arial"/>
          <w:sz w:val="22"/>
          <w:szCs w:val="22"/>
          <w:lang w:eastAsia="en-US"/>
        </w:rPr>
        <w:t xml:space="preserve">przebudowa sposobem w górę (tj. podniesienie poziomu niwelety nawierzchni jezdni o </w:t>
      </w:r>
      <w:r w:rsidR="002143BD">
        <w:rPr>
          <w:rFonts w:ascii="Arial" w:eastAsia="Calibri" w:hAnsi="Arial" w:cs="Arial"/>
          <w:sz w:val="22"/>
          <w:szCs w:val="22"/>
          <w:lang w:eastAsia="en-US"/>
        </w:rPr>
        <w:t xml:space="preserve">30 </w:t>
      </w:r>
      <w:r w:rsidRPr="00F827EE">
        <w:rPr>
          <w:rFonts w:ascii="Arial" w:eastAsia="Calibri" w:hAnsi="Arial" w:cs="Arial"/>
          <w:sz w:val="22"/>
          <w:szCs w:val="22"/>
          <w:lang w:eastAsia="en-US"/>
        </w:rPr>
        <w:t>cm)</w:t>
      </w:r>
      <w:r w:rsidRPr="00F827EE">
        <w:rPr>
          <w:rFonts w:ascii="Arial" w:eastAsia="Calibri" w:hAnsi="Arial" w:cs="Arial"/>
          <w:b/>
          <w:sz w:val="22"/>
          <w:szCs w:val="22"/>
          <w:lang w:eastAsia="en-US"/>
        </w:rPr>
        <w:t>:</w:t>
      </w:r>
    </w:p>
    <w:p w:rsidR="00E131A8" w:rsidRPr="00F827EE" w:rsidRDefault="00E131A8" w:rsidP="001764C1">
      <w:pPr>
        <w:numPr>
          <w:ilvl w:val="0"/>
          <w:numId w:val="27"/>
        </w:numPr>
        <w:spacing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4</w:t>
      </w:r>
      <w:r w:rsidR="00BB3874" w:rsidRPr="00F827EE">
        <w:rPr>
          <w:rFonts w:ascii="Arial" w:eastAsia="Calibri" w:hAnsi="Arial" w:cs="Arial"/>
          <w:sz w:val="22"/>
          <w:szCs w:val="22"/>
          <w:lang w:eastAsia="en-US"/>
        </w:rPr>
        <w:t xml:space="preserve"> </w:t>
      </w:r>
      <w:r w:rsidRPr="00F827EE">
        <w:rPr>
          <w:rFonts w:ascii="Arial" w:eastAsia="Calibri" w:hAnsi="Arial" w:cs="Arial"/>
          <w:sz w:val="22"/>
          <w:szCs w:val="22"/>
          <w:lang w:eastAsia="en-US"/>
        </w:rPr>
        <w:t>cm warstwa ścieralna z betonu asfaltowego (spełniającego wymagania KR3 wg WT-2 2014),</w:t>
      </w:r>
    </w:p>
    <w:p w:rsidR="00E131A8" w:rsidRPr="00F827EE" w:rsidRDefault="00E131A8" w:rsidP="001764C1">
      <w:pPr>
        <w:numPr>
          <w:ilvl w:val="0"/>
          <w:numId w:val="27"/>
        </w:numPr>
        <w:spacing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6</w:t>
      </w:r>
      <w:r w:rsidR="00BB3874" w:rsidRPr="00F827EE">
        <w:rPr>
          <w:rFonts w:ascii="Arial" w:eastAsia="Calibri" w:hAnsi="Arial" w:cs="Arial"/>
          <w:sz w:val="22"/>
          <w:szCs w:val="22"/>
          <w:lang w:eastAsia="en-US"/>
        </w:rPr>
        <w:t xml:space="preserve"> </w:t>
      </w:r>
      <w:r w:rsidRPr="00F827EE">
        <w:rPr>
          <w:rFonts w:ascii="Arial" w:eastAsia="Calibri" w:hAnsi="Arial" w:cs="Arial"/>
          <w:sz w:val="22"/>
          <w:szCs w:val="22"/>
          <w:lang w:eastAsia="en-US"/>
        </w:rPr>
        <w:t>cm warstwa wiążąca z betonu asfaltowego  (spełniającego wymagania KR3 wg WT-2 2014),</w:t>
      </w:r>
    </w:p>
    <w:p w:rsidR="00E131A8" w:rsidRPr="00F827EE" w:rsidRDefault="00E131A8" w:rsidP="001764C1">
      <w:pPr>
        <w:widowControl w:val="0"/>
        <w:numPr>
          <w:ilvl w:val="0"/>
          <w:numId w:val="27"/>
        </w:numPr>
        <w:spacing w:line="360" w:lineRule="auto"/>
        <w:jc w:val="both"/>
        <w:rPr>
          <w:rFonts w:ascii="Arial" w:hAnsi="Arial" w:cs="Arial"/>
          <w:sz w:val="22"/>
          <w:szCs w:val="22"/>
        </w:rPr>
      </w:pPr>
      <w:r w:rsidRPr="00F827EE">
        <w:rPr>
          <w:rFonts w:ascii="Arial" w:hAnsi="Arial" w:cs="Arial"/>
          <w:sz w:val="22"/>
          <w:szCs w:val="22"/>
        </w:rPr>
        <w:t>20</w:t>
      </w:r>
      <w:r w:rsidR="00BB3874" w:rsidRPr="00F827EE">
        <w:rPr>
          <w:rFonts w:ascii="Arial" w:hAnsi="Arial" w:cs="Arial"/>
          <w:sz w:val="22"/>
          <w:szCs w:val="22"/>
        </w:rPr>
        <w:t xml:space="preserve"> </w:t>
      </w:r>
      <w:r w:rsidRPr="00F827EE">
        <w:rPr>
          <w:rFonts w:ascii="Arial" w:hAnsi="Arial" w:cs="Arial"/>
          <w:sz w:val="22"/>
          <w:szCs w:val="22"/>
        </w:rPr>
        <w:t>cm podbudowa zasadnicza z mieszanki niezwiązanej z kruszywem C</w:t>
      </w:r>
      <w:r w:rsidRPr="00F827EE">
        <w:rPr>
          <w:rFonts w:ascii="Arial" w:hAnsi="Arial" w:cs="Arial"/>
          <w:sz w:val="22"/>
          <w:szCs w:val="22"/>
          <w:vertAlign w:val="subscript"/>
        </w:rPr>
        <w:t>90/3</w:t>
      </w:r>
      <w:r w:rsidRPr="00F827EE">
        <w:rPr>
          <w:rFonts w:ascii="Arial" w:hAnsi="Arial" w:cs="Arial"/>
          <w:sz w:val="22"/>
          <w:szCs w:val="22"/>
        </w:rPr>
        <w:t xml:space="preserve"> wg WT-4 2010 i PN-EN 13242+A1:2010,</w:t>
      </w:r>
    </w:p>
    <w:p w:rsidR="00E131A8" w:rsidRPr="00F827EE" w:rsidRDefault="00E131A8" w:rsidP="001764C1">
      <w:pPr>
        <w:numPr>
          <w:ilvl w:val="0"/>
          <w:numId w:val="27"/>
        </w:numPr>
        <w:spacing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20</w:t>
      </w:r>
      <w:r w:rsidR="00BB3874" w:rsidRPr="00F827EE">
        <w:rPr>
          <w:rFonts w:ascii="Arial" w:eastAsia="Calibri" w:hAnsi="Arial" w:cs="Arial"/>
          <w:sz w:val="22"/>
          <w:szCs w:val="22"/>
          <w:lang w:eastAsia="en-US"/>
        </w:rPr>
        <w:t xml:space="preserve"> </w:t>
      </w:r>
      <w:r w:rsidRPr="00F827EE">
        <w:rPr>
          <w:rFonts w:ascii="Arial" w:eastAsia="Calibri" w:hAnsi="Arial" w:cs="Arial"/>
          <w:sz w:val="22"/>
          <w:szCs w:val="22"/>
          <w:lang w:eastAsia="en-US"/>
        </w:rPr>
        <w:t>cm istniejąca konstrukcja nawierzchni (kruszywo, kruszywo z domieszką piasku drobnego).</w:t>
      </w:r>
    </w:p>
    <w:p w:rsidR="00E131A8" w:rsidRPr="00F827EE" w:rsidRDefault="00E131A8" w:rsidP="00B627DF">
      <w:pPr>
        <w:widowControl w:val="0"/>
        <w:jc w:val="both"/>
        <w:rPr>
          <w:rFonts w:ascii="Arial" w:hAnsi="Arial" w:cs="Arial"/>
          <w:spacing w:val="-2"/>
          <w:sz w:val="22"/>
          <w:szCs w:val="22"/>
        </w:rPr>
      </w:pPr>
      <w:r w:rsidRPr="00F827EE">
        <w:rPr>
          <w:rFonts w:ascii="Arial" w:hAnsi="Arial" w:cs="Arial"/>
          <w:spacing w:val="-2"/>
          <w:sz w:val="22"/>
          <w:szCs w:val="22"/>
        </w:rPr>
        <w:t>Całkowita grubość nowych warstw konstrukcji nawierzchni jezdni wynosi 30cm.</w:t>
      </w:r>
    </w:p>
    <w:p w:rsidR="00B627DF" w:rsidRPr="00F827EE" w:rsidRDefault="00B627DF" w:rsidP="00B627DF">
      <w:pPr>
        <w:jc w:val="both"/>
        <w:rPr>
          <w:rFonts w:ascii="Arial" w:eastAsia="Calibri" w:hAnsi="Arial" w:cs="Arial"/>
          <w:b/>
          <w:lang w:eastAsia="en-US"/>
        </w:rPr>
      </w:pPr>
    </w:p>
    <w:p w:rsidR="00B627DF" w:rsidRPr="00F827EE" w:rsidRDefault="00B627DF" w:rsidP="00B627DF">
      <w:pPr>
        <w:spacing w:line="360" w:lineRule="auto"/>
        <w:jc w:val="both"/>
        <w:rPr>
          <w:rFonts w:ascii="Arial" w:eastAsia="Calibri" w:hAnsi="Arial" w:cs="Arial"/>
          <w:b/>
          <w:sz w:val="22"/>
          <w:szCs w:val="22"/>
          <w:lang w:eastAsia="en-US"/>
        </w:rPr>
      </w:pPr>
      <w:r w:rsidRPr="00F827EE">
        <w:rPr>
          <w:rFonts w:ascii="Arial" w:eastAsia="Calibri" w:hAnsi="Arial" w:cs="Arial"/>
          <w:b/>
          <w:sz w:val="22"/>
          <w:szCs w:val="22"/>
          <w:lang w:eastAsia="en-US"/>
        </w:rPr>
        <w:t>Konstrukcja nawierzchni jezdni na poszerzeniach</w:t>
      </w:r>
    </w:p>
    <w:p w:rsidR="00B627DF" w:rsidRPr="00F827EE" w:rsidRDefault="00B627DF" w:rsidP="00B627DF">
      <w:pPr>
        <w:spacing w:line="360" w:lineRule="auto"/>
        <w:ind w:firstLine="708"/>
        <w:jc w:val="both"/>
        <w:rPr>
          <w:rFonts w:ascii="Arial" w:eastAsia="Calibri" w:hAnsi="Arial" w:cs="Arial"/>
          <w:sz w:val="22"/>
          <w:szCs w:val="22"/>
          <w:lang w:eastAsia="en-US"/>
        </w:rPr>
      </w:pPr>
      <w:r w:rsidRPr="00F827EE">
        <w:rPr>
          <w:rFonts w:ascii="Arial" w:eastAsia="Calibri" w:hAnsi="Arial" w:cs="Arial"/>
          <w:sz w:val="22"/>
          <w:szCs w:val="22"/>
          <w:lang w:eastAsia="en-US"/>
        </w:rPr>
        <w:t xml:space="preserve">Z uwagi na to, iż zachodzi konieczność poszerzenia istniejącej konstrukcji nawierzchni (jedno- lub obustronnego) z szerokości 5,00 m do 5,50 m (z szerokości pasa </w:t>
      </w:r>
      <w:r w:rsidRPr="00F827EE">
        <w:rPr>
          <w:rFonts w:ascii="Arial" w:eastAsia="Calibri" w:hAnsi="Arial" w:cs="Arial"/>
          <w:sz w:val="22"/>
          <w:szCs w:val="22"/>
          <w:lang w:eastAsia="en-US"/>
        </w:rPr>
        <w:lastRenderedPageBreak/>
        <w:t xml:space="preserve">ruchu 2,50 m do 2,75 m), oraz uwzględniając istniejące warunki gruntowo-wodne i kategorię obciążenia ruchem, na przedmiotowym odcinku drogi należy wykonać warstwę </w:t>
      </w:r>
      <w:proofErr w:type="spellStart"/>
      <w:r w:rsidRPr="00F827EE">
        <w:rPr>
          <w:rFonts w:ascii="Arial" w:eastAsia="Calibri" w:hAnsi="Arial" w:cs="Arial"/>
          <w:sz w:val="22"/>
          <w:szCs w:val="22"/>
          <w:lang w:eastAsia="en-US"/>
        </w:rPr>
        <w:t>mrozoochronną</w:t>
      </w:r>
      <w:proofErr w:type="spellEnd"/>
      <w:r w:rsidRPr="00F827EE">
        <w:rPr>
          <w:rFonts w:ascii="Arial" w:eastAsia="Calibri" w:hAnsi="Arial" w:cs="Arial"/>
          <w:sz w:val="22"/>
          <w:szCs w:val="22"/>
          <w:lang w:eastAsia="en-US"/>
        </w:rPr>
        <w:t xml:space="preserve"> na poszerzeniu istniejącej konstrukcji nawierzchni jezdni oraz warstwy </w:t>
      </w:r>
      <w:r w:rsidRPr="00F827EE">
        <w:rPr>
          <w:rFonts w:ascii="Arial" w:eastAsia="Calibri" w:hAnsi="Arial" w:cs="Arial"/>
          <w:sz w:val="22"/>
          <w:szCs w:val="22"/>
          <w:lang w:eastAsia="en-US"/>
        </w:rPr>
        <w:br/>
        <w:t>o układzie identycznym jak w przypadku nawierzchni jezdni. Zaprojektowany układ warstw na poszerzeniach jest następujący:</w:t>
      </w:r>
    </w:p>
    <w:p w:rsidR="00B627DF" w:rsidRPr="00F827EE" w:rsidRDefault="00B627DF" w:rsidP="001764C1">
      <w:pPr>
        <w:numPr>
          <w:ilvl w:val="0"/>
          <w:numId w:val="27"/>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4 cm warstwa ścieralna z betonu asfaltowego (spełniającego wymagania KR3 wg WT-2 2014),</w:t>
      </w:r>
    </w:p>
    <w:p w:rsidR="00B627DF" w:rsidRPr="00F827EE" w:rsidRDefault="00B627DF" w:rsidP="001764C1">
      <w:pPr>
        <w:numPr>
          <w:ilvl w:val="0"/>
          <w:numId w:val="27"/>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6 cm warstwa wiążąca z betonu asfaltowego  (spełniającego wymagania KR3 wg WT-2 2014),</w:t>
      </w:r>
    </w:p>
    <w:p w:rsidR="00B627DF" w:rsidRPr="00F827EE" w:rsidRDefault="00B627DF" w:rsidP="001764C1">
      <w:pPr>
        <w:numPr>
          <w:ilvl w:val="0"/>
          <w:numId w:val="27"/>
        </w:numPr>
        <w:spacing w:after="200" w:line="360" w:lineRule="auto"/>
        <w:contextualSpacing/>
        <w:jc w:val="both"/>
        <w:rPr>
          <w:rFonts w:ascii="Arial" w:eastAsia="Calibri" w:hAnsi="Arial" w:cs="Arial"/>
          <w:spacing w:val="-4"/>
          <w:sz w:val="22"/>
          <w:szCs w:val="22"/>
          <w:lang w:eastAsia="en-US"/>
        </w:rPr>
      </w:pPr>
      <w:r w:rsidRPr="00F827EE">
        <w:rPr>
          <w:rFonts w:ascii="Arial" w:eastAsia="Calibri" w:hAnsi="Arial" w:cs="Arial"/>
          <w:sz w:val="22"/>
          <w:szCs w:val="22"/>
          <w:lang w:eastAsia="en-US"/>
        </w:rPr>
        <w:t>20 cm podbudowa zasadnicza z mieszanki niezwiązanej z kruszywem C</w:t>
      </w:r>
      <w:r w:rsidRPr="00F827EE">
        <w:rPr>
          <w:rFonts w:ascii="Arial" w:eastAsia="Calibri" w:hAnsi="Arial" w:cs="Arial"/>
          <w:sz w:val="22"/>
          <w:szCs w:val="22"/>
          <w:vertAlign w:val="subscript"/>
          <w:lang w:eastAsia="en-US"/>
        </w:rPr>
        <w:t>90/3</w:t>
      </w:r>
      <w:r w:rsidRPr="00F827EE">
        <w:rPr>
          <w:rFonts w:ascii="Arial" w:eastAsia="Calibri" w:hAnsi="Arial" w:cs="Arial"/>
          <w:sz w:val="22"/>
          <w:szCs w:val="22"/>
          <w:lang w:eastAsia="en-US"/>
        </w:rPr>
        <w:t>,</w:t>
      </w:r>
    </w:p>
    <w:p w:rsidR="00B627DF" w:rsidRPr="00F827EE" w:rsidRDefault="00B627DF" w:rsidP="001764C1">
      <w:pPr>
        <w:numPr>
          <w:ilvl w:val="0"/>
          <w:numId w:val="27"/>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 xml:space="preserve">20 cm warstwa </w:t>
      </w:r>
      <w:proofErr w:type="spellStart"/>
      <w:r w:rsidRPr="00F827EE">
        <w:rPr>
          <w:rFonts w:ascii="Arial" w:eastAsia="Calibri" w:hAnsi="Arial" w:cs="Arial"/>
          <w:sz w:val="22"/>
          <w:szCs w:val="22"/>
          <w:lang w:eastAsia="en-US"/>
        </w:rPr>
        <w:t>mrozoochronna</w:t>
      </w:r>
      <w:proofErr w:type="spellEnd"/>
      <w:r w:rsidRPr="00F827EE">
        <w:rPr>
          <w:rFonts w:ascii="Arial" w:eastAsia="Calibri" w:hAnsi="Arial" w:cs="Arial"/>
          <w:sz w:val="22"/>
          <w:szCs w:val="22"/>
          <w:lang w:eastAsia="en-US"/>
        </w:rPr>
        <w:t xml:space="preserve"> z mieszanki związanej cementem C</w:t>
      </w:r>
      <w:r w:rsidRPr="00F827EE">
        <w:rPr>
          <w:rFonts w:ascii="Arial" w:eastAsia="Calibri" w:hAnsi="Arial" w:cs="Arial"/>
          <w:sz w:val="22"/>
          <w:szCs w:val="22"/>
          <w:vertAlign w:val="subscript"/>
          <w:lang w:eastAsia="en-US"/>
        </w:rPr>
        <w:t>1,5/2</w:t>
      </w:r>
      <w:r w:rsidRPr="00F827EE">
        <w:rPr>
          <w:rFonts w:ascii="Arial" w:eastAsia="Calibri" w:hAnsi="Arial" w:cs="Arial"/>
          <w:sz w:val="22"/>
          <w:szCs w:val="22"/>
          <w:lang w:eastAsia="en-US"/>
        </w:rPr>
        <w:t>,</w:t>
      </w:r>
    </w:p>
    <w:p w:rsidR="00B627DF" w:rsidRPr="00F827EE" w:rsidRDefault="00B627DF" w:rsidP="001764C1">
      <w:pPr>
        <w:numPr>
          <w:ilvl w:val="0"/>
          <w:numId w:val="27"/>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podłoże zagęszczone zgodnie z wymaganiami dla dróg o ruchu lekkim wg PN-S-02205:1998.</w:t>
      </w:r>
    </w:p>
    <w:p w:rsidR="00B627DF" w:rsidRPr="00F827EE" w:rsidRDefault="00B627DF" w:rsidP="00B627DF">
      <w:pPr>
        <w:widowControl w:val="0"/>
        <w:spacing w:line="360" w:lineRule="auto"/>
        <w:jc w:val="both"/>
        <w:rPr>
          <w:rFonts w:ascii="Arial" w:hAnsi="Arial" w:cs="Arial"/>
          <w:sz w:val="22"/>
          <w:szCs w:val="22"/>
        </w:rPr>
      </w:pPr>
      <w:r w:rsidRPr="00F827EE">
        <w:rPr>
          <w:rFonts w:ascii="Arial" w:hAnsi="Arial" w:cs="Arial"/>
          <w:sz w:val="22"/>
          <w:szCs w:val="22"/>
        </w:rPr>
        <w:t>Całkowita grubość konstrukcji nawierzchni jezdni na poszerzeniach wynosi 50 cm.</w:t>
      </w:r>
    </w:p>
    <w:p w:rsidR="00B627DF" w:rsidRPr="00F827EE" w:rsidRDefault="00B627DF" w:rsidP="00B627DF">
      <w:pPr>
        <w:keepNext/>
        <w:outlineLvl w:val="1"/>
        <w:rPr>
          <w:rFonts w:ascii="Arial" w:hAnsi="Arial" w:cs="Arial"/>
          <w:b/>
        </w:rPr>
      </w:pPr>
      <w:bookmarkStart w:id="49" w:name="_Toc459918148"/>
    </w:p>
    <w:p w:rsidR="00B627DF" w:rsidRPr="00F827EE" w:rsidRDefault="00B627DF" w:rsidP="001764C1">
      <w:pPr>
        <w:pStyle w:val="Akapitzlist"/>
        <w:keepNext/>
        <w:numPr>
          <w:ilvl w:val="0"/>
          <w:numId w:val="32"/>
        </w:numPr>
        <w:outlineLvl w:val="1"/>
        <w:rPr>
          <w:rFonts w:ascii="Arial" w:hAnsi="Arial" w:cs="Arial"/>
          <w:b/>
          <w:i/>
        </w:rPr>
      </w:pPr>
      <w:bookmarkStart w:id="50" w:name="_Toc460531922"/>
      <w:r w:rsidRPr="00F827EE">
        <w:rPr>
          <w:rFonts w:ascii="Arial" w:hAnsi="Arial" w:cs="Arial"/>
          <w:b/>
          <w:i/>
        </w:rPr>
        <w:t>Odcinek II</w:t>
      </w:r>
      <w:r w:rsidRPr="00F827EE">
        <w:rPr>
          <w:rFonts w:ascii="Arial" w:hAnsi="Arial" w:cs="Arial"/>
          <w:i/>
        </w:rPr>
        <w:t xml:space="preserve"> – od km 2+360 do km 4+366</w:t>
      </w:r>
      <w:bookmarkEnd w:id="49"/>
      <w:bookmarkEnd w:id="50"/>
    </w:p>
    <w:p w:rsidR="00B627DF" w:rsidRPr="00F827EE" w:rsidRDefault="00B627DF" w:rsidP="00B627DF">
      <w:pPr>
        <w:spacing w:before="240" w:line="360" w:lineRule="auto"/>
        <w:ind w:firstLine="708"/>
        <w:jc w:val="both"/>
        <w:rPr>
          <w:rFonts w:ascii="Arial" w:eastAsia="Calibri" w:hAnsi="Arial" w:cs="Arial"/>
          <w:sz w:val="22"/>
          <w:szCs w:val="22"/>
          <w:lang w:eastAsia="en-US"/>
        </w:rPr>
      </w:pPr>
      <w:r w:rsidRPr="00F827EE">
        <w:rPr>
          <w:rFonts w:ascii="Arial" w:eastAsia="Calibri" w:hAnsi="Arial" w:cs="Arial"/>
          <w:sz w:val="22"/>
          <w:szCs w:val="22"/>
          <w:lang w:eastAsia="en-US"/>
        </w:rPr>
        <w:t xml:space="preserve">Na odcinku II o długości 2006 m </w:t>
      </w:r>
      <w:r w:rsidRPr="00F827EE">
        <w:rPr>
          <w:rFonts w:ascii="Arial" w:hAnsi="Arial" w:cs="Arial"/>
          <w:sz w:val="22"/>
          <w:szCs w:val="22"/>
        </w:rPr>
        <w:t>w trakcie wizji lokalnej zidentyfikowano następujące rodzaje uszkodzeń:</w:t>
      </w:r>
    </w:p>
    <w:p w:rsidR="00B627DF" w:rsidRPr="00F827EE" w:rsidRDefault="00B627DF" w:rsidP="001764C1">
      <w:pPr>
        <w:numPr>
          <w:ilvl w:val="0"/>
          <w:numId w:val="33"/>
        </w:numPr>
        <w:spacing w:after="200" w:line="360" w:lineRule="auto"/>
        <w:contextualSpacing/>
        <w:jc w:val="both"/>
        <w:outlineLvl w:val="0"/>
        <w:rPr>
          <w:rFonts w:ascii="Arial" w:hAnsi="Arial" w:cs="Arial"/>
          <w:sz w:val="22"/>
          <w:szCs w:val="22"/>
        </w:rPr>
      </w:pPr>
      <w:bookmarkStart w:id="51" w:name="_Toc460531923"/>
      <w:r w:rsidRPr="00F827EE">
        <w:rPr>
          <w:rFonts w:ascii="Arial" w:hAnsi="Arial" w:cs="Arial"/>
          <w:sz w:val="22"/>
          <w:szCs w:val="22"/>
        </w:rPr>
        <w:t>spękania zmęczeniowe w formie pęknięć siatkowych, podłużnych i poprzecznych,</w:t>
      </w:r>
      <w:bookmarkEnd w:id="51"/>
    </w:p>
    <w:p w:rsidR="00B627DF" w:rsidRPr="00F827EE" w:rsidRDefault="00B627DF" w:rsidP="001764C1">
      <w:pPr>
        <w:numPr>
          <w:ilvl w:val="0"/>
          <w:numId w:val="33"/>
        </w:numPr>
        <w:spacing w:after="200" w:line="360" w:lineRule="auto"/>
        <w:contextualSpacing/>
        <w:jc w:val="both"/>
        <w:outlineLvl w:val="0"/>
        <w:rPr>
          <w:rFonts w:ascii="Arial" w:hAnsi="Arial" w:cs="Arial"/>
          <w:sz w:val="22"/>
          <w:szCs w:val="22"/>
        </w:rPr>
      </w:pPr>
      <w:bookmarkStart w:id="52" w:name="_Toc460531924"/>
      <w:r w:rsidRPr="00F827EE">
        <w:rPr>
          <w:rFonts w:ascii="Arial" w:hAnsi="Arial" w:cs="Arial"/>
          <w:sz w:val="22"/>
          <w:szCs w:val="22"/>
        </w:rPr>
        <w:t>spękania niskotemperaturowe (termiczne) w formie pęknięć pojedynczych</w:t>
      </w:r>
      <w:r w:rsidRPr="00F827EE">
        <w:rPr>
          <w:rFonts w:ascii="Arial" w:hAnsi="Arial" w:cs="Arial"/>
          <w:sz w:val="22"/>
          <w:szCs w:val="22"/>
        </w:rPr>
        <w:br/>
        <w:t>i blokowych,</w:t>
      </w:r>
      <w:bookmarkEnd w:id="52"/>
    </w:p>
    <w:p w:rsidR="00B627DF" w:rsidRPr="00F827EE" w:rsidRDefault="00B627DF" w:rsidP="001764C1">
      <w:pPr>
        <w:numPr>
          <w:ilvl w:val="0"/>
          <w:numId w:val="33"/>
        </w:numPr>
        <w:spacing w:after="200" w:line="360" w:lineRule="auto"/>
        <w:contextualSpacing/>
        <w:jc w:val="both"/>
        <w:outlineLvl w:val="0"/>
        <w:rPr>
          <w:rFonts w:ascii="Arial" w:hAnsi="Arial" w:cs="Arial"/>
          <w:sz w:val="22"/>
          <w:szCs w:val="22"/>
        </w:rPr>
      </w:pPr>
      <w:bookmarkStart w:id="53" w:name="_Toc460531925"/>
      <w:r w:rsidRPr="00F827EE">
        <w:rPr>
          <w:rFonts w:ascii="Arial" w:hAnsi="Arial" w:cs="Arial"/>
          <w:sz w:val="22"/>
          <w:szCs w:val="22"/>
        </w:rPr>
        <w:t>ubytki materiałowe,</w:t>
      </w:r>
      <w:bookmarkEnd w:id="53"/>
    </w:p>
    <w:p w:rsidR="00B627DF" w:rsidRPr="00F827EE" w:rsidRDefault="00B627DF" w:rsidP="001764C1">
      <w:pPr>
        <w:numPr>
          <w:ilvl w:val="0"/>
          <w:numId w:val="33"/>
        </w:numPr>
        <w:spacing w:after="200" w:line="360" w:lineRule="auto"/>
        <w:contextualSpacing/>
        <w:jc w:val="both"/>
        <w:outlineLvl w:val="0"/>
        <w:rPr>
          <w:rFonts w:ascii="Arial" w:hAnsi="Arial" w:cs="Arial"/>
          <w:sz w:val="22"/>
          <w:szCs w:val="22"/>
        </w:rPr>
      </w:pPr>
      <w:bookmarkStart w:id="54" w:name="_Toc460531926"/>
      <w:r w:rsidRPr="00F827EE">
        <w:rPr>
          <w:rFonts w:ascii="Arial" w:hAnsi="Arial" w:cs="Arial"/>
          <w:sz w:val="22"/>
          <w:szCs w:val="22"/>
        </w:rPr>
        <w:t>obłamania krawędzi jezdni,</w:t>
      </w:r>
      <w:bookmarkEnd w:id="54"/>
    </w:p>
    <w:p w:rsidR="00B627DF" w:rsidRPr="00F827EE" w:rsidRDefault="00B627DF" w:rsidP="001764C1">
      <w:pPr>
        <w:numPr>
          <w:ilvl w:val="0"/>
          <w:numId w:val="33"/>
        </w:numPr>
        <w:spacing w:after="200" w:line="360" w:lineRule="auto"/>
        <w:contextualSpacing/>
        <w:jc w:val="both"/>
        <w:outlineLvl w:val="0"/>
        <w:rPr>
          <w:rFonts w:ascii="Arial" w:hAnsi="Arial" w:cs="Arial"/>
          <w:sz w:val="22"/>
          <w:szCs w:val="22"/>
        </w:rPr>
      </w:pPr>
      <w:bookmarkStart w:id="55" w:name="_Toc460531927"/>
      <w:r w:rsidRPr="00F827EE">
        <w:rPr>
          <w:rFonts w:ascii="Arial" w:hAnsi="Arial" w:cs="Arial"/>
          <w:sz w:val="22"/>
          <w:szCs w:val="22"/>
        </w:rPr>
        <w:t>łaty.</w:t>
      </w:r>
      <w:bookmarkEnd w:id="55"/>
    </w:p>
    <w:p w:rsidR="00B627DF" w:rsidRPr="00F827EE" w:rsidRDefault="00B627DF" w:rsidP="00B627DF">
      <w:pPr>
        <w:spacing w:line="360" w:lineRule="auto"/>
        <w:ind w:firstLine="708"/>
        <w:jc w:val="both"/>
        <w:outlineLvl w:val="0"/>
        <w:rPr>
          <w:rFonts w:ascii="Arial" w:hAnsi="Arial" w:cs="Arial"/>
          <w:sz w:val="22"/>
          <w:szCs w:val="22"/>
        </w:rPr>
      </w:pPr>
      <w:bookmarkStart w:id="56" w:name="_Toc460531928"/>
      <w:r w:rsidRPr="00F827EE">
        <w:rPr>
          <w:rFonts w:ascii="Arial" w:hAnsi="Arial" w:cs="Arial"/>
          <w:sz w:val="22"/>
          <w:szCs w:val="22"/>
        </w:rPr>
        <w:t>Na przedmiotowym fragmencie drogi gminnej (odcinek II) wymienione uszkodzenia występują na znacznej powierzchni jezdni.</w:t>
      </w:r>
      <w:bookmarkEnd w:id="56"/>
      <w:r w:rsidRPr="00F827EE">
        <w:rPr>
          <w:rFonts w:ascii="Arial" w:hAnsi="Arial" w:cs="Arial"/>
          <w:sz w:val="22"/>
          <w:szCs w:val="22"/>
        </w:rPr>
        <w:t xml:space="preserve"> </w:t>
      </w:r>
    </w:p>
    <w:p w:rsidR="00B627DF" w:rsidRPr="00F827EE" w:rsidRDefault="00B627DF" w:rsidP="00B627DF">
      <w:pPr>
        <w:spacing w:line="360" w:lineRule="auto"/>
        <w:jc w:val="both"/>
        <w:outlineLvl w:val="0"/>
        <w:rPr>
          <w:rFonts w:ascii="Arial" w:hAnsi="Arial" w:cs="Arial"/>
          <w:sz w:val="22"/>
          <w:szCs w:val="22"/>
        </w:rPr>
      </w:pPr>
      <w:bookmarkStart w:id="57" w:name="_Toc460531929"/>
      <w:r w:rsidRPr="00F827EE">
        <w:rPr>
          <w:rFonts w:ascii="Arial" w:hAnsi="Arial" w:cs="Arial"/>
          <w:sz w:val="22"/>
          <w:szCs w:val="22"/>
        </w:rPr>
        <w:t xml:space="preserve">Spękania siatkowe, blokowe, podłużne i poprzeczne są najbardziej widocznym </w:t>
      </w:r>
      <w:r w:rsidR="00E8647C" w:rsidRPr="00F827EE">
        <w:rPr>
          <w:rFonts w:ascii="Arial" w:hAnsi="Arial" w:cs="Arial"/>
          <w:sz w:val="22"/>
          <w:szCs w:val="22"/>
        </w:rPr>
        <w:br/>
      </w:r>
      <w:r w:rsidRPr="00F827EE">
        <w:rPr>
          <w:rFonts w:ascii="Arial" w:hAnsi="Arial" w:cs="Arial"/>
          <w:sz w:val="22"/>
          <w:szCs w:val="22"/>
        </w:rPr>
        <w:t>i najczęstszym uszkodzeniem nawierzchni zlokalizowanym praktycznie na całym rozpatrywanym odcinku drogi. W obszarze spękań siatkowych występują ubytki materiałowe wynikające z wykruszenia się nawierzchni w oczkach gęstej siatki spękań. Występujące na przedmiotowym odcinku drogi łaty posiadają liczne spękania, mają nieregularne kształty i są w różnym stanie technicznym. Zanotowane na ich powierzchni spękania, ubytki materiałowe a także zapadnięcia powodują przenikanie wody w głąb konstrukcji nawierzchni.</w:t>
      </w:r>
      <w:bookmarkEnd w:id="57"/>
      <w:r w:rsidRPr="00F827EE">
        <w:rPr>
          <w:rFonts w:ascii="Arial" w:hAnsi="Arial" w:cs="Arial"/>
          <w:sz w:val="22"/>
          <w:szCs w:val="22"/>
        </w:rPr>
        <w:t xml:space="preserve"> </w:t>
      </w:r>
    </w:p>
    <w:p w:rsidR="00B627DF" w:rsidRPr="00F827EE" w:rsidRDefault="00B627DF" w:rsidP="00B627DF">
      <w:pPr>
        <w:spacing w:line="360" w:lineRule="auto"/>
        <w:jc w:val="both"/>
        <w:outlineLvl w:val="0"/>
        <w:rPr>
          <w:rFonts w:ascii="Arial" w:hAnsi="Arial" w:cs="Arial"/>
          <w:sz w:val="22"/>
          <w:szCs w:val="22"/>
        </w:rPr>
      </w:pPr>
      <w:bookmarkStart w:id="58" w:name="_Toc460531930"/>
      <w:r w:rsidRPr="00F827EE">
        <w:rPr>
          <w:rFonts w:ascii="Arial" w:hAnsi="Arial" w:cs="Arial"/>
          <w:sz w:val="22"/>
          <w:szCs w:val="22"/>
        </w:rPr>
        <w:t xml:space="preserve">Ubytki materiałowe (wykruszenia) występują praktycznie na całej długości analizowanego fragmentu drogi, również w miejscu napraw, gdzie łata na styku ze starą nawierzchnią uległa </w:t>
      </w:r>
      <w:r w:rsidRPr="00F827EE">
        <w:rPr>
          <w:rFonts w:ascii="Arial" w:hAnsi="Arial" w:cs="Arial"/>
          <w:sz w:val="22"/>
          <w:szCs w:val="22"/>
        </w:rPr>
        <w:lastRenderedPageBreak/>
        <w:t xml:space="preserve">degradacji a także w miejscach spękań (siatkowych, blokowych, pojedynczych podłużnych </w:t>
      </w:r>
      <w:r w:rsidR="00756893" w:rsidRPr="00F827EE">
        <w:rPr>
          <w:rFonts w:ascii="Arial" w:hAnsi="Arial" w:cs="Arial"/>
          <w:sz w:val="22"/>
          <w:szCs w:val="22"/>
        </w:rPr>
        <w:br/>
      </w:r>
      <w:r w:rsidRPr="00F827EE">
        <w:rPr>
          <w:rFonts w:ascii="Arial" w:hAnsi="Arial" w:cs="Arial"/>
          <w:sz w:val="22"/>
          <w:szCs w:val="22"/>
        </w:rPr>
        <w:t>i poprzecznych).</w:t>
      </w:r>
      <w:bookmarkEnd w:id="58"/>
      <w:r w:rsidRPr="00F827EE">
        <w:rPr>
          <w:rFonts w:ascii="Arial" w:hAnsi="Arial" w:cs="Arial"/>
          <w:sz w:val="22"/>
          <w:szCs w:val="22"/>
        </w:rPr>
        <w:t xml:space="preserve"> </w:t>
      </w:r>
    </w:p>
    <w:p w:rsidR="00B627DF" w:rsidRPr="00F827EE" w:rsidRDefault="00B627DF" w:rsidP="00B627DF">
      <w:pPr>
        <w:spacing w:line="360" w:lineRule="auto"/>
        <w:jc w:val="both"/>
        <w:outlineLvl w:val="0"/>
        <w:rPr>
          <w:rFonts w:ascii="Arial" w:hAnsi="Arial" w:cs="Arial"/>
          <w:sz w:val="22"/>
          <w:szCs w:val="22"/>
        </w:rPr>
      </w:pPr>
      <w:bookmarkStart w:id="59" w:name="_Toc460531931"/>
      <w:r w:rsidRPr="00F827EE">
        <w:rPr>
          <w:rFonts w:ascii="Arial" w:eastAsia="Calibri" w:hAnsi="Arial" w:cs="Arial"/>
          <w:sz w:val="22"/>
          <w:szCs w:val="22"/>
          <w:lang w:eastAsia="en-US"/>
        </w:rPr>
        <w:t xml:space="preserve">Przeprowadzona ocena stanu pobocza i rowów (w miejscach ich występowania) wykazała istotne nieprawidłowości. </w:t>
      </w:r>
      <w:r w:rsidRPr="00F827EE">
        <w:rPr>
          <w:rFonts w:ascii="Arial" w:hAnsi="Arial" w:cs="Arial"/>
          <w:sz w:val="22"/>
          <w:szCs w:val="22"/>
        </w:rPr>
        <w:t xml:space="preserve">Zaniżone i miejscami zawyżone pobocza utrudniają prawidłowe funkcjonowanie odwodnienia, w szczególności zjawisko to zaobserwować można </w:t>
      </w:r>
      <w:r w:rsidR="00756893" w:rsidRPr="00F827EE">
        <w:rPr>
          <w:rFonts w:ascii="Arial" w:hAnsi="Arial" w:cs="Arial"/>
          <w:sz w:val="22"/>
          <w:szCs w:val="22"/>
        </w:rPr>
        <w:br/>
      </w:r>
      <w:r w:rsidRPr="00F827EE">
        <w:rPr>
          <w:rFonts w:ascii="Arial" w:hAnsi="Arial" w:cs="Arial"/>
          <w:sz w:val="22"/>
          <w:szCs w:val="22"/>
        </w:rPr>
        <w:t xml:space="preserve">w miejscach osiadania nawierzchni w strefie </w:t>
      </w:r>
      <w:proofErr w:type="spellStart"/>
      <w:r w:rsidRPr="00F827EE">
        <w:rPr>
          <w:rFonts w:ascii="Arial" w:hAnsi="Arial" w:cs="Arial"/>
          <w:sz w:val="22"/>
          <w:szCs w:val="22"/>
        </w:rPr>
        <w:t>przykrawędziowej</w:t>
      </w:r>
      <w:proofErr w:type="spellEnd"/>
      <w:r w:rsidRPr="00F827EE">
        <w:rPr>
          <w:rFonts w:ascii="Arial" w:hAnsi="Arial" w:cs="Arial"/>
          <w:sz w:val="22"/>
          <w:szCs w:val="22"/>
        </w:rPr>
        <w:t xml:space="preserve">. Utrudniony swobodny spływ wód opadowych </w:t>
      </w:r>
      <w:r w:rsidRPr="00F827EE">
        <w:rPr>
          <w:rFonts w:ascii="Arial" w:eastAsia="Calibri" w:hAnsi="Arial" w:cs="Arial"/>
          <w:sz w:val="22"/>
          <w:szCs w:val="22"/>
          <w:lang w:eastAsia="en-US"/>
        </w:rPr>
        <w:t xml:space="preserve">z korony drogi  stwarza poważne zagrożenie dla uczestników ruchu drogowego. Nieodpowiednie ukształtowanie poprzeczne pobocza oraz zaleganie przy </w:t>
      </w:r>
      <w:r w:rsidRPr="00F827EE">
        <w:rPr>
          <w:rFonts w:ascii="Arial" w:hAnsi="Arial" w:cs="Arial"/>
          <w:sz w:val="22"/>
          <w:szCs w:val="22"/>
        </w:rPr>
        <w:t xml:space="preserve">krawędzi gruntu, woda opadowa wnikając pod nawierzchnię prowadzi w konsekwencji do jej obłamywania i osiadania w strefie </w:t>
      </w:r>
      <w:proofErr w:type="spellStart"/>
      <w:r w:rsidRPr="00F827EE">
        <w:rPr>
          <w:rFonts w:ascii="Arial" w:hAnsi="Arial" w:cs="Arial"/>
          <w:sz w:val="22"/>
          <w:szCs w:val="22"/>
        </w:rPr>
        <w:t>przykrawędziowej</w:t>
      </w:r>
      <w:proofErr w:type="spellEnd"/>
      <w:r w:rsidRPr="00F827EE">
        <w:rPr>
          <w:rFonts w:ascii="Arial" w:hAnsi="Arial" w:cs="Arial"/>
          <w:sz w:val="22"/>
          <w:szCs w:val="22"/>
        </w:rPr>
        <w:t xml:space="preserve">. </w:t>
      </w:r>
      <w:r w:rsidRPr="00F827EE">
        <w:rPr>
          <w:rFonts w:ascii="Arial" w:eastAsia="Calibri" w:hAnsi="Arial" w:cs="Arial"/>
          <w:sz w:val="22"/>
          <w:szCs w:val="22"/>
          <w:lang w:eastAsia="en-US"/>
        </w:rPr>
        <w:t xml:space="preserve">Brak występowania miejscowo rowów </w:t>
      </w:r>
      <w:r w:rsidR="00756893" w:rsidRPr="00F827EE">
        <w:rPr>
          <w:rFonts w:ascii="Arial" w:eastAsia="Calibri" w:hAnsi="Arial" w:cs="Arial"/>
          <w:sz w:val="22"/>
          <w:szCs w:val="22"/>
          <w:lang w:eastAsia="en-US"/>
        </w:rPr>
        <w:br/>
      </w:r>
      <w:r w:rsidRPr="00F827EE">
        <w:rPr>
          <w:rFonts w:ascii="Arial" w:eastAsia="Calibri" w:hAnsi="Arial" w:cs="Arial"/>
          <w:sz w:val="22"/>
          <w:szCs w:val="22"/>
          <w:lang w:eastAsia="en-US"/>
        </w:rPr>
        <w:t xml:space="preserve">i przepustów pod zjazdami jak również zamulenie istniejącego systemu odwodnienia powoduje utrzymujący się wysoki poziom wody, co niekorzystnie wpływa na długotrwałe zawilgocenie konstrukcji nawierzchni drogowej, prowadząc w konsekwencji do powstawania w niej przedwczesnych </w:t>
      </w:r>
      <w:r w:rsidRPr="00F827EE">
        <w:rPr>
          <w:rFonts w:ascii="Arial" w:hAnsi="Arial" w:cs="Arial"/>
          <w:sz w:val="22"/>
          <w:szCs w:val="22"/>
        </w:rPr>
        <w:t>uszkodzeń.</w:t>
      </w:r>
      <w:bookmarkEnd w:id="59"/>
    </w:p>
    <w:p w:rsidR="00B627DF" w:rsidRPr="00F827EE" w:rsidRDefault="00B627DF" w:rsidP="00B627DF">
      <w:pPr>
        <w:spacing w:line="360" w:lineRule="auto"/>
        <w:jc w:val="both"/>
        <w:outlineLvl w:val="0"/>
        <w:rPr>
          <w:rFonts w:ascii="Arial" w:eastAsia="Calibri" w:hAnsi="Arial" w:cs="Arial"/>
          <w:sz w:val="22"/>
          <w:szCs w:val="22"/>
          <w:lang w:eastAsia="en-US"/>
        </w:rPr>
      </w:pPr>
      <w:bookmarkStart w:id="60" w:name="_Toc460531932"/>
      <w:r w:rsidRPr="00F827EE">
        <w:rPr>
          <w:rFonts w:ascii="Arial" w:eastAsia="Calibri" w:hAnsi="Arial" w:cs="Arial"/>
          <w:sz w:val="22"/>
          <w:szCs w:val="22"/>
          <w:lang w:eastAsia="en-US"/>
        </w:rPr>
        <w:t xml:space="preserve">Uwzględniając powyższe należy stwierdzić, iż w chwili obecnej nawierzchnia analizowanej drogi </w:t>
      </w:r>
      <w:r w:rsidRPr="00F827EE">
        <w:rPr>
          <w:rFonts w:ascii="Arial" w:hAnsi="Arial" w:cs="Arial"/>
          <w:sz w:val="22"/>
          <w:szCs w:val="22"/>
        </w:rPr>
        <w:t xml:space="preserve">znajduje się w złym stanie </w:t>
      </w:r>
      <w:r w:rsidRPr="00F827EE">
        <w:rPr>
          <w:rFonts w:ascii="Arial" w:eastAsia="Calibri" w:hAnsi="Arial" w:cs="Arial"/>
          <w:sz w:val="22"/>
          <w:szCs w:val="22"/>
          <w:lang w:eastAsia="en-US"/>
        </w:rPr>
        <w:t>techniczno-eksploatacyjnym, wymagającym przebudowy polegającej na wykonaniu nowych warstw konstrukcyjnych.</w:t>
      </w:r>
      <w:bookmarkEnd w:id="60"/>
    </w:p>
    <w:p w:rsidR="00B627DF" w:rsidRPr="00F827EE" w:rsidRDefault="00B627DF" w:rsidP="00B627DF">
      <w:pPr>
        <w:spacing w:line="360" w:lineRule="auto"/>
        <w:jc w:val="both"/>
        <w:rPr>
          <w:rFonts w:ascii="Arial" w:eastAsia="Calibri" w:hAnsi="Arial" w:cs="Arial"/>
          <w:sz w:val="22"/>
          <w:szCs w:val="22"/>
          <w:lang w:eastAsia="en-US"/>
        </w:rPr>
      </w:pPr>
      <w:r w:rsidRPr="00F827EE">
        <w:rPr>
          <w:rFonts w:ascii="Arial" w:eastAsia="Calibri" w:hAnsi="Arial" w:cs="Arial"/>
          <w:sz w:val="22"/>
          <w:szCs w:val="22"/>
          <w:lang w:eastAsia="en-US"/>
        </w:rPr>
        <w:t>Istniejąca konstrukcja nawierzchni jezdni na przebudowywanym fragmencie drogi powiatowej nr 1218K składa się z następujących warstw:</w:t>
      </w:r>
    </w:p>
    <w:p w:rsidR="00B627DF" w:rsidRPr="00F827EE" w:rsidRDefault="00B627DF" w:rsidP="001764C1">
      <w:pPr>
        <w:numPr>
          <w:ilvl w:val="0"/>
          <w:numId w:val="33"/>
        </w:numPr>
        <w:spacing w:after="200" w:line="360" w:lineRule="auto"/>
        <w:contextualSpacing/>
        <w:jc w:val="both"/>
        <w:outlineLvl w:val="0"/>
        <w:rPr>
          <w:rFonts w:ascii="Arial" w:eastAsia="Calibri" w:hAnsi="Arial" w:cs="Arial"/>
          <w:sz w:val="22"/>
          <w:szCs w:val="22"/>
          <w:lang w:eastAsia="en-US"/>
        </w:rPr>
      </w:pPr>
      <w:bookmarkStart w:id="61" w:name="_Toc460531933"/>
      <w:r w:rsidRPr="00F827EE">
        <w:rPr>
          <w:rFonts w:ascii="Arial" w:hAnsi="Arial" w:cs="Arial"/>
          <w:sz w:val="22"/>
          <w:szCs w:val="22"/>
        </w:rPr>
        <w:t>warstwy</w:t>
      </w:r>
      <w:r w:rsidRPr="00F827EE">
        <w:rPr>
          <w:rFonts w:ascii="Arial" w:eastAsia="Calibri" w:hAnsi="Arial" w:cs="Arial"/>
          <w:sz w:val="22"/>
          <w:szCs w:val="22"/>
          <w:lang w:eastAsia="en-US"/>
        </w:rPr>
        <w:t xml:space="preserve"> asfaltowe – o łącznej grubości od 2cm do 10cm, średnio 4,5cm,</w:t>
      </w:r>
      <w:bookmarkEnd w:id="61"/>
    </w:p>
    <w:p w:rsidR="00B627DF" w:rsidRPr="00F827EE" w:rsidRDefault="00B627DF" w:rsidP="001764C1">
      <w:pPr>
        <w:numPr>
          <w:ilvl w:val="0"/>
          <w:numId w:val="27"/>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podbudowa (kruszywo jasnoszare, kruszywo łamane białe, piasek drobny, piasek gliniasty, rumosz, kamienie i otoczaki) – o grubości od 10cm do 35cm, średnio ok. 21cm; ponadto w otworze geotechnicznym nr 25 stwierdzono brak występowania podbudowy, natomiast w otworze geotechnicznym nr 20 zanotowano kruszywo gr. 130cm.</w:t>
      </w:r>
    </w:p>
    <w:p w:rsidR="00B627DF" w:rsidRPr="00F827EE" w:rsidRDefault="007D4010" w:rsidP="007D4010">
      <w:pPr>
        <w:spacing w:line="360" w:lineRule="auto"/>
        <w:ind w:firstLine="708"/>
        <w:jc w:val="both"/>
        <w:rPr>
          <w:rFonts w:ascii="Arial" w:eastAsia="Calibri" w:hAnsi="Arial" w:cs="Arial"/>
          <w:sz w:val="22"/>
          <w:szCs w:val="22"/>
          <w:lang w:eastAsia="en-US"/>
        </w:rPr>
      </w:pPr>
      <w:r w:rsidRPr="00F827EE">
        <w:rPr>
          <w:rFonts w:ascii="Arial" w:eastAsia="Calibri" w:hAnsi="Arial" w:cs="Arial"/>
          <w:sz w:val="22"/>
          <w:szCs w:val="22"/>
          <w:lang w:eastAsia="en-US"/>
        </w:rPr>
        <w:t>P</w:t>
      </w:r>
      <w:r w:rsidR="00B627DF" w:rsidRPr="00F827EE">
        <w:rPr>
          <w:rFonts w:ascii="Arial" w:eastAsia="Calibri" w:hAnsi="Arial" w:cs="Arial"/>
          <w:sz w:val="22"/>
          <w:szCs w:val="22"/>
          <w:lang w:eastAsia="en-US"/>
        </w:rPr>
        <w:t>odłoże gruntowe na rozpatrywanym odcinku analizowanego fragmentu drogi zakwalifikowano do G3 i G4, miejscowo do G2.</w:t>
      </w:r>
      <w:r w:rsidRPr="00F827EE">
        <w:rPr>
          <w:rFonts w:ascii="Arial" w:eastAsia="Calibri" w:hAnsi="Arial" w:cs="Arial"/>
          <w:sz w:val="22"/>
          <w:szCs w:val="22"/>
          <w:lang w:eastAsia="en-US"/>
        </w:rPr>
        <w:t xml:space="preserve"> </w:t>
      </w:r>
      <w:r w:rsidR="00B627DF" w:rsidRPr="00F827EE">
        <w:rPr>
          <w:rFonts w:ascii="Arial" w:eastAsia="Calibri" w:hAnsi="Arial" w:cs="Arial"/>
          <w:sz w:val="22"/>
          <w:szCs w:val="22"/>
          <w:lang w:eastAsia="en-US"/>
        </w:rPr>
        <w:t>Jednakże do projektowania konstrukcji nawierzchni na odcinku II (od km od 2+360 do km 4+366) przyjęto warunki gruntowe bardziej niekorzystne, tj. grupę nośności G3 i G4.</w:t>
      </w:r>
    </w:p>
    <w:p w:rsidR="00B627DF" w:rsidRPr="00F827EE" w:rsidRDefault="00B627DF" w:rsidP="007D4010">
      <w:pPr>
        <w:spacing w:line="360" w:lineRule="auto"/>
        <w:ind w:firstLine="708"/>
        <w:jc w:val="both"/>
        <w:rPr>
          <w:rFonts w:ascii="Arial" w:eastAsia="Calibri" w:hAnsi="Arial" w:cs="Arial"/>
          <w:sz w:val="22"/>
          <w:szCs w:val="22"/>
          <w:lang w:eastAsia="en-US"/>
        </w:rPr>
      </w:pPr>
      <w:r w:rsidRPr="00F827EE">
        <w:rPr>
          <w:rFonts w:ascii="Arial" w:eastAsia="Calibri" w:hAnsi="Arial" w:cs="Arial"/>
          <w:sz w:val="22"/>
          <w:szCs w:val="22"/>
          <w:lang w:eastAsia="en-US"/>
        </w:rPr>
        <w:t xml:space="preserve">Uwzględniając powyższe dane (tj. układ istniejących warstw konstrukcji nawierzchni oraz grupę nośności podłoża gruntowego a także fakt, iż zaprojektowano przebieg trasy po istniejącym śladzie), na całej długości odcinka II, zgodnie z </w:t>
      </w:r>
      <w:r w:rsidRPr="00F827EE">
        <w:rPr>
          <w:rFonts w:ascii="Arial" w:eastAsia="Calibri" w:hAnsi="Arial" w:cs="Arial"/>
          <w:i/>
          <w:sz w:val="22"/>
          <w:szCs w:val="22"/>
          <w:lang w:eastAsia="en-US"/>
        </w:rPr>
        <w:t>KTKNPP</w:t>
      </w:r>
      <w:r w:rsidRPr="00F827EE">
        <w:rPr>
          <w:rFonts w:ascii="Arial" w:eastAsia="Calibri" w:hAnsi="Arial" w:cs="Arial"/>
          <w:sz w:val="22"/>
          <w:szCs w:val="22"/>
          <w:lang w:eastAsia="en-US"/>
        </w:rPr>
        <w:t xml:space="preserve"> </w:t>
      </w:r>
      <w:r w:rsidR="0055672B">
        <w:rPr>
          <w:rFonts w:ascii="Arial" w:eastAsia="Calibri" w:hAnsi="Arial" w:cs="Arial"/>
          <w:sz w:val="22"/>
          <w:szCs w:val="22"/>
          <w:lang w:eastAsia="en-US"/>
        </w:rPr>
        <w:t>założono powtórne</w:t>
      </w:r>
      <w:r w:rsidRPr="00F827EE">
        <w:rPr>
          <w:rFonts w:ascii="Arial" w:eastAsia="Calibri" w:hAnsi="Arial" w:cs="Arial"/>
          <w:sz w:val="22"/>
          <w:szCs w:val="22"/>
          <w:lang w:eastAsia="en-US"/>
        </w:rPr>
        <w:t xml:space="preserve"> przetworzenia i wykorzystania materiałów z istniejących warstw w </w:t>
      </w:r>
      <w:r w:rsidR="0055672B">
        <w:rPr>
          <w:rFonts w:ascii="Arial" w:eastAsia="Calibri" w:hAnsi="Arial" w:cs="Arial"/>
          <w:sz w:val="22"/>
          <w:szCs w:val="22"/>
          <w:lang w:eastAsia="en-US"/>
        </w:rPr>
        <w:t>technologii recyklingu na zimno.</w:t>
      </w:r>
    </w:p>
    <w:p w:rsidR="00B627DF" w:rsidRPr="00F827EE" w:rsidRDefault="00B627DF" w:rsidP="00B627DF">
      <w:pPr>
        <w:spacing w:line="360" w:lineRule="auto"/>
        <w:jc w:val="both"/>
        <w:rPr>
          <w:rFonts w:ascii="Arial" w:eastAsia="Calibri" w:hAnsi="Arial" w:cs="Arial"/>
          <w:sz w:val="22"/>
          <w:szCs w:val="22"/>
          <w:lang w:eastAsia="en-US"/>
        </w:rPr>
      </w:pPr>
    </w:p>
    <w:p w:rsidR="00B627DF" w:rsidRPr="00F827EE" w:rsidRDefault="0055672B" w:rsidP="00B627DF">
      <w:pPr>
        <w:spacing w:line="360" w:lineRule="auto"/>
        <w:jc w:val="both"/>
        <w:rPr>
          <w:rFonts w:ascii="Arial" w:eastAsia="Calibri" w:hAnsi="Arial" w:cs="Arial"/>
          <w:b/>
          <w:sz w:val="22"/>
          <w:szCs w:val="22"/>
          <w:lang w:eastAsia="en-US"/>
        </w:rPr>
      </w:pPr>
      <w:r>
        <w:rPr>
          <w:rFonts w:ascii="Arial" w:eastAsia="Calibri" w:hAnsi="Arial" w:cs="Arial"/>
          <w:b/>
          <w:sz w:val="22"/>
          <w:szCs w:val="22"/>
          <w:lang w:eastAsia="en-US"/>
        </w:rPr>
        <w:lastRenderedPageBreak/>
        <w:t>K</w:t>
      </w:r>
      <w:r w:rsidR="00B627DF" w:rsidRPr="00F827EE">
        <w:rPr>
          <w:rFonts w:ascii="Arial" w:eastAsia="Calibri" w:hAnsi="Arial" w:cs="Arial"/>
          <w:b/>
          <w:sz w:val="22"/>
          <w:szCs w:val="22"/>
          <w:lang w:eastAsia="en-US"/>
        </w:rPr>
        <w:t xml:space="preserve">onstrukcja nawierzchni jezdni (KR2, G3/G4) – </w:t>
      </w:r>
      <w:r w:rsidR="00B627DF" w:rsidRPr="00F827EE">
        <w:rPr>
          <w:rFonts w:ascii="Arial" w:eastAsia="Calibri" w:hAnsi="Arial" w:cs="Arial"/>
          <w:sz w:val="22"/>
          <w:szCs w:val="22"/>
          <w:lang w:eastAsia="en-US"/>
        </w:rPr>
        <w:t xml:space="preserve">przebudowa sposobem mieszanym (tj. połączenie wymiany istniejących warstw i podniesienie </w:t>
      </w:r>
      <w:r>
        <w:rPr>
          <w:rFonts w:ascii="Arial" w:eastAsia="Calibri" w:hAnsi="Arial" w:cs="Arial"/>
          <w:sz w:val="22"/>
          <w:szCs w:val="22"/>
          <w:lang w:eastAsia="en-US"/>
        </w:rPr>
        <w:t xml:space="preserve">niwelety nawierzchni jezdni o 10 </w:t>
      </w:r>
      <w:r w:rsidR="00B627DF" w:rsidRPr="00F827EE">
        <w:rPr>
          <w:rFonts w:ascii="Arial" w:eastAsia="Calibri" w:hAnsi="Arial" w:cs="Arial"/>
          <w:sz w:val="22"/>
          <w:szCs w:val="22"/>
          <w:lang w:eastAsia="en-US"/>
        </w:rPr>
        <w:t>cm)</w:t>
      </w:r>
      <w:r w:rsidR="00B627DF" w:rsidRPr="00F827EE">
        <w:rPr>
          <w:rFonts w:ascii="Arial" w:eastAsia="Calibri" w:hAnsi="Arial" w:cs="Arial"/>
          <w:b/>
          <w:sz w:val="22"/>
          <w:szCs w:val="22"/>
          <w:lang w:eastAsia="en-US"/>
        </w:rPr>
        <w:t>:</w:t>
      </w:r>
    </w:p>
    <w:p w:rsidR="00B627DF" w:rsidRPr="00F827EE" w:rsidRDefault="00B627DF" w:rsidP="001764C1">
      <w:pPr>
        <w:numPr>
          <w:ilvl w:val="0"/>
          <w:numId w:val="27"/>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4</w:t>
      </w:r>
      <w:r w:rsidR="007D4010" w:rsidRPr="00F827EE">
        <w:rPr>
          <w:rFonts w:ascii="Arial" w:eastAsia="Calibri" w:hAnsi="Arial" w:cs="Arial"/>
          <w:sz w:val="22"/>
          <w:szCs w:val="22"/>
          <w:lang w:eastAsia="en-US"/>
        </w:rPr>
        <w:t xml:space="preserve"> </w:t>
      </w:r>
      <w:r w:rsidRPr="00F827EE">
        <w:rPr>
          <w:rFonts w:ascii="Arial" w:eastAsia="Calibri" w:hAnsi="Arial" w:cs="Arial"/>
          <w:sz w:val="22"/>
          <w:szCs w:val="22"/>
          <w:lang w:eastAsia="en-US"/>
        </w:rPr>
        <w:t>cm warstwa ścieralna z betonu asfaltowego (spełniającego wymagania KR3 wg WT-2 2014),</w:t>
      </w:r>
    </w:p>
    <w:p w:rsidR="00B627DF" w:rsidRPr="00F827EE" w:rsidRDefault="00B627DF" w:rsidP="001764C1">
      <w:pPr>
        <w:numPr>
          <w:ilvl w:val="0"/>
          <w:numId w:val="27"/>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6</w:t>
      </w:r>
      <w:r w:rsidR="007D4010" w:rsidRPr="00F827EE">
        <w:rPr>
          <w:rFonts w:ascii="Arial" w:eastAsia="Calibri" w:hAnsi="Arial" w:cs="Arial"/>
          <w:sz w:val="22"/>
          <w:szCs w:val="22"/>
          <w:lang w:eastAsia="en-US"/>
        </w:rPr>
        <w:t xml:space="preserve"> </w:t>
      </w:r>
      <w:r w:rsidRPr="00F827EE">
        <w:rPr>
          <w:rFonts w:ascii="Arial" w:eastAsia="Calibri" w:hAnsi="Arial" w:cs="Arial"/>
          <w:sz w:val="22"/>
          <w:szCs w:val="22"/>
          <w:lang w:eastAsia="en-US"/>
        </w:rPr>
        <w:t>cm warstwa wiążąca z betonu asfaltowego  (spełniającego wymagania KR3 wg WT-2 2014),</w:t>
      </w:r>
    </w:p>
    <w:p w:rsidR="00B627DF" w:rsidRPr="00F827EE" w:rsidRDefault="00B627DF" w:rsidP="001764C1">
      <w:pPr>
        <w:widowControl w:val="0"/>
        <w:numPr>
          <w:ilvl w:val="0"/>
          <w:numId w:val="27"/>
        </w:numPr>
        <w:spacing w:line="360" w:lineRule="auto"/>
        <w:jc w:val="both"/>
        <w:rPr>
          <w:rFonts w:ascii="Arial" w:hAnsi="Arial" w:cs="Arial"/>
          <w:sz w:val="22"/>
          <w:szCs w:val="22"/>
        </w:rPr>
      </w:pPr>
      <w:r w:rsidRPr="00F827EE">
        <w:rPr>
          <w:rFonts w:ascii="Arial" w:hAnsi="Arial" w:cs="Arial"/>
          <w:sz w:val="22"/>
          <w:szCs w:val="22"/>
        </w:rPr>
        <w:t xml:space="preserve">20 cm podbudowa zasadnicza z mieszanki mineralno-cementowo-emulsyjnej (MCE) wykonana w technologii recyklingu głębokiego na zimno wg </w:t>
      </w:r>
      <w:r w:rsidRPr="00F827EE">
        <w:rPr>
          <w:rFonts w:ascii="Arial" w:hAnsi="Arial" w:cs="Arial"/>
          <w:i/>
          <w:sz w:val="22"/>
          <w:szCs w:val="22"/>
        </w:rPr>
        <w:t xml:space="preserve">Instrukcji projektowania </w:t>
      </w:r>
      <w:r w:rsidR="007D4010" w:rsidRPr="00F827EE">
        <w:rPr>
          <w:rFonts w:ascii="Arial" w:hAnsi="Arial" w:cs="Arial"/>
          <w:i/>
          <w:sz w:val="22"/>
          <w:szCs w:val="22"/>
        </w:rPr>
        <w:br/>
      </w:r>
      <w:r w:rsidRPr="00F827EE">
        <w:rPr>
          <w:rFonts w:ascii="Arial" w:hAnsi="Arial" w:cs="Arial"/>
          <w:i/>
          <w:sz w:val="22"/>
          <w:szCs w:val="22"/>
        </w:rPr>
        <w:t>i wbudowywania mieszanek MCE – 2014</w:t>
      </w:r>
      <w:r w:rsidRPr="00F827EE">
        <w:rPr>
          <w:rFonts w:ascii="Arial" w:hAnsi="Arial" w:cs="Arial"/>
          <w:sz w:val="22"/>
          <w:szCs w:val="22"/>
        </w:rPr>
        <w:t xml:space="preserve"> (należy uwzględnić możliwość wystąpienia potrzeby </w:t>
      </w:r>
      <w:proofErr w:type="spellStart"/>
      <w:r w:rsidRPr="00F827EE">
        <w:rPr>
          <w:rFonts w:ascii="Arial" w:hAnsi="Arial" w:cs="Arial"/>
          <w:sz w:val="22"/>
          <w:szCs w:val="22"/>
        </w:rPr>
        <w:t>doziarnienia</w:t>
      </w:r>
      <w:proofErr w:type="spellEnd"/>
      <w:r w:rsidRPr="00F827EE">
        <w:rPr>
          <w:rFonts w:ascii="Arial" w:hAnsi="Arial" w:cs="Arial"/>
          <w:sz w:val="22"/>
          <w:szCs w:val="22"/>
        </w:rPr>
        <w:t xml:space="preserve"> kruszywem na grubość ok. 5</w:t>
      </w:r>
      <w:r w:rsidR="007D4010" w:rsidRPr="00F827EE">
        <w:rPr>
          <w:rFonts w:ascii="Arial" w:hAnsi="Arial" w:cs="Arial"/>
          <w:sz w:val="22"/>
          <w:szCs w:val="22"/>
        </w:rPr>
        <w:t xml:space="preserve"> </w:t>
      </w:r>
      <w:r w:rsidRPr="00F827EE">
        <w:rPr>
          <w:rFonts w:ascii="Arial" w:hAnsi="Arial" w:cs="Arial"/>
          <w:sz w:val="22"/>
          <w:szCs w:val="22"/>
        </w:rPr>
        <w:t>cm),</w:t>
      </w:r>
    </w:p>
    <w:p w:rsidR="00B627DF" w:rsidRPr="00F827EE" w:rsidRDefault="00B627DF" w:rsidP="001764C1">
      <w:pPr>
        <w:widowControl w:val="0"/>
        <w:numPr>
          <w:ilvl w:val="0"/>
          <w:numId w:val="27"/>
        </w:numPr>
        <w:spacing w:after="200" w:line="360" w:lineRule="auto"/>
        <w:jc w:val="both"/>
        <w:rPr>
          <w:rFonts w:ascii="Arial" w:hAnsi="Arial" w:cs="Arial"/>
          <w:sz w:val="22"/>
          <w:szCs w:val="22"/>
        </w:rPr>
      </w:pPr>
      <w:r w:rsidRPr="00F827EE">
        <w:rPr>
          <w:rFonts w:ascii="Arial" w:hAnsi="Arial" w:cs="Arial"/>
          <w:sz w:val="22"/>
          <w:szCs w:val="22"/>
        </w:rPr>
        <w:t>ok. 5</w:t>
      </w:r>
      <w:r w:rsidR="007D4010" w:rsidRPr="00F827EE">
        <w:rPr>
          <w:rFonts w:ascii="Arial" w:hAnsi="Arial" w:cs="Arial"/>
          <w:sz w:val="22"/>
          <w:szCs w:val="22"/>
        </w:rPr>
        <w:t xml:space="preserve"> </w:t>
      </w:r>
      <w:r w:rsidRPr="00F827EE">
        <w:rPr>
          <w:rFonts w:ascii="Arial" w:hAnsi="Arial" w:cs="Arial"/>
          <w:sz w:val="22"/>
          <w:szCs w:val="22"/>
        </w:rPr>
        <w:t>cm istniejąca konstrukcja nawierzchni (kruszywo jasnoszare, kruszywo łamane białe, piasek drobny, piasek gliniasty, rumosz, kamienie i otoczaki).</w:t>
      </w:r>
    </w:p>
    <w:p w:rsidR="00B627DF" w:rsidRPr="00F827EE" w:rsidRDefault="00B627DF" w:rsidP="00B627DF">
      <w:pPr>
        <w:widowControl w:val="0"/>
        <w:spacing w:line="360" w:lineRule="auto"/>
        <w:jc w:val="both"/>
        <w:rPr>
          <w:rFonts w:ascii="Arial" w:hAnsi="Arial" w:cs="Arial"/>
          <w:spacing w:val="-2"/>
          <w:sz w:val="22"/>
          <w:szCs w:val="22"/>
        </w:rPr>
      </w:pPr>
      <w:r w:rsidRPr="00F827EE">
        <w:rPr>
          <w:rFonts w:ascii="Arial" w:hAnsi="Arial" w:cs="Arial"/>
          <w:spacing w:val="-2"/>
          <w:sz w:val="22"/>
          <w:szCs w:val="22"/>
        </w:rPr>
        <w:t>Całkowita grubość nowych warstw konstrukcji nawierzchni jezdni wynosi 30</w:t>
      </w:r>
      <w:r w:rsidR="007D4010" w:rsidRPr="00F827EE">
        <w:rPr>
          <w:rFonts w:ascii="Arial" w:hAnsi="Arial" w:cs="Arial"/>
          <w:spacing w:val="-2"/>
          <w:sz w:val="22"/>
          <w:szCs w:val="22"/>
        </w:rPr>
        <w:t xml:space="preserve"> </w:t>
      </w:r>
      <w:r w:rsidRPr="00F827EE">
        <w:rPr>
          <w:rFonts w:ascii="Arial" w:hAnsi="Arial" w:cs="Arial"/>
          <w:spacing w:val="-2"/>
          <w:sz w:val="22"/>
          <w:szCs w:val="22"/>
        </w:rPr>
        <w:t>cm.</w:t>
      </w:r>
    </w:p>
    <w:p w:rsidR="00B627DF" w:rsidRPr="00F827EE" w:rsidRDefault="00B627DF" w:rsidP="00B627DF">
      <w:pPr>
        <w:spacing w:line="360" w:lineRule="auto"/>
        <w:jc w:val="both"/>
        <w:rPr>
          <w:rFonts w:ascii="Arial" w:eastAsia="Calibri" w:hAnsi="Arial" w:cs="Arial"/>
          <w:b/>
          <w:sz w:val="22"/>
          <w:szCs w:val="22"/>
          <w:lang w:eastAsia="en-US"/>
        </w:rPr>
      </w:pPr>
    </w:p>
    <w:p w:rsidR="00B627DF" w:rsidRPr="00F827EE" w:rsidRDefault="00B627DF" w:rsidP="00B627DF">
      <w:pPr>
        <w:spacing w:line="360" w:lineRule="auto"/>
        <w:jc w:val="both"/>
        <w:rPr>
          <w:rFonts w:ascii="Arial" w:eastAsia="Calibri" w:hAnsi="Arial" w:cs="Arial"/>
          <w:b/>
          <w:sz w:val="22"/>
          <w:szCs w:val="22"/>
          <w:lang w:eastAsia="en-US"/>
        </w:rPr>
      </w:pPr>
      <w:r w:rsidRPr="00F827EE">
        <w:rPr>
          <w:rFonts w:ascii="Arial" w:eastAsia="Calibri" w:hAnsi="Arial" w:cs="Arial"/>
          <w:b/>
          <w:sz w:val="22"/>
          <w:szCs w:val="22"/>
          <w:lang w:eastAsia="en-US"/>
        </w:rPr>
        <w:t>Konstrukcja nawierzchni jezd</w:t>
      </w:r>
      <w:r w:rsidR="0055672B">
        <w:rPr>
          <w:rFonts w:ascii="Arial" w:eastAsia="Calibri" w:hAnsi="Arial" w:cs="Arial"/>
          <w:b/>
          <w:sz w:val="22"/>
          <w:szCs w:val="22"/>
          <w:lang w:eastAsia="en-US"/>
        </w:rPr>
        <w:t>ni na poszerzeniach</w:t>
      </w:r>
    </w:p>
    <w:p w:rsidR="00B627DF" w:rsidRPr="00F827EE" w:rsidRDefault="00B627DF" w:rsidP="007D4010">
      <w:pPr>
        <w:spacing w:line="360" w:lineRule="auto"/>
        <w:ind w:firstLine="708"/>
        <w:jc w:val="both"/>
        <w:rPr>
          <w:rFonts w:ascii="Arial" w:eastAsia="Calibri" w:hAnsi="Arial" w:cs="Arial"/>
          <w:sz w:val="22"/>
          <w:szCs w:val="22"/>
          <w:lang w:eastAsia="en-US"/>
        </w:rPr>
      </w:pPr>
      <w:r w:rsidRPr="00F827EE">
        <w:rPr>
          <w:rFonts w:ascii="Arial" w:eastAsia="Calibri" w:hAnsi="Arial" w:cs="Arial"/>
          <w:sz w:val="22"/>
          <w:szCs w:val="22"/>
          <w:lang w:eastAsia="en-US"/>
        </w:rPr>
        <w:t>Z uwagi na to, iż zachodzi konieczność poszerzenia istniejącej konstrukcji nawierzchni (jedno- lub obustronnego) z szerokości 5,00</w:t>
      </w:r>
      <w:r w:rsidR="007D4010" w:rsidRPr="00F827EE">
        <w:rPr>
          <w:rFonts w:ascii="Arial" w:eastAsia="Calibri" w:hAnsi="Arial" w:cs="Arial"/>
          <w:sz w:val="22"/>
          <w:szCs w:val="22"/>
          <w:lang w:eastAsia="en-US"/>
        </w:rPr>
        <w:t xml:space="preserve"> </w:t>
      </w:r>
      <w:r w:rsidRPr="00F827EE">
        <w:rPr>
          <w:rFonts w:ascii="Arial" w:eastAsia="Calibri" w:hAnsi="Arial" w:cs="Arial"/>
          <w:sz w:val="22"/>
          <w:szCs w:val="22"/>
          <w:lang w:eastAsia="en-US"/>
        </w:rPr>
        <w:t>m do 5,50</w:t>
      </w:r>
      <w:r w:rsidR="007D4010" w:rsidRPr="00F827EE">
        <w:rPr>
          <w:rFonts w:ascii="Arial" w:eastAsia="Calibri" w:hAnsi="Arial" w:cs="Arial"/>
          <w:sz w:val="22"/>
          <w:szCs w:val="22"/>
          <w:lang w:eastAsia="en-US"/>
        </w:rPr>
        <w:t xml:space="preserve"> </w:t>
      </w:r>
      <w:r w:rsidRPr="00F827EE">
        <w:rPr>
          <w:rFonts w:ascii="Arial" w:eastAsia="Calibri" w:hAnsi="Arial" w:cs="Arial"/>
          <w:sz w:val="22"/>
          <w:szCs w:val="22"/>
          <w:lang w:eastAsia="en-US"/>
        </w:rPr>
        <w:t>m (z szerokości pasa ruchu 2,50</w:t>
      </w:r>
      <w:r w:rsidR="007D4010" w:rsidRPr="00F827EE">
        <w:rPr>
          <w:rFonts w:ascii="Arial" w:eastAsia="Calibri" w:hAnsi="Arial" w:cs="Arial"/>
          <w:sz w:val="22"/>
          <w:szCs w:val="22"/>
          <w:lang w:eastAsia="en-US"/>
        </w:rPr>
        <w:t xml:space="preserve"> </w:t>
      </w:r>
      <w:r w:rsidRPr="00F827EE">
        <w:rPr>
          <w:rFonts w:ascii="Arial" w:eastAsia="Calibri" w:hAnsi="Arial" w:cs="Arial"/>
          <w:sz w:val="22"/>
          <w:szCs w:val="22"/>
          <w:lang w:eastAsia="en-US"/>
        </w:rPr>
        <w:t>m do 2,75</w:t>
      </w:r>
      <w:r w:rsidR="007D4010" w:rsidRPr="00F827EE">
        <w:rPr>
          <w:rFonts w:ascii="Arial" w:eastAsia="Calibri" w:hAnsi="Arial" w:cs="Arial"/>
          <w:sz w:val="22"/>
          <w:szCs w:val="22"/>
          <w:lang w:eastAsia="en-US"/>
        </w:rPr>
        <w:t xml:space="preserve"> </w:t>
      </w:r>
      <w:r w:rsidRPr="00F827EE">
        <w:rPr>
          <w:rFonts w:ascii="Arial" w:eastAsia="Calibri" w:hAnsi="Arial" w:cs="Arial"/>
          <w:sz w:val="22"/>
          <w:szCs w:val="22"/>
          <w:lang w:eastAsia="en-US"/>
        </w:rPr>
        <w:t xml:space="preserve">m), oraz uwzględniając istniejące warunki gruntowo-wodne i kategorię obciążenia ruchem, na przedmiotowym odcinku drogi dla wariantu </w:t>
      </w:r>
      <w:r w:rsidR="00E543B1" w:rsidRPr="00F827EE">
        <w:rPr>
          <w:rFonts w:ascii="Arial" w:eastAsia="Calibri" w:hAnsi="Arial" w:cs="Arial"/>
          <w:sz w:val="22"/>
          <w:szCs w:val="22"/>
          <w:lang w:eastAsia="en-US"/>
        </w:rPr>
        <w:t>wnioskowanego</w:t>
      </w:r>
      <w:r w:rsidR="00E543B1" w:rsidRPr="00F827EE">
        <w:rPr>
          <w:rFonts w:ascii="Arial" w:eastAsia="Calibri" w:hAnsi="Arial" w:cs="Arial"/>
          <w:b/>
          <w:sz w:val="22"/>
          <w:szCs w:val="22"/>
          <w:lang w:eastAsia="en-US"/>
        </w:rPr>
        <w:t xml:space="preserve"> </w:t>
      </w:r>
      <w:r w:rsidRPr="00F827EE">
        <w:rPr>
          <w:rFonts w:ascii="Arial" w:eastAsia="Calibri" w:hAnsi="Arial" w:cs="Arial"/>
          <w:sz w:val="22"/>
          <w:szCs w:val="22"/>
          <w:lang w:eastAsia="en-US"/>
        </w:rPr>
        <w:t>konstrukcji nawierzchni jezdni należy wykonać:</w:t>
      </w:r>
    </w:p>
    <w:p w:rsidR="00B627DF" w:rsidRPr="00F827EE" w:rsidRDefault="00B627DF" w:rsidP="001764C1">
      <w:pPr>
        <w:numPr>
          <w:ilvl w:val="0"/>
          <w:numId w:val="27"/>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4</w:t>
      </w:r>
      <w:r w:rsidR="007D4010" w:rsidRPr="00F827EE">
        <w:rPr>
          <w:rFonts w:ascii="Arial" w:eastAsia="Calibri" w:hAnsi="Arial" w:cs="Arial"/>
          <w:sz w:val="22"/>
          <w:szCs w:val="22"/>
          <w:lang w:eastAsia="en-US"/>
        </w:rPr>
        <w:t xml:space="preserve"> </w:t>
      </w:r>
      <w:r w:rsidRPr="00F827EE">
        <w:rPr>
          <w:rFonts w:ascii="Arial" w:eastAsia="Calibri" w:hAnsi="Arial" w:cs="Arial"/>
          <w:sz w:val="22"/>
          <w:szCs w:val="22"/>
          <w:lang w:eastAsia="en-US"/>
        </w:rPr>
        <w:t>cm warstwę ścieralną z betonu asfaltowego (spełniającego wymagania KR3 wg WT-2 2014),</w:t>
      </w:r>
    </w:p>
    <w:p w:rsidR="00B627DF" w:rsidRPr="00F827EE" w:rsidRDefault="00B627DF" w:rsidP="001764C1">
      <w:pPr>
        <w:numPr>
          <w:ilvl w:val="0"/>
          <w:numId w:val="27"/>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6</w:t>
      </w:r>
      <w:r w:rsidR="007D4010" w:rsidRPr="00F827EE">
        <w:rPr>
          <w:rFonts w:ascii="Arial" w:eastAsia="Calibri" w:hAnsi="Arial" w:cs="Arial"/>
          <w:sz w:val="22"/>
          <w:szCs w:val="22"/>
          <w:lang w:eastAsia="en-US"/>
        </w:rPr>
        <w:t xml:space="preserve"> </w:t>
      </w:r>
      <w:r w:rsidRPr="00F827EE">
        <w:rPr>
          <w:rFonts w:ascii="Arial" w:eastAsia="Calibri" w:hAnsi="Arial" w:cs="Arial"/>
          <w:sz w:val="22"/>
          <w:szCs w:val="22"/>
          <w:lang w:eastAsia="en-US"/>
        </w:rPr>
        <w:t>cm warstwę wiążącą z betonu asfaltowego  (spełniającego wymagania KR3 wg WT-2 2014),</w:t>
      </w:r>
    </w:p>
    <w:p w:rsidR="00B627DF" w:rsidRPr="00F827EE" w:rsidRDefault="00B627DF" w:rsidP="001764C1">
      <w:pPr>
        <w:numPr>
          <w:ilvl w:val="0"/>
          <w:numId w:val="27"/>
        </w:numPr>
        <w:spacing w:after="200" w:line="360" w:lineRule="auto"/>
        <w:contextualSpacing/>
        <w:jc w:val="both"/>
        <w:rPr>
          <w:rFonts w:ascii="Arial" w:eastAsia="Calibri" w:hAnsi="Arial" w:cs="Arial"/>
          <w:spacing w:val="-4"/>
          <w:sz w:val="22"/>
          <w:szCs w:val="22"/>
          <w:lang w:eastAsia="en-US"/>
        </w:rPr>
      </w:pPr>
      <w:r w:rsidRPr="00F827EE">
        <w:rPr>
          <w:rFonts w:ascii="Arial" w:eastAsia="Calibri" w:hAnsi="Arial" w:cs="Arial"/>
          <w:sz w:val="22"/>
          <w:szCs w:val="22"/>
          <w:lang w:eastAsia="en-US"/>
        </w:rPr>
        <w:t>20</w:t>
      </w:r>
      <w:r w:rsidR="007D4010" w:rsidRPr="00F827EE">
        <w:rPr>
          <w:rFonts w:ascii="Arial" w:eastAsia="Calibri" w:hAnsi="Arial" w:cs="Arial"/>
          <w:sz w:val="22"/>
          <w:szCs w:val="22"/>
          <w:lang w:eastAsia="en-US"/>
        </w:rPr>
        <w:t xml:space="preserve"> </w:t>
      </w:r>
      <w:r w:rsidRPr="00F827EE">
        <w:rPr>
          <w:rFonts w:ascii="Arial" w:eastAsia="Calibri" w:hAnsi="Arial" w:cs="Arial"/>
          <w:sz w:val="22"/>
          <w:szCs w:val="22"/>
          <w:lang w:eastAsia="en-US"/>
        </w:rPr>
        <w:t>cm podbudowa zasadnicza z mieszanki niezwiązanej z kruszywem C</w:t>
      </w:r>
      <w:r w:rsidRPr="00F827EE">
        <w:rPr>
          <w:rFonts w:ascii="Arial" w:eastAsia="Calibri" w:hAnsi="Arial" w:cs="Arial"/>
          <w:sz w:val="22"/>
          <w:szCs w:val="22"/>
          <w:vertAlign w:val="subscript"/>
          <w:lang w:eastAsia="en-US"/>
        </w:rPr>
        <w:t>90/3</w:t>
      </w:r>
      <w:r w:rsidRPr="00F827EE">
        <w:rPr>
          <w:rFonts w:ascii="Arial" w:eastAsia="Calibri" w:hAnsi="Arial" w:cs="Arial"/>
          <w:sz w:val="22"/>
          <w:szCs w:val="22"/>
          <w:lang w:eastAsia="en-US"/>
        </w:rPr>
        <w:t>,</w:t>
      </w:r>
    </w:p>
    <w:p w:rsidR="00B627DF" w:rsidRPr="00F827EE" w:rsidRDefault="00B627DF" w:rsidP="001764C1">
      <w:pPr>
        <w:numPr>
          <w:ilvl w:val="0"/>
          <w:numId w:val="27"/>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20</w:t>
      </w:r>
      <w:r w:rsidR="007D4010" w:rsidRPr="00F827EE">
        <w:rPr>
          <w:rFonts w:ascii="Arial" w:eastAsia="Calibri" w:hAnsi="Arial" w:cs="Arial"/>
          <w:sz w:val="22"/>
          <w:szCs w:val="22"/>
          <w:lang w:eastAsia="en-US"/>
        </w:rPr>
        <w:t xml:space="preserve"> </w:t>
      </w:r>
      <w:r w:rsidRPr="00F827EE">
        <w:rPr>
          <w:rFonts w:ascii="Arial" w:eastAsia="Calibri" w:hAnsi="Arial" w:cs="Arial"/>
          <w:sz w:val="22"/>
          <w:szCs w:val="22"/>
          <w:lang w:eastAsia="en-US"/>
        </w:rPr>
        <w:t xml:space="preserve">cm warstwa </w:t>
      </w:r>
      <w:proofErr w:type="spellStart"/>
      <w:r w:rsidRPr="00F827EE">
        <w:rPr>
          <w:rFonts w:ascii="Arial" w:eastAsia="Calibri" w:hAnsi="Arial" w:cs="Arial"/>
          <w:sz w:val="22"/>
          <w:szCs w:val="22"/>
          <w:lang w:eastAsia="en-US"/>
        </w:rPr>
        <w:t>mrozoochronna</w:t>
      </w:r>
      <w:proofErr w:type="spellEnd"/>
      <w:r w:rsidRPr="00F827EE">
        <w:rPr>
          <w:rFonts w:ascii="Arial" w:eastAsia="Calibri" w:hAnsi="Arial" w:cs="Arial"/>
          <w:sz w:val="22"/>
          <w:szCs w:val="22"/>
          <w:lang w:eastAsia="en-US"/>
        </w:rPr>
        <w:t xml:space="preserve"> z mieszanki związanej cementem C</w:t>
      </w:r>
      <w:r w:rsidRPr="00F827EE">
        <w:rPr>
          <w:rFonts w:ascii="Arial" w:eastAsia="Calibri" w:hAnsi="Arial" w:cs="Arial"/>
          <w:sz w:val="22"/>
          <w:szCs w:val="22"/>
          <w:vertAlign w:val="subscript"/>
          <w:lang w:eastAsia="en-US"/>
        </w:rPr>
        <w:t>1,5/2</w:t>
      </w:r>
      <w:r w:rsidRPr="00F827EE">
        <w:rPr>
          <w:rFonts w:ascii="Arial" w:eastAsia="Calibri" w:hAnsi="Arial" w:cs="Arial"/>
          <w:sz w:val="22"/>
          <w:szCs w:val="22"/>
          <w:lang w:eastAsia="en-US"/>
        </w:rPr>
        <w:t>,</w:t>
      </w:r>
    </w:p>
    <w:p w:rsidR="00B627DF" w:rsidRPr="00F827EE" w:rsidRDefault="00B627DF" w:rsidP="001764C1">
      <w:pPr>
        <w:numPr>
          <w:ilvl w:val="0"/>
          <w:numId w:val="27"/>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podłoże zagęszczone zgodnie z wymaganiami dla dróg o ruchu lekkim wg PN-S-02205:1998.</w:t>
      </w:r>
    </w:p>
    <w:p w:rsidR="00756893" w:rsidRPr="00F827EE" w:rsidRDefault="00B627DF" w:rsidP="00E543B1">
      <w:pPr>
        <w:widowControl w:val="0"/>
        <w:spacing w:line="360" w:lineRule="auto"/>
        <w:jc w:val="both"/>
        <w:rPr>
          <w:rFonts w:ascii="Arial" w:hAnsi="Arial" w:cs="Arial"/>
          <w:sz w:val="22"/>
          <w:szCs w:val="22"/>
        </w:rPr>
      </w:pPr>
      <w:r w:rsidRPr="00F827EE">
        <w:rPr>
          <w:rFonts w:ascii="Arial" w:hAnsi="Arial" w:cs="Arial"/>
          <w:sz w:val="22"/>
          <w:szCs w:val="22"/>
        </w:rPr>
        <w:t>Całkowita grubość konstrukcji nawierzchni jezdni na poszerzeniach wynosi 50</w:t>
      </w:r>
      <w:r w:rsidR="00112FAF" w:rsidRPr="00F827EE">
        <w:rPr>
          <w:rFonts w:ascii="Arial" w:hAnsi="Arial" w:cs="Arial"/>
          <w:sz w:val="22"/>
          <w:szCs w:val="22"/>
        </w:rPr>
        <w:t xml:space="preserve"> </w:t>
      </w:r>
      <w:bookmarkStart w:id="62" w:name="_Toc459918149"/>
      <w:r w:rsidR="00E543B1" w:rsidRPr="00F827EE">
        <w:rPr>
          <w:rFonts w:ascii="Arial" w:hAnsi="Arial" w:cs="Arial"/>
          <w:sz w:val="22"/>
          <w:szCs w:val="22"/>
        </w:rPr>
        <w:t>cm.</w:t>
      </w:r>
    </w:p>
    <w:p w:rsidR="00E543B1" w:rsidRPr="00F827EE" w:rsidRDefault="00E543B1" w:rsidP="00E543B1">
      <w:pPr>
        <w:widowControl w:val="0"/>
        <w:spacing w:line="360" w:lineRule="auto"/>
        <w:jc w:val="both"/>
        <w:rPr>
          <w:rFonts w:ascii="Arial" w:hAnsi="Arial" w:cs="Arial"/>
          <w:sz w:val="22"/>
          <w:szCs w:val="22"/>
        </w:rPr>
      </w:pPr>
    </w:p>
    <w:p w:rsidR="00112FAF" w:rsidRPr="00F827EE" w:rsidRDefault="00112FAF" w:rsidP="001764C1">
      <w:pPr>
        <w:pStyle w:val="Akapitzlist"/>
        <w:keepNext/>
        <w:numPr>
          <w:ilvl w:val="0"/>
          <w:numId w:val="32"/>
        </w:numPr>
        <w:spacing w:after="200" w:line="276" w:lineRule="auto"/>
        <w:outlineLvl w:val="1"/>
        <w:rPr>
          <w:rFonts w:ascii="Arial" w:hAnsi="Arial" w:cs="Arial"/>
          <w:b/>
          <w:sz w:val="22"/>
          <w:szCs w:val="22"/>
        </w:rPr>
      </w:pPr>
      <w:bookmarkStart w:id="63" w:name="_Toc460531934"/>
      <w:r w:rsidRPr="00F827EE">
        <w:rPr>
          <w:rFonts w:ascii="Arial" w:hAnsi="Arial" w:cs="Arial"/>
          <w:b/>
          <w:sz w:val="22"/>
          <w:szCs w:val="22"/>
        </w:rPr>
        <w:t xml:space="preserve">Odcinek III </w:t>
      </w:r>
      <w:r w:rsidRPr="00F827EE">
        <w:rPr>
          <w:rFonts w:ascii="Arial" w:hAnsi="Arial" w:cs="Arial"/>
          <w:sz w:val="22"/>
          <w:szCs w:val="22"/>
        </w:rPr>
        <w:t>– od km 4+366 do km 6+205.</w:t>
      </w:r>
      <w:bookmarkEnd w:id="62"/>
      <w:bookmarkEnd w:id="63"/>
    </w:p>
    <w:p w:rsidR="00112FAF" w:rsidRPr="00F827EE" w:rsidRDefault="00112FAF" w:rsidP="00112FAF">
      <w:pPr>
        <w:spacing w:line="360" w:lineRule="auto"/>
        <w:ind w:firstLine="708"/>
        <w:jc w:val="both"/>
        <w:rPr>
          <w:rFonts w:ascii="Arial" w:eastAsia="Calibri" w:hAnsi="Arial" w:cs="Arial"/>
          <w:sz w:val="22"/>
          <w:szCs w:val="22"/>
          <w:lang w:eastAsia="en-US"/>
        </w:rPr>
      </w:pPr>
      <w:r w:rsidRPr="00F827EE">
        <w:rPr>
          <w:rFonts w:ascii="Arial" w:eastAsia="Calibri" w:hAnsi="Arial" w:cs="Arial"/>
          <w:sz w:val="22"/>
          <w:szCs w:val="22"/>
          <w:lang w:eastAsia="en-US"/>
        </w:rPr>
        <w:t xml:space="preserve">Na odcinku III o długości 1839m, na podstawie „Dokumentacji geologicznej” dokonano identyfikacji układu warstw konstrukcyjnych wraz z rozpoznaniem podłoża gruntowego na głębokości do 3,00 m (oraz 4,50 m i 5,00 m w przypadku odpowiednio profilu nr 36 i 29) względem poziomu istniejącego terenu. </w:t>
      </w:r>
    </w:p>
    <w:p w:rsidR="00112FAF" w:rsidRPr="00F827EE" w:rsidRDefault="00112FAF" w:rsidP="00112FAF">
      <w:pPr>
        <w:spacing w:line="360" w:lineRule="auto"/>
        <w:jc w:val="both"/>
        <w:outlineLvl w:val="0"/>
        <w:rPr>
          <w:rFonts w:ascii="Arial" w:hAnsi="Arial" w:cs="Arial"/>
          <w:sz w:val="22"/>
          <w:szCs w:val="22"/>
        </w:rPr>
      </w:pPr>
      <w:bookmarkStart w:id="64" w:name="_Toc460531935"/>
      <w:r w:rsidRPr="00F827EE">
        <w:rPr>
          <w:rFonts w:ascii="Arial" w:hAnsi="Arial" w:cs="Arial"/>
          <w:sz w:val="22"/>
          <w:szCs w:val="22"/>
        </w:rPr>
        <w:lastRenderedPageBreak/>
        <w:t>Podczas wizji lokalnej zidentyfikowano następujące rodzaje uszkodzeń:</w:t>
      </w:r>
      <w:bookmarkEnd w:id="64"/>
    </w:p>
    <w:p w:rsidR="00112FAF" w:rsidRPr="00F827EE" w:rsidRDefault="00112FAF" w:rsidP="001764C1">
      <w:pPr>
        <w:numPr>
          <w:ilvl w:val="0"/>
          <w:numId w:val="33"/>
        </w:numPr>
        <w:spacing w:after="200" w:line="360" w:lineRule="auto"/>
        <w:contextualSpacing/>
        <w:jc w:val="both"/>
        <w:outlineLvl w:val="0"/>
        <w:rPr>
          <w:rFonts w:ascii="Arial" w:hAnsi="Arial" w:cs="Arial"/>
          <w:sz w:val="22"/>
          <w:szCs w:val="22"/>
        </w:rPr>
      </w:pPr>
      <w:bookmarkStart w:id="65" w:name="_Toc460531936"/>
      <w:r w:rsidRPr="00F827EE">
        <w:rPr>
          <w:rFonts w:ascii="Arial" w:hAnsi="Arial" w:cs="Arial"/>
          <w:sz w:val="22"/>
          <w:szCs w:val="22"/>
        </w:rPr>
        <w:t>spękania zmęczeniowe w formie pęknięć siatkowych, podłużnych i poprzecznych,</w:t>
      </w:r>
      <w:bookmarkEnd w:id="65"/>
    </w:p>
    <w:p w:rsidR="00112FAF" w:rsidRPr="00F827EE" w:rsidRDefault="00112FAF" w:rsidP="001764C1">
      <w:pPr>
        <w:numPr>
          <w:ilvl w:val="0"/>
          <w:numId w:val="33"/>
        </w:numPr>
        <w:spacing w:after="200" w:line="360" w:lineRule="auto"/>
        <w:contextualSpacing/>
        <w:jc w:val="both"/>
        <w:outlineLvl w:val="0"/>
        <w:rPr>
          <w:rFonts w:ascii="Arial" w:hAnsi="Arial" w:cs="Arial"/>
          <w:sz w:val="22"/>
          <w:szCs w:val="22"/>
        </w:rPr>
      </w:pPr>
      <w:bookmarkStart w:id="66" w:name="_Toc460531937"/>
      <w:r w:rsidRPr="00F827EE">
        <w:rPr>
          <w:rFonts w:ascii="Arial" w:hAnsi="Arial" w:cs="Arial"/>
          <w:sz w:val="22"/>
          <w:szCs w:val="22"/>
        </w:rPr>
        <w:t>spękania niskotemperaturowe (termiczne) w formie pęknięć pojedynczych</w:t>
      </w:r>
      <w:r w:rsidRPr="00F827EE">
        <w:rPr>
          <w:rFonts w:ascii="Arial" w:hAnsi="Arial" w:cs="Arial"/>
          <w:sz w:val="22"/>
          <w:szCs w:val="22"/>
        </w:rPr>
        <w:br/>
        <w:t>i blokowych,</w:t>
      </w:r>
      <w:bookmarkEnd w:id="66"/>
    </w:p>
    <w:p w:rsidR="00112FAF" w:rsidRPr="00F827EE" w:rsidRDefault="00112FAF" w:rsidP="001764C1">
      <w:pPr>
        <w:numPr>
          <w:ilvl w:val="0"/>
          <w:numId w:val="33"/>
        </w:numPr>
        <w:spacing w:after="200" w:line="360" w:lineRule="auto"/>
        <w:contextualSpacing/>
        <w:jc w:val="both"/>
        <w:outlineLvl w:val="0"/>
        <w:rPr>
          <w:rFonts w:ascii="Arial" w:hAnsi="Arial" w:cs="Arial"/>
          <w:sz w:val="22"/>
          <w:szCs w:val="22"/>
        </w:rPr>
      </w:pPr>
      <w:bookmarkStart w:id="67" w:name="_Toc460531938"/>
      <w:r w:rsidRPr="00F827EE">
        <w:rPr>
          <w:rFonts w:ascii="Arial" w:hAnsi="Arial" w:cs="Arial"/>
          <w:sz w:val="22"/>
          <w:szCs w:val="22"/>
        </w:rPr>
        <w:t>ubytki materiałowe,</w:t>
      </w:r>
      <w:bookmarkEnd w:id="67"/>
    </w:p>
    <w:p w:rsidR="00112FAF" w:rsidRPr="00F827EE" w:rsidRDefault="00112FAF" w:rsidP="001764C1">
      <w:pPr>
        <w:numPr>
          <w:ilvl w:val="0"/>
          <w:numId w:val="33"/>
        </w:numPr>
        <w:spacing w:after="200" w:line="360" w:lineRule="auto"/>
        <w:contextualSpacing/>
        <w:jc w:val="both"/>
        <w:outlineLvl w:val="0"/>
        <w:rPr>
          <w:rFonts w:ascii="Arial" w:hAnsi="Arial" w:cs="Arial"/>
          <w:sz w:val="22"/>
          <w:szCs w:val="22"/>
        </w:rPr>
      </w:pPr>
      <w:bookmarkStart w:id="68" w:name="_Toc460531939"/>
      <w:r w:rsidRPr="00F827EE">
        <w:rPr>
          <w:rFonts w:ascii="Arial" w:hAnsi="Arial" w:cs="Arial"/>
          <w:sz w:val="22"/>
          <w:szCs w:val="22"/>
        </w:rPr>
        <w:t>obłamania krawędzi jezdni,</w:t>
      </w:r>
      <w:bookmarkEnd w:id="68"/>
    </w:p>
    <w:p w:rsidR="00112FAF" w:rsidRPr="00F827EE" w:rsidRDefault="00112FAF" w:rsidP="001764C1">
      <w:pPr>
        <w:numPr>
          <w:ilvl w:val="0"/>
          <w:numId w:val="33"/>
        </w:numPr>
        <w:spacing w:after="200" w:line="360" w:lineRule="auto"/>
        <w:contextualSpacing/>
        <w:jc w:val="both"/>
        <w:outlineLvl w:val="0"/>
        <w:rPr>
          <w:rFonts w:ascii="Arial" w:hAnsi="Arial" w:cs="Arial"/>
          <w:sz w:val="22"/>
          <w:szCs w:val="22"/>
        </w:rPr>
      </w:pPr>
      <w:bookmarkStart w:id="69" w:name="_Toc460531940"/>
      <w:r w:rsidRPr="00F827EE">
        <w:rPr>
          <w:rFonts w:ascii="Arial" w:hAnsi="Arial" w:cs="Arial"/>
          <w:sz w:val="22"/>
          <w:szCs w:val="22"/>
        </w:rPr>
        <w:t>łaty.</w:t>
      </w:r>
      <w:bookmarkEnd w:id="69"/>
    </w:p>
    <w:p w:rsidR="00112FAF" w:rsidRPr="00F827EE" w:rsidRDefault="00112FAF" w:rsidP="00112FAF">
      <w:pPr>
        <w:spacing w:line="360" w:lineRule="auto"/>
        <w:jc w:val="both"/>
        <w:outlineLvl w:val="0"/>
        <w:rPr>
          <w:rFonts w:ascii="Arial" w:hAnsi="Arial" w:cs="Arial"/>
          <w:sz w:val="22"/>
          <w:szCs w:val="22"/>
        </w:rPr>
      </w:pPr>
      <w:bookmarkStart w:id="70" w:name="_Toc460531941"/>
      <w:r w:rsidRPr="00F827EE">
        <w:rPr>
          <w:rFonts w:ascii="Arial" w:hAnsi="Arial" w:cs="Arial"/>
          <w:sz w:val="22"/>
          <w:szCs w:val="22"/>
        </w:rPr>
        <w:t>Na rozpatrywanym fragmencie drogi gminnej (odcinek III) zanotowano dużą intensywność występowania w/w uszkodzeń na powierzchni jezdni.</w:t>
      </w:r>
      <w:bookmarkEnd w:id="70"/>
      <w:r w:rsidRPr="00F827EE">
        <w:rPr>
          <w:rFonts w:ascii="Arial" w:hAnsi="Arial" w:cs="Arial"/>
          <w:sz w:val="22"/>
          <w:szCs w:val="22"/>
        </w:rPr>
        <w:t xml:space="preserve"> </w:t>
      </w:r>
    </w:p>
    <w:p w:rsidR="00112FAF" w:rsidRPr="00F827EE" w:rsidRDefault="00112FAF" w:rsidP="00112FAF">
      <w:pPr>
        <w:spacing w:line="360" w:lineRule="auto"/>
        <w:jc w:val="both"/>
        <w:outlineLvl w:val="0"/>
        <w:rPr>
          <w:rFonts w:ascii="Arial" w:hAnsi="Arial" w:cs="Arial"/>
          <w:sz w:val="22"/>
          <w:szCs w:val="22"/>
        </w:rPr>
      </w:pPr>
      <w:bookmarkStart w:id="71" w:name="_Toc460531942"/>
      <w:r w:rsidRPr="00F827EE">
        <w:rPr>
          <w:rFonts w:ascii="Arial" w:hAnsi="Arial" w:cs="Arial"/>
          <w:sz w:val="22"/>
          <w:szCs w:val="22"/>
        </w:rPr>
        <w:t>Podobnie jak na odcinku II, spękania siatkowe, blokowe, podłużne i poprzeczne są najbardziej wiodącym i najczęściej występującym uszkodzeniem nawierzchni zlokalizowanym prawie na całej długości drogi. Miejscowo występujące łaty o nieregularnych kształtach posiadają liczne spękania i są w różnym stanie technicznym. Na ich powierzchni zanotowano spękania, ubytki materiałowe a także zapadnięcia powodują przenikanie wody w głąb konstrukcji nawierzchni.</w:t>
      </w:r>
      <w:bookmarkEnd w:id="71"/>
      <w:r w:rsidRPr="00F827EE">
        <w:rPr>
          <w:rFonts w:ascii="Arial" w:hAnsi="Arial" w:cs="Arial"/>
          <w:sz w:val="22"/>
          <w:szCs w:val="22"/>
        </w:rPr>
        <w:t xml:space="preserve"> </w:t>
      </w:r>
    </w:p>
    <w:p w:rsidR="00112FAF" w:rsidRPr="00F827EE" w:rsidRDefault="00112FAF" w:rsidP="00112FAF">
      <w:pPr>
        <w:spacing w:line="360" w:lineRule="auto"/>
        <w:jc w:val="both"/>
        <w:outlineLvl w:val="0"/>
        <w:rPr>
          <w:rFonts w:ascii="Arial" w:hAnsi="Arial" w:cs="Arial"/>
          <w:sz w:val="22"/>
          <w:szCs w:val="22"/>
        </w:rPr>
      </w:pPr>
      <w:bookmarkStart w:id="72" w:name="_Toc460531943"/>
      <w:r w:rsidRPr="00F827EE">
        <w:rPr>
          <w:rFonts w:ascii="Arial" w:hAnsi="Arial" w:cs="Arial"/>
          <w:sz w:val="22"/>
          <w:szCs w:val="22"/>
        </w:rPr>
        <w:t xml:space="preserve">Wykruszenia (ubytki materiałowe) zanotowano praktycznie na całej długości analizowanego fragmentu drogi, również w miejscu napraw, gdzie łata na styku ze starą nawierzchnią uległa degradacji a także w miejscach spękań (siatkowych, blokowych, pojedynczych podłużnych i poprzecznych). </w:t>
      </w:r>
      <w:r w:rsidRPr="00F827EE">
        <w:rPr>
          <w:rFonts w:ascii="Arial" w:eastAsia="Calibri" w:hAnsi="Arial" w:cs="Arial"/>
          <w:sz w:val="22"/>
          <w:szCs w:val="22"/>
          <w:lang w:eastAsia="en-US"/>
        </w:rPr>
        <w:t xml:space="preserve">Przeprowadzona ocena stanu pobocza i rowów (w miejscach ich występowania) wykazała istotne nieprawidłowości. </w:t>
      </w:r>
      <w:r w:rsidRPr="00F827EE">
        <w:rPr>
          <w:rFonts w:ascii="Arial" w:hAnsi="Arial" w:cs="Arial"/>
          <w:sz w:val="22"/>
          <w:szCs w:val="22"/>
        </w:rPr>
        <w:t xml:space="preserve">Zaniżone i miejscami zawyżone pobocza utrudniają prawidłowe funkcjonowanie odwodnienia, w szczególności zjawisko to zaobserwować można w miejscach osiadania nawierzchni w strefie </w:t>
      </w:r>
      <w:proofErr w:type="spellStart"/>
      <w:r w:rsidRPr="00F827EE">
        <w:rPr>
          <w:rFonts w:ascii="Arial" w:hAnsi="Arial" w:cs="Arial"/>
          <w:sz w:val="22"/>
          <w:szCs w:val="22"/>
        </w:rPr>
        <w:t>przykrawędziowej</w:t>
      </w:r>
      <w:proofErr w:type="spellEnd"/>
      <w:r w:rsidRPr="00F827EE">
        <w:rPr>
          <w:rFonts w:ascii="Arial" w:hAnsi="Arial" w:cs="Arial"/>
          <w:sz w:val="22"/>
          <w:szCs w:val="22"/>
        </w:rPr>
        <w:t xml:space="preserve">. Utrudniony swobodny spływ wód opadowych </w:t>
      </w:r>
      <w:r w:rsidRPr="00F827EE">
        <w:rPr>
          <w:rFonts w:ascii="Arial" w:eastAsia="Calibri" w:hAnsi="Arial" w:cs="Arial"/>
          <w:sz w:val="22"/>
          <w:szCs w:val="22"/>
          <w:lang w:eastAsia="en-US"/>
        </w:rPr>
        <w:t xml:space="preserve">z korony drogi  stwarza poważne zagrożenie dla uczestników ruchu drogowego. Nieodpowiednie ukształtowanie poprzeczne pobocza oraz zaleganie przy </w:t>
      </w:r>
      <w:r w:rsidRPr="00F827EE">
        <w:rPr>
          <w:rFonts w:ascii="Arial" w:hAnsi="Arial" w:cs="Arial"/>
          <w:sz w:val="22"/>
          <w:szCs w:val="22"/>
        </w:rPr>
        <w:t xml:space="preserve">krawędzi gruntu, woda opadowa wnikając pod nawierzchnię prowadzi w konsekwencji do jej obłamywania i osiadania w strefie </w:t>
      </w:r>
      <w:proofErr w:type="spellStart"/>
      <w:r w:rsidRPr="00F827EE">
        <w:rPr>
          <w:rFonts w:ascii="Arial" w:hAnsi="Arial" w:cs="Arial"/>
          <w:sz w:val="22"/>
          <w:szCs w:val="22"/>
        </w:rPr>
        <w:t>przykrawędziowej</w:t>
      </w:r>
      <w:proofErr w:type="spellEnd"/>
      <w:r w:rsidRPr="00F827EE">
        <w:rPr>
          <w:rFonts w:ascii="Arial" w:hAnsi="Arial" w:cs="Arial"/>
          <w:sz w:val="22"/>
          <w:szCs w:val="22"/>
        </w:rPr>
        <w:t xml:space="preserve">. </w:t>
      </w:r>
      <w:r w:rsidRPr="00F827EE">
        <w:rPr>
          <w:rFonts w:ascii="Arial" w:eastAsia="Calibri" w:hAnsi="Arial" w:cs="Arial"/>
          <w:sz w:val="22"/>
          <w:szCs w:val="22"/>
          <w:lang w:eastAsia="en-US"/>
        </w:rPr>
        <w:t xml:space="preserve">Brak występowania miejscowo rowów i przepustów pod zjazdami jak również zamulenie istniejącego systemu odwodnienia powoduje utrzymujący się wysoki poziom wody, co niekorzystnie wpływa na długotrwałe zawilgocenie konstrukcji nawierzchni drogowej, prowadząc w konsekwencji do powstawania w niej przedwczesnych </w:t>
      </w:r>
      <w:r w:rsidRPr="00F827EE">
        <w:rPr>
          <w:rFonts w:ascii="Arial" w:hAnsi="Arial" w:cs="Arial"/>
          <w:sz w:val="22"/>
          <w:szCs w:val="22"/>
        </w:rPr>
        <w:t>uszkodzeń.</w:t>
      </w:r>
      <w:bookmarkEnd w:id="72"/>
    </w:p>
    <w:p w:rsidR="00112FAF" w:rsidRPr="00F827EE" w:rsidRDefault="00112FAF" w:rsidP="00112FAF">
      <w:pPr>
        <w:spacing w:line="360" w:lineRule="auto"/>
        <w:ind w:firstLine="708"/>
        <w:jc w:val="both"/>
        <w:outlineLvl w:val="0"/>
        <w:rPr>
          <w:rFonts w:ascii="Arial" w:eastAsia="Calibri" w:hAnsi="Arial" w:cs="Arial"/>
          <w:sz w:val="22"/>
          <w:szCs w:val="22"/>
          <w:lang w:eastAsia="en-US"/>
        </w:rPr>
      </w:pPr>
      <w:bookmarkStart w:id="73" w:name="_Toc460531944"/>
      <w:r w:rsidRPr="00F827EE">
        <w:rPr>
          <w:rFonts w:ascii="Arial" w:eastAsia="Calibri" w:hAnsi="Arial" w:cs="Arial"/>
          <w:sz w:val="22"/>
          <w:szCs w:val="22"/>
          <w:lang w:eastAsia="en-US"/>
        </w:rPr>
        <w:t xml:space="preserve">Uwzględniając powyższe należy stwierdzić, iż w chwili obecnej nawierzchnia analizowanej drogi </w:t>
      </w:r>
      <w:r w:rsidRPr="00F827EE">
        <w:rPr>
          <w:rFonts w:ascii="Arial" w:hAnsi="Arial" w:cs="Arial"/>
          <w:sz w:val="22"/>
          <w:szCs w:val="22"/>
        </w:rPr>
        <w:t xml:space="preserve">znajduje się w złym stanie </w:t>
      </w:r>
      <w:r w:rsidRPr="00F827EE">
        <w:rPr>
          <w:rFonts w:ascii="Arial" w:eastAsia="Calibri" w:hAnsi="Arial" w:cs="Arial"/>
          <w:sz w:val="22"/>
          <w:szCs w:val="22"/>
          <w:lang w:eastAsia="en-US"/>
        </w:rPr>
        <w:t>techniczno-eksploatacyjnym, wymagającym przebudowy polegającej na wykonaniu nowych warstw konstrukcyjnych.</w:t>
      </w:r>
      <w:bookmarkEnd w:id="73"/>
    </w:p>
    <w:p w:rsidR="00112FAF" w:rsidRPr="00F827EE" w:rsidRDefault="00112FAF" w:rsidP="00112FAF">
      <w:pPr>
        <w:spacing w:line="360" w:lineRule="auto"/>
        <w:jc w:val="both"/>
        <w:rPr>
          <w:rFonts w:ascii="Arial" w:eastAsia="Calibri" w:hAnsi="Arial" w:cs="Arial"/>
          <w:sz w:val="22"/>
          <w:szCs w:val="22"/>
          <w:lang w:eastAsia="en-US"/>
        </w:rPr>
      </w:pPr>
      <w:r w:rsidRPr="00F827EE">
        <w:rPr>
          <w:rFonts w:ascii="Arial" w:eastAsia="Calibri" w:hAnsi="Arial" w:cs="Arial"/>
          <w:sz w:val="22"/>
          <w:szCs w:val="22"/>
          <w:lang w:eastAsia="en-US"/>
        </w:rPr>
        <w:t>Istniejąca konstrukcja nawierzchni jezdni na przebudowywanym fragmencie drogi powiatowej nr 1218K składa się z następujących warstw:</w:t>
      </w:r>
    </w:p>
    <w:p w:rsidR="00112FAF" w:rsidRPr="00F827EE" w:rsidRDefault="00112FAF" w:rsidP="001764C1">
      <w:pPr>
        <w:numPr>
          <w:ilvl w:val="0"/>
          <w:numId w:val="33"/>
        </w:numPr>
        <w:spacing w:after="200" w:line="360" w:lineRule="auto"/>
        <w:contextualSpacing/>
        <w:jc w:val="both"/>
        <w:outlineLvl w:val="0"/>
        <w:rPr>
          <w:rFonts w:ascii="Arial" w:eastAsia="Calibri" w:hAnsi="Arial" w:cs="Arial"/>
          <w:sz w:val="22"/>
          <w:szCs w:val="22"/>
          <w:lang w:eastAsia="en-US"/>
        </w:rPr>
      </w:pPr>
      <w:bookmarkStart w:id="74" w:name="_Toc460531945"/>
      <w:r w:rsidRPr="00F827EE">
        <w:rPr>
          <w:rFonts w:ascii="Arial" w:hAnsi="Arial" w:cs="Arial"/>
          <w:sz w:val="22"/>
          <w:szCs w:val="22"/>
        </w:rPr>
        <w:lastRenderedPageBreak/>
        <w:t>warstwy</w:t>
      </w:r>
      <w:r w:rsidRPr="00F827EE">
        <w:rPr>
          <w:rFonts w:ascii="Arial" w:eastAsia="Calibri" w:hAnsi="Arial" w:cs="Arial"/>
          <w:sz w:val="22"/>
          <w:szCs w:val="22"/>
          <w:lang w:eastAsia="en-US"/>
        </w:rPr>
        <w:t xml:space="preserve"> asfaltowe – o łącznej grubości równej 5cm oraz 10 cm w jednym otworze geotechnicznym (nr 34) – przyjęto średnią wartość równą 5cm,</w:t>
      </w:r>
      <w:bookmarkEnd w:id="74"/>
    </w:p>
    <w:p w:rsidR="00112FAF" w:rsidRPr="00F827EE" w:rsidRDefault="00112FAF" w:rsidP="001764C1">
      <w:pPr>
        <w:numPr>
          <w:ilvl w:val="0"/>
          <w:numId w:val="27"/>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podbudowa (gruz, kruszywo, piasek średni, piasek drobny, piasek gliniasty, gruz, cement, kamienie, kawałki cegły) grubości od 15cm do 25cm, średnio 20 cm oraz 135cm w otworze geotechnicznym nr 37.</w:t>
      </w:r>
    </w:p>
    <w:p w:rsidR="00C91693" w:rsidRPr="00F827EE" w:rsidRDefault="00112FAF" w:rsidP="00112FAF">
      <w:pPr>
        <w:spacing w:line="360" w:lineRule="auto"/>
        <w:ind w:firstLine="708"/>
        <w:jc w:val="both"/>
        <w:rPr>
          <w:rFonts w:ascii="Arial" w:eastAsia="Calibri" w:hAnsi="Arial" w:cs="Arial"/>
          <w:sz w:val="22"/>
          <w:szCs w:val="22"/>
          <w:lang w:eastAsia="en-US"/>
        </w:rPr>
      </w:pPr>
      <w:r w:rsidRPr="00F827EE">
        <w:rPr>
          <w:rFonts w:ascii="Arial" w:eastAsia="Calibri" w:hAnsi="Arial" w:cs="Arial"/>
          <w:sz w:val="22"/>
          <w:szCs w:val="22"/>
          <w:lang w:eastAsia="en-US"/>
        </w:rPr>
        <w:t xml:space="preserve">Badania geotechniczne podłoża (pod warstwą podbudowy) na głębokości wynoszącej co najmniej 1 cm poniżej powierzchni istniejącego terenu ujawniły, że w rejonie projektowanej przebudowy drogi zalegają następujące rodzaje gruntów: piasek drobny, piasek </w:t>
      </w:r>
      <w:proofErr w:type="spellStart"/>
      <w:r w:rsidRPr="00F827EE">
        <w:rPr>
          <w:rFonts w:ascii="Arial" w:eastAsia="Calibri" w:hAnsi="Arial" w:cs="Arial"/>
          <w:sz w:val="22"/>
          <w:szCs w:val="22"/>
          <w:lang w:eastAsia="en-US"/>
        </w:rPr>
        <w:t>pyasty</w:t>
      </w:r>
      <w:proofErr w:type="spellEnd"/>
      <w:r w:rsidRPr="00F827EE">
        <w:rPr>
          <w:rFonts w:ascii="Arial" w:eastAsia="Calibri" w:hAnsi="Arial" w:cs="Arial"/>
          <w:sz w:val="22"/>
          <w:szCs w:val="22"/>
          <w:lang w:eastAsia="en-US"/>
        </w:rPr>
        <w:t xml:space="preserve">, piasek pylasty z domieszką pyłu, pył, glina, glina piaszczysta, zwietrzelina gliniasta, zwietrzelina gliniasta z domieszką kamieni i otoczaków. Zgodnie z </w:t>
      </w:r>
      <w:r w:rsidRPr="00F827EE">
        <w:rPr>
          <w:rFonts w:ascii="Arial" w:eastAsia="Calibri" w:hAnsi="Arial" w:cs="Arial"/>
          <w:i/>
          <w:sz w:val="22"/>
          <w:szCs w:val="22"/>
          <w:lang w:eastAsia="en-US"/>
        </w:rPr>
        <w:t>Katalogiem Typowych Konstrukcji Nawierzchni Podatnych i Półsztywnych</w:t>
      </w:r>
      <w:r w:rsidRPr="00F827EE">
        <w:rPr>
          <w:rFonts w:ascii="Arial" w:eastAsia="Calibri" w:hAnsi="Arial" w:cs="Arial"/>
          <w:sz w:val="22"/>
          <w:szCs w:val="22"/>
          <w:lang w:eastAsia="en-US"/>
        </w:rPr>
        <w:t xml:space="preserve"> </w:t>
      </w:r>
      <w:r w:rsidRPr="00F827EE">
        <w:rPr>
          <w:rFonts w:ascii="Arial" w:eastAsia="Calibri" w:hAnsi="Arial" w:cs="Arial"/>
          <w:i/>
          <w:sz w:val="22"/>
          <w:szCs w:val="22"/>
          <w:lang w:eastAsia="en-US"/>
        </w:rPr>
        <w:t>(2014r.)</w:t>
      </w:r>
      <w:r w:rsidRPr="00F827EE">
        <w:rPr>
          <w:rFonts w:ascii="Arial" w:eastAsia="Calibri" w:hAnsi="Arial" w:cs="Arial"/>
          <w:sz w:val="22"/>
          <w:szCs w:val="22"/>
          <w:lang w:eastAsia="en-US"/>
        </w:rPr>
        <w:t xml:space="preserve"> oraz </w:t>
      </w:r>
      <w:r w:rsidRPr="00F827EE">
        <w:rPr>
          <w:rFonts w:ascii="Arial" w:eastAsia="Calibri" w:hAnsi="Arial" w:cs="Arial"/>
          <w:i/>
          <w:sz w:val="22"/>
          <w:szCs w:val="22"/>
          <w:lang w:eastAsia="en-US"/>
        </w:rPr>
        <w:t xml:space="preserve">Dziennikiem Ustaw nr 43. poz. 430 (1999) </w:t>
      </w:r>
      <w:r w:rsidRPr="00F827EE">
        <w:rPr>
          <w:rFonts w:ascii="Arial" w:eastAsia="Calibri" w:hAnsi="Arial" w:cs="Arial"/>
          <w:sz w:val="22"/>
          <w:szCs w:val="22"/>
          <w:lang w:eastAsia="en-US"/>
        </w:rPr>
        <w:t xml:space="preserve">grunty w podłożu pod względem </w:t>
      </w:r>
      <w:proofErr w:type="spellStart"/>
      <w:r w:rsidRPr="00F827EE">
        <w:rPr>
          <w:rFonts w:ascii="Arial" w:eastAsia="Calibri" w:hAnsi="Arial" w:cs="Arial"/>
          <w:sz w:val="22"/>
          <w:szCs w:val="22"/>
          <w:lang w:eastAsia="en-US"/>
        </w:rPr>
        <w:t>wysadzinowości</w:t>
      </w:r>
      <w:proofErr w:type="spellEnd"/>
      <w:r w:rsidRPr="00F827EE">
        <w:rPr>
          <w:rFonts w:ascii="Arial" w:eastAsia="Calibri" w:hAnsi="Arial" w:cs="Arial"/>
          <w:sz w:val="22"/>
          <w:szCs w:val="22"/>
          <w:lang w:eastAsia="en-US"/>
        </w:rPr>
        <w:t xml:space="preserve"> zakwalifikowano do </w:t>
      </w:r>
      <w:proofErr w:type="spellStart"/>
      <w:r w:rsidRPr="00F827EE">
        <w:rPr>
          <w:rFonts w:ascii="Arial" w:eastAsia="Calibri" w:hAnsi="Arial" w:cs="Arial"/>
          <w:sz w:val="22"/>
          <w:szCs w:val="22"/>
          <w:lang w:eastAsia="en-US"/>
        </w:rPr>
        <w:t>wysadzinowych</w:t>
      </w:r>
      <w:proofErr w:type="spellEnd"/>
      <w:r w:rsidRPr="00F827EE">
        <w:rPr>
          <w:rFonts w:ascii="Arial" w:eastAsia="Calibri" w:hAnsi="Arial" w:cs="Arial"/>
          <w:sz w:val="22"/>
          <w:szCs w:val="22"/>
          <w:lang w:eastAsia="en-US"/>
        </w:rPr>
        <w:t xml:space="preserve"> i wątpliwych, lokalnie do </w:t>
      </w:r>
      <w:proofErr w:type="spellStart"/>
      <w:r w:rsidRPr="00F827EE">
        <w:rPr>
          <w:rFonts w:ascii="Arial" w:eastAsia="Calibri" w:hAnsi="Arial" w:cs="Arial"/>
          <w:sz w:val="22"/>
          <w:szCs w:val="22"/>
          <w:lang w:eastAsia="en-US"/>
        </w:rPr>
        <w:t>niewysadzinowych</w:t>
      </w:r>
      <w:proofErr w:type="spellEnd"/>
      <w:r w:rsidR="00C91693" w:rsidRPr="00F827EE">
        <w:rPr>
          <w:rFonts w:ascii="Arial" w:eastAsia="Calibri" w:hAnsi="Arial" w:cs="Arial"/>
          <w:sz w:val="22"/>
          <w:szCs w:val="22"/>
          <w:lang w:eastAsia="en-US"/>
        </w:rPr>
        <w:t xml:space="preserve">. </w:t>
      </w:r>
    </w:p>
    <w:p w:rsidR="00112FAF" w:rsidRPr="00F827EE" w:rsidRDefault="00112FAF" w:rsidP="00112FAF">
      <w:pPr>
        <w:spacing w:line="360" w:lineRule="auto"/>
        <w:ind w:firstLine="708"/>
        <w:jc w:val="both"/>
        <w:rPr>
          <w:rFonts w:ascii="Arial" w:eastAsia="Calibri" w:hAnsi="Arial" w:cs="Arial"/>
          <w:sz w:val="22"/>
          <w:szCs w:val="22"/>
          <w:lang w:eastAsia="en-US"/>
        </w:rPr>
      </w:pPr>
      <w:r w:rsidRPr="00F827EE">
        <w:rPr>
          <w:rFonts w:ascii="Arial" w:eastAsia="Calibri" w:hAnsi="Arial" w:cs="Arial"/>
          <w:sz w:val="22"/>
          <w:szCs w:val="22"/>
          <w:lang w:eastAsia="en-US"/>
        </w:rPr>
        <w:t>Z uwagi na to, iż nie stwierdzono występowania wód gruntowych, warunki wodne zakwalifikowano jakie dobre. Uwzględniając powyższe, do projektowania konstrukcji nawierzchni na odcinku III podłoże gruntowe zakwalifikowano do G3 i G4.</w:t>
      </w:r>
    </w:p>
    <w:p w:rsidR="00112FAF" w:rsidRPr="00F827EE" w:rsidRDefault="00112FAF" w:rsidP="00C91693">
      <w:pPr>
        <w:spacing w:line="360" w:lineRule="auto"/>
        <w:ind w:firstLine="708"/>
        <w:jc w:val="both"/>
        <w:rPr>
          <w:rFonts w:ascii="Arial" w:eastAsia="Calibri" w:hAnsi="Arial" w:cs="Arial"/>
          <w:sz w:val="22"/>
          <w:szCs w:val="22"/>
          <w:lang w:eastAsia="en-US"/>
        </w:rPr>
      </w:pPr>
      <w:r w:rsidRPr="00F827EE">
        <w:rPr>
          <w:rFonts w:ascii="Arial" w:eastAsia="Calibri" w:hAnsi="Arial" w:cs="Arial"/>
          <w:sz w:val="22"/>
          <w:szCs w:val="22"/>
          <w:lang w:eastAsia="en-US"/>
        </w:rPr>
        <w:t>Uwzględniając powyższe dane (tj. układ istniejących warstw konstrukcji nawierzchni oraz grupę nośności podłoża gruntowego a także fakt, iż zaprojektowano przebieg trasy po istniejącym śladzie), na całej długości odcinka III zaprojektowano poniższy układ warstw.</w:t>
      </w:r>
    </w:p>
    <w:p w:rsidR="00112FAF" w:rsidRPr="00F827EE" w:rsidRDefault="00112FAF" w:rsidP="00112FAF">
      <w:pPr>
        <w:jc w:val="both"/>
        <w:rPr>
          <w:rFonts w:ascii="Arial" w:eastAsia="Calibri" w:hAnsi="Arial" w:cs="Arial"/>
          <w:sz w:val="22"/>
          <w:szCs w:val="22"/>
          <w:highlight w:val="magenta"/>
          <w:lang w:eastAsia="en-US"/>
        </w:rPr>
      </w:pPr>
    </w:p>
    <w:p w:rsidR="00112FAF" w:rsidRPr="00F827EE" w:rsidRDefault="00112FAF" w:rsidP="00C91693">
      <w:pPr>
        <w:spacing w:line="360" w:lineRule="auto"/>
        <w:jc w:val="both"/>
        <w:rPr>
          <w:rFonts w:ascii="Arial" w:eastAsia="Calibri" w:hAnsi="Arial" w:cs="Arial"/>
          <w:sz w:val="22"/>
          <w:szCs w:val="22"/>
          <w:lang w:eastAsia="en-US"/>
        </w:rPr>
      </w:pPr>
      <w:r w:rsidRPr="00F827EE">
        <w:rPr>
          <w:rFonts w:ascii="Arial" w:eastAsia="Calibri" w:hAnsi="Arial" w:cs="Arial"/>
          <w:b/>
          <w:sz w:val="22"/>
          <w:szCs w:val="22"/>
          <w:lang w:eastAsia="en-US"/>
        </w:rPr>
        <w:t xml:space="preserve">Konstrukcja nawierzchni jezdni (KR2, G3/G4) – </w:t>
      </w:r>
      <w:r w:rsidRPr="00F827EE">
        <w:rPr>
          <w:rFonts w:ascii="Arial" w:eastAsia="Calibri" w:hAnsi="Arial" w:cs="Arial"/>
          <w:sz w:val="22"/>
          <w:szCs w:val="22"/>
          <w:lang w:eastAsia="en-US"/>
        </w:rPr>
        <w:t>przebudowa sposobem mieszanym (tj. połączenie wymiany istniejących warstw i podniesienie niwelety nawierzchni jezdni o 12</w:t>
      </w:r>
      <w:r w:rsidR="0055672B">
        <w:rPr>
          <w:rFonts w:ascii="Arial" w:eastAsia="Calibri" w:hAnsi="Arial" w:cs="Arial"/>
          <w:sz w:val="22"/>
          <w:szCs w:val="22"/>
          <w:lang w:eastAsia="en-US"/>
        </w:rPr>
        <w:t xml:space="preserve"> </w:t>
      </w:r>
      <w:r w:rsidRPr="00F827EE">
        <w:rPr>
          <w:rFonts w:ascii="Arial" w:eastAsia="Calibri" w:hAnsi="Arial" w:cs="Arial"/>
          <w:sz w:val="22"/>
          <w:szCs w:val="22"/>
          <w:lang w:eastAsia="en-US"/>
        </w:rPr>
        <w:t>cm)</w:t>
      </w:r>
      <w:r w:rsidRPr="00F827EE">
        <w:rPr>
          <w:rFonts w:ascii="Arial" w:eastAsia="Calibri" w:hAnsi="Arial" w:cs="Arial"/>
          <w:b/>
          <w:sz w:val="22"/>
          <w:szCs w:val="22"/>
          <w:lang w:eastAsia="en-US"/>
        </w:rPr>
        <w:t>:</w:t>
      </w:r>
    </w:p>
    <w:p w:rsidR="00112FAF" w:rsidRPr="00F827EE" w:rsidRDefault="00112FAF" w:rsidP="001764C1">
      <w:pPr>
        <w:numPr>
          <w:ilvl w:val="0"/>
          <w:numId w:val="27"/>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4</w:t>
      </w:r>
      <w:r w:rsidR="00C91693" w:rsidRPr="00F827EE">
        <w:rPr>
          <w:rFonts w:ascii="Arial" w:eastAsia="Calibri" w:hAnsi="Arial" w:cs="Arial"/>
          <w:sz w:val="22"/>
          <w:szCs w:val="22"/>
          <w:lang w:eastAsia="en-US"/>
        </w:rPr>
        <w:t xml:space="preserve"> </w:t>
      </w:r>
      <w:r w:rsidRPr="00F827EE">
        <w:rPr>
          <w:rFonts w:ascii="Arial" w:eastAsia="Calibri" w:hAnsi="Arial" w:cs="Arial"/>
          <w:sz w:val="22"/>
          <w:szCs w:val="22"/>
          <w:lang w:eastAsia="en-US"/>
        </w:rPr>
        <w:t>cm warstwa ścieralna z betonu asfaltowego wg WT-2 2014,</w:t>
      </w:r>
    </w:p>
    <w:p w:rsidR="00112FAF" w:rsidRPr="00F827EE" w:rsidRDefault="00112FAF" w:rsidP="001764C1">
      <w:pPr>
        <w:numPr>
          <w:ilvl w:val="0"/>
          <w:numId w:val="27"/>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8</w:t>
      </w:r>
      <w:r w:rsidR="00C91693" w:rsidRPr="00F827EE">
        <w:rPr>
          <w:rFonts w:ascii="Arial" w:eastAsia="Calibri" w:hAnsi="Arial" w:cs="Arial"/>
          <w:sz w:val="22"/>
          <w:szCs w:val="22"/>
          <w:lang w:eastAsia="en-US"/>
        </w:rPr>
        <w:t xml:space="preserve"> </w:t>
      </w:r>
      <w:r w:rsidRPr="00F827EE">
        <w:rPr>
          <w:rFonts w:ascii="Arial" w:eastAsia="Calibri" w:hAnsi="Arial" w:cs="Arial"/>
          <w:sz w:val="22"/>
          <w:szCs w:val="22"/>
          <w:lang w:eastAsia="en-US"/>
        </w:rPr>
        <w:t>cm warstwa wiążąca z betonu asfaltowego wg WT-2 2014,</w:t>
      </w:r>
    </w:p>
    <w:p w:rsidR="00112FAF" w:rsidRPr="00F827EE" w:rsidRDefault="00112FAF" w:rsidP="001764C1">
      <w:pPr>
        <w:numPr>
          <w:ilvl w:val="0"/>
          <w:numId w:val="27"/>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15</w:t>
      </w:r>
      <w:r w:rsidR="00C91693" w:rsidRPr="00F827EE">
        <w:rPr>
          <w:rFonts w:ascii="Arial" w:eastAsia="Calibri" w:hAnsi="Arial" w:cs="Arial"/>
          <w:sz w:val="22"/>
          <w:szCs w:val="22"/>
          <w:lang w:eastAsia="en-US"/>
        </w:rPr>
        <w:t xml:space="preserve"> </w:t>
      </w:r>
      <w:r w:rsidRPr="00F827EE">
        <w:rPr>
          <w:rFonts w:ascii="Arial" w:eastAsia="Calibri" w:hAnsi="Arial" w:cs="Arial"/>
          <w:sz w:val="22"/>
          <w:szCs w:val="22"/>
          <w:lang w:eastAsia="en-US"/>
        </w:rPr>
        <w:t xml:space="preserve">cm podbudowa zasadnicza z mieszanki mineralno-cementowo-emulsyjnej (MCE) wykonana w technologii recyklingu głębokiego na zimno </w:t>
      </w:r>
      <w:r w:rsidRPr="00F827EE">
        <w:rPr>
          <w:rFonts w:ascii="Arial" w:eastAsia="Calibri" w:hAnsi="Arial" w:cs="Arial"/>
          <w:i/>
          <w:sz w:val="22"/>
          <w:szCs w:val="22"/>
          <w:lang w:eastAsia="en-US"/>
        </w:rPr>
        <w:t>wg Instrukcji projektowania</w:t>
      </w:r>
      <w:r w:rsidR="0055672B">
        <w:rPr>
          <w:rFonts w:ascii="Arial" w:eastAsia="Calibri" w:hAnsi="Arial" w:cs="Arial"/>
          <w:i/>
          <w:sz w:val="22"/>
          <w:szCs w:val="22"/>
          <w:lang w:eastAsia="en-US"/>
        </w:rPr>
        <w:br/>
      </w:r>
      <w:r w:rsidRPr="00F827EE">
        <w:rPr>
          <w:rFonts w:ascii="Arial" w:eastAsia="Calibri" w:hAnsi="Arial" w:cs="Arial"/>
          <w:i/>
          <w:sz w:val="22"/>
          <w:szCs w:val="22"/>
          <w:lang w:eastAsia="en-US"/>
        </w:rPr>
        <w:t xml:space="preserve"> i wbudowywania mieszanek MCE – 2014</w:t>
      </w:r>
      <w:r w:rsidRPr="00F827EE">
        <w:rPr>
          <w:rFonts w:ascii="Arial" w:eastAsia="Calibri" w:hAnsi="Arial" w:cs="Arial"/>
          <w:sz w:val="22"/>
          <w:szCs w:val="22"/>
          <w:lang w:eastAsia="en-US"/>
        </w:rPr>
        <w:t xml:space="preserve"> (należy uwzględnić możliwość wystąpienia potrzeby </w:t>
      </w:r>
      <w:proofErr w:type="spellStart"/>
      <w:r w:rsidRPr="00F827EE">
        <w:rPr>
          <w:rFonts w:ascii="Arial" w:eastAsia="Calibri" w:hAnsi="Arial" w:cs="Arial"/>
          <w:sz w:val="22"/>
          <w:szCs w:val="22"/>
          <w:lang w:eastAsia="en-US"/>
        </w:rPr>
        <w:t>doziarnienia</w:t>
      </w:r>
      <w:proofErr w:type="spellEnd"/>
      <w:r w:rsidRPr="00F827EE">
        <w:rPr>
          <w:rFonts w:ascii="Arial" w:eastAsia="Calibri" w:hAnsi="Arial" w:cs="Arial"/>
          <w:sz w:val="22"/>
          <w:szCs w:val="22"/>
          <w:lang w:eastAsia="en-US"/>
        </w:rPr>
        <w:t xml:space="preserve"> kruszywem na grubość ok. 5cm).</w:t>
      </w:r>
    </w:p>
    <w:p w:rsidR="00112FAF" w:rsidRPr="00F827EE" w:rsidRDefault="00112FAF" w:rsidP="00C91693">
      <w:pPr>
        <w:widowControl w:val="0"/>
        <w:spacing w:line="360" w:lineRule="auto"/>
        <w:jc w:val="both"/>
        <w:rPr>
          <w:rFonts w:ascii="Arial" w:hAnsi="Arial" w:cs="Arial"/>
          <w:spacing w:val="-2"/>
          <w:sz w:val="22"/>
          <w:szCs w:val="22"/>
        </w:rPr>
      </w:pPr>
      <w:r w:rsidRPr="00F827EE">
        <w:rPr>
          <w:rFonts w:ascii="Arial" w:hAnsi="Arial" w:cs="Arial"/>
          <w:spacing w:val="-2"/>
          <w:sz w:val="22"/>
          <w:szCs w:val="22"/>
        </w:rPr>
        <w:t>Całkowita grubość nowych warstw konstrukcji nawierzchni jezdni wynosi 27cm.</w:t>
      </w:r>
    </w:p>
    <w:p w:rsidR="00112FAF" w:rsidRPr="00F827EE" w:rsidRDefault="00112FAF" w:rsidP="00112FAF">
      <w:pPr>
        <w:jc w:val="both"/>
        <w:rPr>
          <w:rFonts w:ascii="Arial" w:eastAsia="Calibri" w:hAnsi="Arial" w:cs="Arial"/>
          <w:sz w:val="22"/>
          <w:szCs w:val="22"/>
          <w:lang w:eastAsia="en-US"/>
        </w:rPr>
      </w:pPr>
    </w:p>
    <w:p w:rsidR="00112FAF" w:rsidRPr="00F827EE" w:rsidRDefault="00112FAF" w:rsidP="00C91693">
      <w:pPr>
        <w:spacing w:line="360" w:lineRule="auto"/>
        <w:jc w:val="both"/>
        <w:rPr>
          <w:rFonts w:ascii="Arial" w:eastAsia="Calibri" w:hAnsi="Arial" w:cs="Arial"/>
          <w:b/>
          <w:sz w:val="22"/>
          <w:szCs w:val="22"/>
          <w:lang w:eastAsia="en-US"/>
        </w:rPr>
      </w:pPr>
      <w:r w:rsidRPr="00F827EE">
        <w:rPr>
          <w:rFonts w:ascii="Arial" w:eastAsia="Calibri" w:hAnsi="Arial" w:cs="Arial"/>
          <w:b/>
          <w:sz w:val="22"/>
          <w:szCs w:val="22"/>
          <w:lang w:eastAsia="en-US"/>
        </w:rPr>
        <w:t>Konstrukcja nawierzchni jezdni na poszerzeniach.</w:t>
      </w:r>
    </w:p>
    <w:p w:rsidR="00112FAF" w:rsidRPr="00F827EE" w:rsidRDefault="00112FAF" w:rsidP="00C91693">
      <w:pPr>
        <w:spacing w:line="360" w:lineRule="auto"/>
        <w:ind w:firstLine="708"/>
        <w:jc w:val="both"/>
        <w:rPr>
          <w:rFonts w:ascii="Arial" w:eastAsia="Calibri" w:hAnsi="Arial" w:cs="Arial"/>
          <w:sz w:val="22"/>
          <w:szCs w:val="22"/>
          <w:lang w:eastAsia="en-US"/>
        </w:rPr>
      </w:pPr>
      <w:r w:rsidRPr="00F827EE">
        <w:rPr>
          <w:rFonts w:ascii="Arial" w:eastAsia="Calibri" w:hAnsi="Arial" w:cs="Arial"/>
          <w:sz w:val="22"/>
          <w:szCs w:val="22"/>
          <w:lang w:eastAsia="en-US"/>
        </w:rPr>
        <w:t>Z uwagi na to, iż zachodzi konieczność poszerzenia istniejącej konstrukcji nawierzchni (jedno- lub obustronnego) z szerokości 5,00m do 5,50m (z szerokości pasa ruchu 2,50m do 2,75m), oraz uwzględniając istniejące warunki gruntowo-wodne i kategorię obciążenia ruchem, na przedmiotowym odcinku drogi zaprojektowano wykonanie:</w:t>
      </w:r>
    </w:p>
    <w:p w:rsidR="00112FAF" w:rsidRPr="00F827EE" w:rsidRDefault="00112FAF" w:rsidP="001764C1">
      <w:pPr>
        <w:numPr>
          <w:ilvl w:val="0"/>
          <w:numId w:val="27"/>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lastRenderedPageBreak/>
        <w:t>4</w:t>
      </w:r>
      <w:r w:rsidR="00C91693" w:rsidRPr="00F827EE">
        <w:rPr>
          <w:rFonts w:ascii="Arial" w:eastAsia="Calibri" w:hAnsi="Arial" w:cs="Arial"/>
          <w:sz w:val="22"/>
          <w:szCs w:val="22"/>
          <w:lang w:eastAsia="en-US"/>
        </w:rPr>
        <w:t xml:space="preserve"> </w:t>
      </w:r>
      <w:r w:rsidRPr="00F827EE">
        <w:rPr>
          <w:rFonts w:ascii="Arial" w:eastAsia="Calibri" w:hAnsi="Arial" w:cs="Arial"/>
          <w:sz w:val="22"/>
          <w:szCs w:val="22"/>
          <w:lang w:eastAsia="en-US"/>
        </w:rPr>
        <w:t>cm warstwę ścieralną z betonu asfaltowego (spełniającego wymagania KR3 wg WT-2 2014),</w:t>
      </w:r>
    </w:p>
    <w:p w:rsidR="00112FAF" w:rsidRPr="00F827EE" w:rsidRDefault="00112FAF" w:rsidP="001764C1">
      <w:pPr>
        <w:numPr>
          <w:ilvl w:val="0"/>
          <w:numId w:val="27"/>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8</w:t>
      </w:r>
      <w:r w:rsidR="00C91693" w:rsidRPr="00F827EE">
        <w:rPr>
          <w:rFonts w:ascii="Arial" w:eastAsia="Calibri" w:hAnsi="Arial" w:cs="Arial"/>
          <w:sz w:val="22"/>
          <w:szCs w:val="22"/>
          <w:lang w:eastAsia="en-US"/>
        </w:rPr>
        <w:t xml:space="preserve"> </w:t>
      </w:r>
      <w:r w:rsidRPr="00F827EE">
        <w:rPr>
          <w:rFonts w:ascii="Arial" w:eastAsia="Calibri" w:hAnsi="Arial" w:cs="Arial"/>
          <w:sz w:val="22"/>
          <w:szCs w:val="22"/>
          <w:lang w:eastAsia="en-US"/>
        </w:rPr>
        <w:t>cm warstwę wiążącą z betonu asfaltowego  (spełniającego wymagania KR3 wg WT-2 2014),</w:t>
      </w:r>
    </w:p>
    <w:p w:rsidR="00112FAF" w:rsidRPr="00F827EE" w:rsidRDefault="00112FAF" w:rsidP="001764C1">
      <w:pPr>
        <w:numPr>
          <w:ilvl w:val="0"/>
          <w:numId w:val="27"/>
        </w:numPr>
        <w:spacing w:after="200" w:line="360" w:lineRule="auto"/>
        <w:contextualSpacing/>
        <w:jc w:val="both"/>
        <w:rPr>
          <w:rFonts w:ascii="Arial" w:eastAsia="Calibri" w:hAnsi="Arial" w:cs="Arial"/>
          <w:spacing w:val="-4"/>
          <w:sz w:val="22"/>
          <w:szCs w:val="22"/>
          <w:lang w:eastAsia="en-US"/>
        </w:rPr>
      </w:pPr>
      <w:r w:rsidRPr="00F827EE">
        <w:rPr>
          <w:rFonts w:ascii="Arial" w:eastAsia="Calibri" w:hAnsi="Arial" w:cs="Arial"/>
          <w:sz w:val="22"/>
          <w:szCs w:val="22"/>
          <w:lang w:eastAsia="en-US"/>
        </w:rPr>
        <w:t>20</w:t>
      </w:r>
      <w:r w:rsidR="00C91693" w:rsidRPr="00F827EE">
        <w:rPr>
          <w:rFonts w:ascii="Arial" w:eastAsia="Calibri" w:hAnsi="Arial" w:cs="Arial"/>
          <w:sz w:val="22"/>
          <w:szCs w:val="22"/>
          <w:lang w:eastAsia="en-US"/>
        </w:rPr>
        <w:t xml:space="preserve"> </w:t>
      </w:r>
      <w:r w:rsidRPr="00F827EE">
        <w:rPr>
          <w:rFonts w:ascii="Arial" w:eastAsia="Calibri" w:hAnsi="Arial" w:cs="Arial"/>
          <w:sz w:val="22"/>
          <w:szCs w:val="22"/>
          <w:lang w:eastAsia="en-US"/>
        </w:rPr>
        <w:t>cm podbudowa zasadnicza z mieszanki niezwiązanej z kruszywem C</w:t>
      </w:r>
      <w:r w:rsidRPr="00F827EE">
        <w:rPr>
          <w:rFonts w:ascii="Arial" w:eastAsia="Calibri" w:hAnsi="Arial" w:cs="Arial"/>
          <w:sz w:val="22"/>
          <w:szCs w:val="22"/>
          <w:vertAlign w:val="subscript"/>
          <w:lang w:eastAsia="en-US"/>
        </w:rPr>
        <w:t>90/3</w:t>
      </w:r>
      <w:r w:rsidRPr="00F827EE">
        <w:rPr>
          <w:rFonts w:ascii="Arial" w:eastAsia="Calibri" w:hAnsi="Arial" w:cs="Arial"/>
          <w:sz w:val="22"/>
          <w:szCs w:val="22"/>
          <w:lang w:eastAsia="en-US"/>
        </w:rPr>
        <w:t>,</w:t>
      </w:r>
    </w:p>
    <w:p w:rsidR="00112FAF" w:rsidRPr="00F827EE" w:rsidRDefault="00112FAF" w:rsidP="001764C1">
      <w:pPr>
        <w:numPr>
          <w:ilvl w:val="0"/>
          <w:numId w:val="27"/>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20</w:t>
      </w:r>
      <w:r w:rsidR="00C91693" w:rsidRPr="00F827EE">
        <w:rPr>
          <w:rFonts w:ascii="Arial" w:eastAsia="Calibri" w:hAnsi="Arial" w:cs="Arial"/>
          <w:sz w:val="22"/>
          <w:szCs w:val="22"/>
          <w:lang w:eastAsia="en-US"/>
        </w:rPr>
        <w:t xml:space="preserve"> </w:t>
      </w:r>
      <w:r w:rsidRPr="00F827EE">
        <w:rPr>
          <w:rFonts w:ascii="Arial" w:eastAsia="Calibri" w:hAnsi="Arial" w:cs="Arial"/>
          <w:sz w:val="22"/>
          <w:szCs w:val="22"/>
          <w:lang w:eastAsia="en-US"/>
        </w:rPr>
        <w:t xml:space="preserve">cm warstwa </w:t>
      </w:r>
      <w:proofErr w:type="spellStart"/>
      <w:r w:rsidRPr="00F827EE">
        <w:rPr>
          <w:rFonts w:ascii="Arial" w:eastAsia="Calibri" w:hAnsi="Arial" w:cs="Arial"/>
          <w:sz w:val="22"/>
          <w:szCs w:val="22"/>
          <w:lang w:eastAsia="en-US"/>
        </w:rPr>
        <w:t>mrozoochronna</w:t>
      </w:r>
      <w:proofErr w:type="spellEnd"/>
      <w:r w:rsidRPr="00F827EE">
        <w:rPr>
          <w:rFonts w:ascii="Arial" w:eastAsia="Calibri" w:hAnsi="Arial" w:cs="Arial"/>
          <w:sz w:val="22"/>
          <w:szCs w:val="22"/>
          <w:lang w:eastAsia="en-US"/>
        </w:rPr>
        <w:t xml:space="preserve"> z mieszanki związanej cementem C</w:t>
      </w:r>
      <w:r w:rsidRPr="00F827EE">
        <w:rPr>
          <w:rFonts w:ascii="Arial" w:eastAsia="Calibri" w:hAnsi="Arial" w:cs="Arial"/>
          <w:sz w:val="22"/>
          <w:szCs w:val="22"/>
          <w:vertAlign w:val="subscript"/>
          <w:lang w:eastAsia="en-US"/>
        </w:rPr>
        <w:t>1,5/2</w:t>
      </w:r>
      <w:r w:rsidRPr="00F827EE">
        <w:rPr>
          <w:rFonts w:ascii="Arial" w:eastAsia="Calibri" w:hAnsi="Arial" w:cs="Arial"/>
          <w:sz w:val="22"/>
          <w:szCs w:val="22"/>
          <w:lang w:eastAsia="en-US"/>
        </w:rPr>
        <w:t>,</w:t>
      </w:r>
    </w:p>
    <w:p w:rsidR="00112FAF" w:rsidRPr="00F827EE" w:rsidRDefault="00112FAF" w:rsidP="001764C1">
      <w:pPr>
        <w:widowControl w:val="0"/>
        <w:numPr>
          <w:ilvl w:val="0"/>
          <w:numId w:val="27"/>
        </w:numPr>
        <w:spacing w:after="200" w:line="360" w:lineRule="auto"/>
        <w:jc w:val="both"/>
        <w:rPr>
          <w:rFonts w:ascii="Arial" w:hAnsi="Arial" w:cs="Arial"/>
          <w:sz w:val="22"/>
          <w:szCs w:val="22"/>
        </w:rPr>
      </w:pPr>
      <w:r w:rsidRPr="00F827EE">
        <w:rPr>
          <w:rFonts w:ascii="Arial" w:hAnsi="Arial" w:cs="Arial"/>
          <w:sz w:val="22"/>
          <w:szCs w:val="22"/>
        </w:rPr>
        <w:t>podłoże przygotowane zgodnie z wymaganiami dla dróg o ruchu lekkim wg PN-S-02205.</w:t>
      </w:r>
    </w:p>
    <w:p w:rsidR="00112FAF" w:rsidRPr="00F827EE" w:rsidRDefault="00112FAF" w:rsidP="00112FAF">
      <w:pPr>
        <w:widowControl w:val="0"/>
        <w:jc w:val="both"/>
        <w:rPr>
          <w:rFonts w:ascii="Arial" w:hAnsi="Arial" w:cs="Arial"/>
          <w:sz w:val="22"/>
          <w:szCs w:val="22"/>
        </w:rPr>
      </w:pPr>
      <w:r w:rsidRPr="00F827EE">
        <w:rPr>
          <w:rFonts w:ascii="Arial" w:hAnsi="Arial" w:cs="Arial"/>
          <w:sz w:val="22"/>
          <w:szCs w:val="22"/>
        </w:rPr>
        <w:t>Całkowita grubość konstrukcji nawierzchni jezdni na poszerzeniach wynosi 52</w:t>
      </w:r>
      <w:r w:rsidR="00C91693" w:rsidRPr="00F827EE">
        <w:rPr>
          <w:rFonts w:ascii="Arial" w:hAnsi="Arial" w:cs="Arial"/>
          <w:sz w:val="22"/>
          <w:szCs w:val="22"/>
        </w:rPr>
        <w:t xml:space="preserve"> </w:t>
      </w:r>
      <w:r w:rsidRPr="00F827EE">
        <w:rPr>
          <w:rFonts w:ascii="Arial" w:hAnsi="Arial" w:cs="Arial"/>
          <w:sz w:val="22"/>
          <w:szCs w:val="22"/>
        </w:rPr>
        <w:t>cm.</w:t>
      </w:r>
    </w:p>
    <w:p w:rsidR="00E8647C" w:rsidRPr="00F827EE" w:rsidRDefault="00E8647C" w:rsidP="00A45598">
      <w:pPr>
        <w:keepNext/>
        <w:spacing w:line="360" w:lineRule="auto"/>
        <w:jc w:val="both"/>
        <w:outlineLvl w:val="1"/>
        <w:rPr>
          <w:rFonts w:ascii="Arial Narrow" w:hAnsi="Arial Narrow" w:cs="Arial"/>
          <w:b/>
          <w:sz w:val="22"/>
          <w:szCs w:val="22"/>
        </w:rPr>
      </w:pPr>
      <w:bookmarkStart w:id="75" w:name="_Toc459918150"/>
    </w:p>
    <w:p w:rsidR="00112FAF" w:rsidRPr="00F827EE" w:rsidRDefault="00A45598" w:rsidP="00A45598">
      <w:pPr>
        <w:keepNext/>
        <w:spacing w:line="360" w:lineRule="auto"/>
        <w:jc w:val="both"/>
        <w:outlineLvl w:val="1"/>
        <w:rPr>
          <w:rFonts w:ascii="Arial Narrow" w:hAnsi="Arial Narrow" w:cs="Arial"/>
          <w:b/>
          <w:sz w:val="22"/>
          <w:szCs w:val="22"/>
        </w:rPr>
      </w:pPr>
      <w:bookmarkStart w:id="76" w:name="_Toc460531946"/>
      <w:r w:rsidRPr="00F827EE">
        <w:rPr>
          <w:rFonts w:ascii="Arial Narrow" w:hAnsi="Arial Narrow" w:cs="Arial"/>
          <w:b/>
          <w:sz w:val="22"/>
          <w:szCs w:val="22"/>
        </w:rPr>
        <w:t>KONSTRUKCJA NAWIERZCHNI – DROGA POWIATOWA NR 1219K KSIĄŻ WIELKI – ZARYSZYN – NAWARZYCE (NA ODCINKU OD DR. KRAJOWEJ NR 7 DO DROGI POWIATOWEJ  1219K</w:t>
      </w:r>
      <w:bookmarkEnd w:id="75"/>
      <w:bookmarkEnd w:id="76"/>
    </w:p>
    <w:p w:rsidR="00A45598" w:rsidRPr="00F827EE" w:rsidRDefault="00A45598" w:rsidP="001764C1">
      <w:pPr>
        <w:pStyle w:val="Akapitzlist"/>
        <w:keepNext/>
        <w:numPr>
          <w:ilvl w:val="0"/>
          <w:numId w:val="32"/>
        </w:numPr>
        <w:spacing w:before="240"/>
        <w:outlineLvl w:val="1"/>
        <w:rPr>
          <w:rFonts w:ascii="Arial" w:hAnsi="Arial" w:cs="Arial"/>
          <w:sz w:val="22"/>
          <w:szCs w:val="22"/>
          <w:u w:val="single"/>
        </w:rPr>
      </w:pPr>
      <w:bookmarkStart w:id="77" w:name="_Toc459918151"/>
      <w:bookmarkStart w:id="78" w:name="_Toc460531947"/>
      <w:r w:rsidRPr="00F827EE">
        <w:rPr>
          <w:rFonts w:ascii="Arial" w:hAnsi="Arial" w:cs="Arial"/>
          <w:sz w:val="22"/>
          <w:szCs w:val="22"/>
          <w:u w:val="single"/>
        </w:rPr>
        <w:t>Ocena stanu istniejącego</w:t>
      </w:r>
      <w:bookmarkEnd w:id="77"/>
      <w:bookmarkEnd w:id="78"/>
    </w:p>
    <w:p w:rsidR="00A45598" w:rsidRPr="00F827EE" w:rsidRDefault="00A45598" w:rsidP="00A45598">
      <w:pPr>
        <w:spacing w:before="240" w:line="360" w:lineRule="auto"/>
        <w:ind w:firstLine="708"/>
        <w:jc w:val="both"/>
        <w:rPr>
          <w:rFonts w:ascii="Arial" w:hAnsi="Arial" w:cs="Arial"/>
          <w:sz w:val="22"/>
          <w:szCs w:val="22"/>
        </w:rPr>
      </w:pPr>
      <w:r w:rsidRPr="00F827EE">
        <w:rPr>
          <w:rFonts w:ascii="Arial" w:eastAsia="Calibri" w:hAnsi="Arial" w:cs="Arial"/>
          <w:sz w:val="22"/>
          <w:szCs w:val="22"/>
          <w:lang w:eastAsia="en-US"/>
        </w:rPr>
        <w:t>Przedmiotowy odcinek drogi powiatowej nr 1219K, na odcinku od DK 7 do drogi powiatowej nr 1219K, długości 1815</w:t>
      </w:r>
      <w:r w:rsidR="00CD5833" w:rsidRPr="00F827EE">
        <w:rPr>
          <w:rFonts w:ascii="Arial" w:eastAsia="Calibri" w:hAnsi="Arial" w:cs="Arial"/>
          <w:sz w:val="22"/>
          <w:szCs w:val="22"/>
          <w:lang w:eastAsia="en-US"/>
        </w:rPr>
        <w:t xml:space="preserve"> </w:t>
      </w:r>
      <w:r w:rsidRPr="00F827EE">
        <w:rPr>
          <w:rFonts w:ascii="Arial" w:eastAsia="Calibri" w:hAnsi="Arial" w:cs="Arial"/>
          <w:sz w:val="22"/>
          <w:szCs w:val="22"/>
          <w:lang w:eastAsia="en-US"/>
        </w:rPr>
        <w:t xml:space="preserve">m (tj. od km 0+000 do km 1+815) stanowi nowo projektowaną drogę klasy Z, jednojezdniową, dwupasową, dwukierunkową. </w:t>
      </w:r>
      <w:r w:rsidRPr="00F827EE">
        <w:rPr>
          <w:rFonts w:ascii="Arial" w:hAnsi="Arial" w:cs="Arial"/>
          <w:sz w:val="22"/>
          <w:szCs w:val="22"/>
        </w:rPr>
        <w:t>Zlokalizowany jest na obszarze województwa małopolskiego, w powiecie miechowskim, na terenie Gminy Książ Wielki. W przekroju poprzecznym zaprojektowano jezdnię o szerokości 6,00</w:t>
      </w:r>
      <w:r w:rsidR="00CD5833" w:rsidRPr="00F827EE">
        <w:rPr>
          <w:rFonts w:ascii="Arial" w:hAnsi="Arial" w:cs="Arial"/>
          <w:sz w:val="22"/>
          <w:szCs w:val="22"/>
        </w:rPr>
        <w:t xml:space="preserve"> </w:t>
      </w:r>
      <w:r w:rsidRPr="00F827EE">
        <w:rPr>
          <w:rFonts w:ascii="Arial" w:hAnsi="Arial" w:cs="Arial"/>
          <w:sz w:val="22"/>
          <w:szCs w:val="22"/>
        </w:rPr>
        <w:t>m, jezdnię zbiorczą o szerokości 3,50</w:t>
      </w:r>
      <w:r w:rsidR="00CD5833" w:rsidRPr="00F827EE">
        <w:rPr>
          <w:rFonts w:ascii="Arial" w:hAnsi="Arial" w:cs="Arial"/>
          <w:sz w:val="22"/>
          <w:szCs w:val="22"/>
        </w:rPr>
        <w:t xml:space="preserve"> </w:t>
      </w:r>
      <w:r w:rsidRPr="00F827EE">
        <w:rPr>
          <w:rFonts w:ascii="Arial" w:hAnsi="Arial" w:cs="Arial"/>
          <w:sz w:val="22"/>
          <w:szCs w:val="22"/>
        </w:rPr>
        <w:t>m, pobocza umocnione kruszywem oraz obustronne rowy otwarte, stanowiące system odprowadzający wody opadowe z powierzchni korpusu drogowego.</w:t>
      </w:r>
    </w:p>
    <w:p w:rsidR="00A45598" w:rsidRPr="00F827EE" w:rsidRDefault="00A45598" w:rsidP="00A45598">
      <w:pPr>
        <w:spacing w:line="360" w:lineRule="auto"/>
        <w:jc w:val="both"/>
        <w:rPr>
          <w:rFonts w:ascii="Arial" w:eastAsia="Calibri" w:hAnsi="Arial" w:cs="Arial"/>
          <w:sz w:val="22"/>
          <w:szCs w:val="22"/>
          <w:lang w:eastAsia="en-US"/>
        </w:rPr>
      </w:pPr>
      <w:r w:rsidRPr="00F827EE">
        <w:rPr>
          <w:rFonts w:ascii="Arial" w:eastAsia="Calibri" w:hAnsi="Arial" w:cs="Arial"/>
          <w:sz w:val="22"/>
          <w:szCs w:val="22"/>
          <w:lang w:eastAsia="en-US"/>
        </w:rPr>
        <w:t>W celu zaprojektowania konstrukcji nawierzchni jezdni, zjazdów, poboczy, skarp i rowów wykonano badania geotechniczne do ustalenia warunków gruntowo-wodnych na przedmiotowym odcinku nowoprojektowanej drogi.</w:t>
      </w:r>
    </w:p>
    <w:p w:rsidR="00A45598" w:rsidRPr="00F827EE" w:rsidRDefault="00A45598" w:rsidP="00A45598">
      <w:pPr>
        <w:spacing w:line="360" w:lineRule="auto"/>
        <w:ind w:firstLine="708"/>
        <w:jc w:val="both"/>
        <w:rPr>
          <w:rFonts w:ascii="Arial" w:eastAsia="Calibri" w:hAnsi="Arial" w:cs="Arial"/>
          <w:sz w:val="22"/>
          <w:szCs w:val="22"/>
          <w:lang w:eastAsia="en-US"/>
        </w:rPr>
      </w:pPr>
      <w:r w:rsidRPr="00F827EE">
        <w:rPr>
          <w:rFonts w:ascii="Arial" w:eastAsia="Calibri" w:hAnsi="Arial" w:cs="Arial"/>
          <w:sz w:val="22"/>
          <w:szCs w:val="22"/>
          <w:lang w:eastAsia="en-US"/>
        </w:rPr>
        <w:t>Na tej podstawie analizowaną trasę podzielono na trzy odcinki o zmiennych warunkach gruntowo-wodnych:</w:t>
      </w:r>
    </w:p>
    <w:p w:rsidR="00A45598" w:rsidRPr="00F827EE" w:rsidRDefault="00A45598" w:rsidP="001764C1">
      <w:pPr>
        <w:numPr>
          <w:ilvl w:val="0"/>
          <w:numId w:val="31"/>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 xml:space="preserve">odcinek I: </w:t>
      </w:r>
      <w:r w:rsidRPr="00F827EE">
        <w:rPr>
          <w:rFonts w:ascii="Arial" w:eastAsia="Calibri" w:hAnsi="Arial" w:cs="Arial"/>
          <w:sz w:val="22"/>
          <w:szCs w:val="22"/>
          <w:lang w:eastAsia="en-US"/>
        </w:rPr>
        <w:tab/>
        <w:t>od km 0+000 do km 0+850 - G3,</w:t>
      </w:r>
    </w:p>
    <w:p w:rsidR="00A45598" w:rsidRPr="00F827EE" w:rsidRDefault="00A45598" w:rsidP="001764C1">
      <w:pPr>
        <w:numPr>
          <w:ilvl w:val="0"/>
          <w:numId w:val="31"/>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 xml:space="preserve">odcinek II: </w:t>
      </w:r>
      <w:r w:rsidRPr="00F827EE">
        <w:rPr>
          <w:rFonts w:ascii="Arial" w:eastAsia="Calibri" w:hAnsi="Arial" w:cs="Arial"/>
          <w:sz w:val="22"/>
          <w:szCs w:val="22"/>
          <w:lang w:eastAsia="en-US"/>
        </w:rPr>
        <w:tab/>
        <w:t>od km 0+850 do km 1+815 - G4.</w:t>
      </w:r>
    </w:p>
    <w:p w:rsidR="00A45598" w:rsidRPr="00F827EE" w:rsidRDefault="00A45598" w:rsidP="00A45598">
      <w:pPr>
        <w:spacing w:before="240" w:line="360" w:lineRule="auto"/>
        <w:ind w:firstLine="708"/>
        <w:jc w:val="both"/>
        <w:rPr>
          <w:rFonts w:ascii="Arial" w:eastAsia="Calibri" w:hAnsi="Arial" w:cs="Arial"/>
          <w:sz w:val="22"/>
          <w:szCs w:val="22"/>
          <w:lang w:eastAsia="en-US"/>
        </w:rPr>
      </w:pPr>
      <w:r w:rsidRPr="00F827EE">
        <w:rPr>
          <w:rFonts w:ascii="Arial" w:eastAsia="Calibri" w:hAnsi="Arial" w:cs="Arial"/>
          <w:sz w:val="22"/>
          <w:szCs w:val="22"/>
          <w:lang w:eastAsia="en-US"/>
        </w:rPr>
        <w:t>Na przedmiotowym odcinek drogi powiatowej nr 1219K, na odcinku od DK 7 do drogi powiatowej nr 1219K, długości 1815</w:t>
      </w:r>
      <w:r w:rsidR="00CD5833" w:rsidRPr="00F827EE">
        <w:rPr>
          <w:rFonts w:ascii="Arial" w:eastAsia="Calibri" w:hAnsi="Arial" w:cs="Arial"/>
          <w:sz w:val="22"/>
          <w:szCs w:val="22"/>
          <w:lang w:eastAsia="en-US"/>
        </w:rPr>
        <w:t xml:space="preserve"> </w:t>
      </w:r>
      <w:r w:rsidRPr="00F827EE">
        <w:rPr>
          <w:rFonts w:ascii="Arial" w:eastAsia="Calibri" w:hAnsi="Arial" w:cs="Arial"/>
          <w:sz w:val="22"/>
          <w:szCs w:val="22"/>
          <w:lang w:eastAsia="en-US"/>
        </w:rPr>
        <w:t>m (tj. od km 0+000 do km 1+815) zaprojektowano jezdnię zbiorczą:</w:t>
      </w:r>
    </w:p>
    <w:p w:rsidR="00A45598" w:rsidRPr="00F827EE" w:rsidRDefault="00A45598" w:rsidP="001764C1">
      <w:pPr>
        <w:numPr>
          <w:ilvl w:val="0"/>
          <w:numId w:val="34"/>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od km 0+390 do km 0+950 - lewostronną,</w:t>
      </w:r>
    </w:p>
    <w:p w:rsidR="00A45598" w:rsidRPr="00F827EE" w:rsidRDefault="00A45598" w:rsidP="001764C1">
      <w:pPr>
        <w:numPr>
          <w:ilvl w:val="0"/>
          <w:numId w:val="34"/>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od km 1+080 do km 1+650 - prawostronną.</w:t>
      </w:r>
    </w:p>
    <w:p w:rsidR="00A45598" w:rsidRPr="00F827EE" w:rsidRDefault="00A45598" w:rsidP="00A45598">
      <w:pPr>
        <w:spacing w:before="240" w:line="360" w:lineRule="auto"/>
        <w:ind w:firstLine="708"/>
        <w:jc w:val="both"/>
        <w:rPr>
          <w:rFonts w:ascii="Arial" w:eastAsia="Calibri" w:hAnsi="Arial" w:cs="Arial"/>
          <w:sz w:val="22"/>
          <w:szCs w:val="22"/>
          <w:lang w:eastAsia="en-US"/>
        </w:rPr>
      </w:pPr>
      <w:r w:rsidRPr="00F827EE">
        <w:rPr>
          <w:rFonts w:ascii="Arial" w:eastAsia="Calibri" w:hAnsi="Arial" w:cs="Arial"/>
          <w:sz w:val="22"/>
          <w:szCs w:val="22"/>
          <w:lang w:eastAsia="en-US"/>
        </w:rPr>
        <w:t>Uwzględniając podział na dwa odcinki o zmiennych warunkach gruntowo-wodnych:</w:t>
      </w:r>
    </w:p>
    <w:p w:rsidR="00A45598" w:rsidRPr="00F827EE" w:rsidRDefault="00A45598" w:rsidP="001764C1">
      <w:pPr>
        <w:numPr>
          <w:ilvl w:val="0"/>
          <w:numId w:val="31"/>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lastRenderedPageBreak/>
        <w:t xml:space="preserve">odcinek I: </w:t>
      </w:r>
      <w:r w:rsidRPr="00F827EE">
        <w:rPr>
          <w:rFonts w:ascii="Arial" w:eastAsia="Calibri" w:hAnsi="Arial" w:cs="Arial"/>
          <w:sz w:val="22"/>
          <w:szCs w:val="22"/>
          <w:lang w:eastAsia="en-US"/>
        </w:rPr>
        <w:tab/>
        <w:t>od km 0+000 do km 0+850 – G3,</w:t>
      </w:r>
    </w:p>
    <w:p w:rsidR="00A45598" w:rsidRPr="00F827EE" w:rsidRDefault="00A45598" w:rsidP="001764C1">
      <w:pPr>
        <w:numPr>
          <w:ilvl w:val="0"/>
          <w:numId w:val="31"/>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 xml:space="preserve">odcinek II: </w:t>
      </w:r>
      <w:r w:rsidRPr="00F827EE">
        <w:rPr>
          <w:rFonts w:ascii="Arial" w:eastAsia="Calibri" w:hAnsi="Arial" w:cs="Arial"/>
          <w:sz w:val="22"/>
          <w:szCs w:val="22"/>
          <w:lang w:eastAsia="en-US"/>
        </w:rPr>
        <w:tab/>
        <w:t>od km 0+850 do km 1+815 – G4.</w:t>
      </w:r>
    </w:p>
    <w:p w:rsidR="00A45598" w:rsidRPr="00F827EE" w:rsidRDefault="00A45598" w:rsidP="00A45598">
      <w:pPr>
        <w:keepNext/>
        <w:spacing w:line="360" w:lineRule="auto"/>
        <w:jc w:val="both"/>
        <w:outlineLvl w:val="1"/>
        <w:rPr>
          <w:rFonts w:ascii="Arial Narrow" w:hAnsi="Arial Narrow" w:cs="Arial"/>
          <w:b/>
          <w:sz w:val="22"/>
          <w:szCs w:val="22"/>
        </w:rPr>
      </w:pPr>
    </w:p>
    <w:p w:rsidR="00CD5833" w:rsidRPr="00F827EE" w:rsidRDefault="00CD5833" w:rsidP="001764C1">
      <w:pPr>
        <w:pStyle w:val="Akapitzlist"/>
        <w:keepNext/>
        <w:numPr>
          <w:ilvl w:val="0"/>
          <w:numId w:val="32"/>
        </w:numPr>
        <w:spacing w:after="200" w:line="360" w:lineRule="auto"/>
        <w:outlineLvl w:val="1"/>
        <w:rPr>
          <w:rFonts w:ascii="Arial" w:hAnsi="Arial" w:cs="Arial"/>
          <w:b/>
          <w:i/>
          <w:sz w:val="22"/>
          <w:szCs w:val="22"/>
          <w:u w:val="single"/>
        </w:rPr>
      </w:pPr>
      <w:bookmarkStart w:id="79" w:name="_Toc459918152"/>
      <w:bookmarkStart w:id="80" w:name="_Toc460531948"/>
      <w:r w:rsidRPr="00F827EE">
        <w:rPr>
          <w:rFonts w:ascii="Arial" w:hAnsi="Arial" w:cs="Arial"/>
          <w:b/>
          <w:i/>
          <w:sz w:val="22"/>
          <w:szCs w:val="22"/>
          <w:u w:val="single"/>
        </w:rPr>
        <w:t xml:space="preserve">Odcinek I </w:t>
      </w:r>
      <w:r w:rsidRPr="00F827EE">
        <w:rPr>
          <w:rFonts w:ascii="Arial" w:hAnsi="Arial" w:cs="Arial"/>
          <w:i/>
          <w:sz w:val="22"/>
          <w:szCs w:val="22"/>
          <w:u w:val="single"/>
        </w:rPr>
        <w:t>– od km 0+000 do km 0+850.</w:t>
      </w:r>
      <w:bookmarkEnd w:id="79"/>
      <w:bookmarkEnd w:id="80"/>
    </w:p>
    <w:p w:rsidR="00CD5833" w:rsidRPr="00F827EE" w:rsidRDefault="00CD5833" w:rsidP="00CD5833">
      <w:pPr>
        <w:spacing w:line="360" w:lineRule="auto"/>
        <w:ind w:firstLine="708"/>
        <w:jc w:val="both"/>
        <w:rPr>
          <w:rFonts w:ascii="Arial" w:eastAsia="Calibri" w:hAnsi="Arial" w:cs="Arial"/>
          <w:sz w:val="22"/>
          <w:szCs w:val="22"/>
          <w:lang w:eastAsia="en-US"/>
        </w:rPr>
      </w:pPr>
      <w:r w:rsidRPr="00F827EE">
        <w:rPr>
          <w:rFonts w:ascii="Arial" w:eastAsia="Calibri" w:hAnsi="Arial" w:cs="Arial"/>
          <w:sz w:val="22"/>
          <w:szCs w:val="22"/>
          <w:lang w:eastAsia="en-US"/>
        </w:rPr>
        <w:t>Na odcinku I o długości 850 m, na podstawie „Dokumentacji geologicznej” dokonano rozpoznania podłoża gruntowego na głębokość do 3,00 m poniżej poziomu istniejącej nawierzchni w obrębie obszaru objętego inwestycją.</w:t>
      </w:r>
    </w:p>
    <w:p w:rsidR="00CD5833" w:rsidRPr="00F827EE" w:rsidRDefault="00CD5833" w:rsidP="00CD5833">
      <w:pPr>
        <w:spacing w:line="360" w:lineRule="auto"/>
        <w:ind w:firstLine="708"/>
        <w:jc w:val="both"/>
        <w:rPr>
          <w:rFonts w:ascii="Arial" w:eastAsia="Calibri" w:hAnsi="Arial" w:cs="Arial"/>
          <w:sz w:val="22"/>
          <w:szCs w:val="22"/>
          <w:lang w:eastAsia="en-US"/>
        </w:rPr>
      </w:pPr>
      <w:r w:rsidRPr="00F827EE">
        <w:rPr>
          <w:rFonts w:ascii="Arial" w:eastAsia="Calibri" w:hAnsi="Arial" w:cs="Arial"/>
          <w:sz w:val="22"/>
          <w:szCs w:val="22"/>
          <w:lang w:eastAsia="en-US"/>
        </w:rPr>
        <w:t>Na nowoprojektowanym odcinku drogi powiatowej nr 1219K badania geotechniczne podłoża gruntowego wykazały, że w rejonie nowoprojektowanego odcinka drogi powiatowej nr 1219K zalega:</w:t>
      </w:r>
    </w:p>
    <w:p w:rsidR="00CD5833" w:rsidRPr="00F827EE" w:rsidRDefault="00CD5833" w:rsidP="001764C1">
      <w:pPr>
        <w:numPr>
          <w:ilvl w:val="0"/>
          <w:numId w:val="27"/>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gleba: od 10 cm do 30 cm, średnio 22,5 cm oraz 80 cm w otworze geotechnicznym nr 41,</w:t>
      </w:r>
    </w:p>
    <w:p w:rsidR="00CD5833" w:rsidRPr="00F827EE" w:rsidRDefault="00CD5833" w:rsidP="001764C1">
      <w:pPr>
        <w:numPr>
          <w:ilvl w:val="0"/>
          <w:numId w:val="27"/>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grunty (na głębokości co najmniej do 1,00 m.p.p.t): piasek drobny na pograniczu piasku średniego, piasek gliniasty z domieszką humusu, glina piaszczysta, zwietrzelina marglista, zwietrzelina gliniasta, zwietrzelina marglista z domieszką otoczaków.</w:t>
      </w:r>
    </w:p>
    <w:p w:rsidR="00CD5833" w:rsidRPr="00F827EE" w:rsidRDefault="00CD5833" w:rsidP="00CD5833">
      <w:pPr>
        <w:spacing w:line="360" w:lineRule="auto"/>
        <w:jc w:val="both"/>
        <w:rPr>
          <w:rFonts w:ascii="Arial" w:eastAsia="Calibri" w:hAnsi="Arial" w:cs="Arial"/>
          <w:sz w:val="22"/>
          <w:szCs w:val="22"/>
          <w:lang w:eastAsia="en-US"/>
        </w:rPr>
      </w:pPr>
      <w:r w:rsidRPr="00F827EE">
        <w:rPr>
          <w:rFonts w:ascii="Arial" w:eastAsia="Calibri" w:hAnsi="Arial" w:cs="Arial"/>
          <w:sz w:val="22"/>
          <w:szCs w:val="22"/>
          <w:lang w:eastAsia="en-US"/>
        </w:rPr>
        <w:t xml:space="preserve">Zgodnie z </w:t>
      </w:r>
      <w:r w:rsidRPr="00F827EE">
        <w:rPr>
          <w:rFonts w:ascii="Arial" w:eastAsia="Calibri" w:hAnsi="Arial" w:cs="Arial"/>
          <w:i/>
          <w:sz w:val="22"/>
          <w:szCs w:val="22"/>
          <w:lang w:eastAsia="en-US"/>
        </w:rPr>
        <w:t>Katalogiem Typowych Konstrukcji Nawierzchni Podatnych i Półsztywnych - KTKNPP</w:t>
      </w:r>
      <w:r w:rsidRPr="00F827EE">
        <w:rPr>
          <w:rFonts w:ascii="Arial" w:eastAsia="Calibri" w:hAnsi="Arial" w:cs="Arial"/>
          <w:sz w:val="22"/>
          <w:szCs w:val="22"/>
          <w:lang w:eastAsia="en-US"/>
        </w:rPr>
        <w:t xml:space="preserve"> </w:t>
      </w:r>
      <w:r w:rsidRPr="00F827EE">
        <w:rPr>
          <w:rFonts w:ascii="Arial" w:eastAsia="Calibri" w:hAnsi="Arial" w:cs="Arial"/>
          <w:i/>
          <w:sz w:val="22"/>
          <w:szCs w:val="22"/>
          <w:lang w:eastAsia="en-US"/>
        </w:rPr>
        <w:t>(2014r.)</w:t>
      </w:r>
      <w:r w:rsidRPr="00F827EE">
        <w:rPr>
          <w:rFonts w:ascii="Arial" w:eastAsia="Calibri" w:hAnsi="Arial" w:cs="Arial"/>
          <w:sz w:val="22"/>
          <w:szCs w:val="22"/>
          <w:lang w:eastAsia="en-US"/>
        </w:rPr>
        <w:t xml:space="preserve"> oraz </w:t>
      </w:r>
      <w:r w:rsidRPr="00F827EE">
        <w:rPr>
          <w:rFonts w:ascii="Arial" w:eastAsia="Calibri" w:hAnsi="Arial" w:cs="Arial"/>
          <w:i/>
          <w:sz w:val="22"/>
          <w:szCs w:val="22"/>
          <w:lang w:eastAsia="en-US"/>
        </w:rPr>
        <w:t xml:space="preserve">Dziennikiem Ustaw nr 43. poz. 430 (1999) w/w </w:t>
      </w:r>
      <w:r w:rsidRPr="00F827EE">
        <w:rPr>
          <w:rFonts w:ascii="Arial" w:eastAsia="Calibri" w:hAnsi="Arial" w:cs="Arial"/>
          <w:sz w:val="22"/>
          <w:szCs w:val="22"/>
          <w:lang w:eastAsia="en-US"/>
        </w:rPr>
        <w:t xml:space="preserve">grunty zalegające </w:t>
      </w:r>
      <w:r w:rsidRPr="00F827EE">
        <w:rPr>
          <w:rFonts w:ascii="Arial" w:eastAsia="Calibri" w:hAnsi="Arial" w:cs="Arial"/>
          <w:sz w:val="22"/>
          <w:szCs w:val="22"/>
          <w:lang w:eastAsia="en-US"/>
        </w:rPr>
        <w:br/>
        <w:t xml:space="preserve">w podłożu pod względem </w:t>
      </w:r>
      <w:proofErr w:type="spellStart"/>
      <w:r w:rsidRPr="00F827EE">
        <w:rPr>
          <w:rFonts w:ascii="Arial" w:eastAsia="Calibri" w:hAnsi="Arial" w:cs="Arial"/>
          <w:sz w:val="22"/>
          <w:szCs w:val="22"/>
          <w:lang w:eastAsia="en-US"/>
        </w:rPr>
        <w:t>wysadzinowości</w:t>
      </w:r>
      <w:proofErr w:type="spellEnd"/>
      <w:r w:rsidRPr="00F827EE">
        <w:rPr>
          <w:rFonts w:ascii="Arial" w:eastAsia="Calibri" w:hAnsi="Arial" w:cs="Arial"/>
          <w:sz w:val="22"/>
          <w:szCs w:val="22"/>
          <w:lang w:eastAsia="en-US"/>
        </w:rPr>
        <w:t xml:space="preserve"> zakwalifikowano do </w:t>
      </w:r>
      <w:proofErr w:type="spellStart"/>
      <w:r w:rsidRPr="00F827EE">
        <w:rPr>
          <w:rFonts w:ascii="Arial" w:eastAsia="Calibri" w:hAnsi="Arial" w:cs="Arial"/>
          <w:sz w:val="22"/>
          <w:szCs w:val="22"/>
          <w:lang w:eastAsia="en-US"/>
        </w:rPr>
        <w:t>niewysadzinowych</w:t>
      </w:r>
      <w:proofErr w:type="spellEnd"/>
      <w:r w:rsidRPr="00F827EE">
        <w:rPr>
          <w:rFonts w:ascii="Arial" w:eastAsia="Calibri" w:hAnsi="Arial" w:cs="Arial"/>
          <w:sz w:val="22"/>
          <w:szCs w:val="22"/>
          <w:lang w:eastAsia="en-US"/>
        </w:rPr>
        <w:t xml:space="preserve"> </w:t>
      </w:r>
      <w:r w:rsidRPr="00F827EE">
        <w:rPr>
          <w:rFonts w:ascii="Arial" w:eastAsia="Calibri" w:hAnsi="Arial" w:cs="Arial"/>
          <w:sz w:val="22"/>
          <w:szCs w:val="22"/>
          <w:lang w:eastAsia="en-US"/>
        </w:rPr>
        <w:br/>
        <w:t xml:space="preserve">i </w:t>
      </w:r>
      <w:proofErr w:type="spellStart"/>
      <w:r w:rsidRPr="00F827EE">
        <w:rPr>
          <w:rFonts w:ascii="Arial" w:eastAsia="Calibri" w:hAnsi="Arial" w:cs="Arial"/>
          <w:sz w:val="22"/>
          <w:szCs w:val="22"/>
          <w:lang w:eastAsia="en-US"/>
        </w:rPr>
        <w:t>wysadzinowych</w:t>
      </w:r>
      <w:proofErr w:type="spellEnd"/>
      <w:r w:rsidRPr="00F827EE">
        <w:rPr>
          <w:rFonts w:ascii="Arial" w:eastAsia="Calibri" w:hAnsi="Arial" w:cs="Arial"/>
          <w:sz w:val="22"/>
          <w:szCs w:val="22"/>
          <w:lang w:eastAsia="en-US"/>
        </w:rPr>
        <w:t xml:space="preserve">. </w:t>
      </w:r>
    </w:p>
    <w:p w:rsidR="00CD5833" w:rsidRPr="00F827EE" w:rsidRDefault="00CD5833" w:rsidP="00CD5833">
      <w:pPr>
        <w:spacing w:line="360" w:lineRule="auto"/>
        <w:ind w:firstLine="708"/>
        <w:jc w:val="both"/>
        <w:rPr>
          <w:rFonts w:ascii="Arial" w:eastAsia="Calibri" w:hAnsi="Arial" w:cs="Arial"/>
          <w:sz w:val="22"/>
          <w:szCs w:val="22"/>
          <w:lang w:eastAsia="en-US"/>
        </w:rPr>
      </w:pPr>
      <w:r w:rsidRPr="00F827EE">
        <w:rPr>
          <w:rFonts w:ascii="Arial" w:eastAsia="Calibri" w:hAnsi="Arial" w:cs="Arial"/>
          <w:sz w:val="22"/>
          <w:szCs w:val="22"/>
          <w:lang w:eastAsia="en-US"/>
        </w:rPr>
        <w:t>Z uwagi na to, iż nie stwierdzono występowania wód gruntowych, warunki wodne zakwalifikowano jakie dobre. Uwzględniając powyższe, do projektowania konstrukcji nawierzchni na odcinku I (od km 0+000 do km 0+850) podłoże gruntowe zakwalifikowano do G3.</w:t>
      </w:r>
    </w:p>
    <w:p w:rsidR="00CD5833" w:rsidRPr="00F827EE" w:rsidRDefault="00CD5833" w:rsidP="00CD5833">
      <w:pPr>
        <w:spacing w:line="360" w:lineRule="auto"/>
        <w:ind w:firstLine="708"/>
        <w:jc w:val="both"/>
        <w:rPr>
          <w:rFonts w:ascii="Arial" w:eastAsia="Calibri" w:hAnsi="Arial" w:cs="Arial"/>
          <w:sz w:val="22"/>
          <w:szCs w:val="22"/>
          <w:lang w:eastAsia="en-US"/>
        </w:rPr>
      </w:pPr>
    </w:p>
    <w:p w:rsidR="00CD5833" w:rsidRPr="00F827EE" w:rsidRDefault="00CD5833" w:rsidP="00CD5833">
      <w:pPr>
        <w:spacing w:line="360" w:lineRule="auto"/>
        <w:jc w:val="both"/>
        <w:rPr>
          <w:rFonts w:ascii="Arial" w:eastAsia="Calibri" w:hAnsi="Arial" w:cs="Arial"/>
          <w:b/>
          <w:spacing w:val="-2"/>
          <w:sz w:val="22"/>
          <w:szCs w:val="22"/>
          <w:lang w:eastAsia="en-US"/>
        </w:rPr>
      </w:pPr>
      <w:r w:rsidRPr="00F827EE">
        <w:rPr>
          <w:rFonts w:ascii="Arial" w:eastAsia="Calibri" w:hAnsi="Arial" w:cs="Arial"/>
          <w:b/>
          <w:spacing w:val="-2"/>
          <w:sz w:val="22"/>
          <w:szCs w:val="22"/>
          <w:lang w:eastAsia="en-US"/>
        </w:rPr>
        <w:t>Konstrukcja nawierzchni jezdni – odcinek I (od km 0+000 do km 0+850), KR2, G3</w:t>
      </w:r>
    </w:p>
    <w:p w:rsidR="00CD5833" w:rsidRPr="00F827EE" w:rsidRDefault="00CD5833" w:rsidP="00CD5833">
      <w:pPr>
        <w:spacing w:line="360" w:lineRule="auto"/>
        <w:jc w:val="both"/>
        <w:rPr>
          <w:rFonts w:ascii="Arial" w:eastAsia="Calibri" w:hAnsi="Arial" w:cs="Arial"/>
          <w:sz w:val="22"/>
          <w:szCs w:val="22"/>
          <w:lang w:eastAsia="en-US"/>
        </w:rPr>
      </w:pPr>
      <w:r w:rsidRPr="00F827EE">
        <w:rPr>
          <w:rFonts w:ascii="Arial" w:eastAsia="Calibri" w:hAnsi="Arial" w:cs="Arial"/>
          <w:sz w:val="22"/>
          <w:szCs w:val="22"/>
          <w:lang w:eastAsia="en-US"/>
        </w:rPr>
        <w:t>Na całej długości trasy, tj. 850 m zaprojektowano następującą konstrukcję nawierzchni jezdni:</w:t>
      </w:r>
    </w:p>
    <w:p w:rsidR="00CD5833" w:rsidRPr="00F827EE" w:rsidRDefault="00CD5833" w:rsidP="001764C1">
      <w:pPr>
        <w:widowControl w:val="0"/>
        <w:numPr>
          <w:ilvl w:val="0"/>
          <w:numId w:val="35"/>
        </w:numPr>
        <w:spacing w:line="360" w:lineRule="auto"/>
        <w:jc w:val="both"/>
        <w:rPr>
          <w:rFonts w:ascii="Arial" w:hAnsi="Arial" w:cs="Arial"/>
          <w:sz w:val="22"/>
          <w:szCs w:val="22"/>
        </w:rPr>
      </w:pPr>
      <w:r w:rsidRPr="00F827EE">
        <w:rPr>
          <w:rFonts w:ascii="Arial" w:hAnsi="Arial" w:cs="Arial"/>
          <w:sz w:val="22"/>
          <w:szCs w:val="22"/>
        </w:rPr>
        <w:t>4 cm warstwa ścieralna z betonu asfaltowego wg WT-2 2014,</w:t>
      </w:r>
    </w:p>
    <w:p w:rsidR="00CD5833" w:rsidRPr="00F827EE" w:rsidRDefault="00CD5833" w:rsidP="001764C1">
      <w:pPr>
        <w:widowControl w:val="0"/>
        <w:numPr>
          <w:ilvl w:val="0"/>
          <w:numId w:val="35"/>
        </w:numPr>
        <w:spacing w:line="360" w:lineRule="auto"/>
        <w:jc w:val="both"/>
        <w:rPr>
          <w:rFonts w:ascii="Arial" w:hAnsi="Arial" w:cs="Arial"/>
          <w:sz w:val="22"/>
          <w:szCs w:val="22"/>
        </w:rPr>
      </w:pPr>
      <w:r w:rsidRPr="00F827EE">
        <w:rPr>
          <w:rFonts w:ascii="Arial" w:hAnsi="Arial" w:cs="Arial"/>
          <w:sz w:val="22"/>
          <w:szCs w:val="22"/>
        </w:rPr>
        <w:t>8 cm warstwa wiążąca z betonu asfaltowego wg WT-2 2014,</w:t>
      </w:r>
    </w:p>
    <w:p w:rsidR="00CD5833" w:rsidRPr="00F827EE" w:rsidRDefault="00CD5833" w:rsidP="001764C1">
      <w:pPr>
        <w:widowControl w:val="0"/>
        <w:numPr>
          <w:ilvl w:val="0"/>
          <w:numId w:val="35"/>
        </w:numPr>
        <w:spacing w:line="360" w:lineRule="auto"/>
        <w:jc w:val="both"/>
        <w:rPr>
          <w:rFonts w:ascii="Arial" w:hAnsi="Arial" w:cs="Arial"/>
          <w:sz w:val="22"/>
          <w:szCs w:val="22"/>
        </w:rPr>
      </w:pPr>
      <w:r w:rsidRPr="00F827EE">
        <w:rPr>
          <w:rFonts w:ascii="Arial" w:hAnsi="Arial" w:cs="Arial"/>
          <w:sz w:val="22"/>
          <w:szCs w:val="22"/>
        </w:rPr>
        <w:t>20 cm podbudowa zasadnicza z mieszanki niezwiązanej z kruszywem C</w:t>
      </w:r>
      <w:r w:rsidRPr="00F827EE">
        <w:rPr>
          <w:rFonts w:ascii="Arial" w:hAnsi="Arial" w:cs="Arial"/>
          <w:sz w:val="22"/>
          <w:szCs w:val="22"/>
          <w:vertAlign w:val="subscript"/>
        </w:rPr>
        <w:t>90/3</w:t>
      </w:r>
      <w:r w:rsidRPr="00F827EE">
        <w:rPr>
          <w:rFonts w:ascii="Arial" w:hAnsi="Arial" w:cs="Arial"/>
          <w:sz w:val="22"/>
          <w:szCs w:val="22"/>
        </w:rPr>
        <w:t xml:space="preserve"> wg WT-4 i PN-EN 13242,</w:t>
      </w:r>
    </w:p>
    <w:p w:rsidR="00CD5833" w:rsidRPr="00F827EE" w:rsidRDefault="00CD5833" w:rsidP="001764C1">
      <w:pPr>
        <w:widowControl w:val="0"/>
        <w:numPr>
          <w:ilvl w:val="0"/>
          <w:numId w:val="35"/>
        </w:numPr>
        <w:spacing w:line="360" w:lineRule="auto"/>
        <w:jc w:val="both"/>
        <w:rPr>
          <w:rFonts w:ascii="Arial" w:hAnsi="Arial" w:cs="Arial"/>
          <w:sz w:val="22"/>
          <w:szCs w:val="22"/>
        </w:rPr>
      </w:pPr>
      <w:r w:rsidRPr="00F827EE">
        <w:rPr>
          <w:rFonts w:ascii="Arial" w:hAnsi="Arial" w:cs="Arial"/>
          <w:sz w:val="22"/>
          <w:szCs w:val="22"/>
        </w:rPr>
        <w:t xml:space="preserve">23 cm warstwa </w:t>
      </w:r>
      <w:proofErr w:type="spellStart"/>
      <w:r w:rsidRPr="00F827EE">
        <w:rPr>
          <w:rFonts w:ascii="Arial" w:hAnsi="Arial" w:cs="Arial"/>
          <w:sz w:val="22"/>
          <w:szCs w:val="22"/>
        </w:rPr>
        <w:t>mrozoochronna</w:t>
      </w:r>
      <w:proofErr w:type="spellEnd"/>
      <w:r w:rsidRPr="00F827EE">
        <w:rPr>
          <w:rFonts w:ascii="Arial" w:hAnsi="Arial" w:cs="Arial"/>
          <w:sz w:val="22"/>
          <w:szCs w:val="22"/>
        </w:rPr>
        <w:t xml:space="preserve"> z mieszanki związanej cementem C</w:t>
      </w:r>
      <w:r w:rsidRPr="00F827EE">
        <w:rPr>
          <w:rFonts w:ascii="Arial" w:hAnsi="Arial" w:cs="Arial"/>
          <w:sz w:val="22"/>
          <w:szCs w:val="22"/>
          <w:vertAlign w:val="subscript"/>
        </w:rPr>
        <w:t>1,5/2</w:t>
      </w:r>
      <w:r w:rsidRPr="00F827EE">
        <w:rPr>
          <w:rFonts w:ascii="Arial" w:hAnsi="Arial" w:cs="Arial"/>
          <w:sz w:val="22"/>
          <w:szCs w:val="22"/>
        </w:rPr>
        <w:t xml:space="preserve"> </w:t>
      </w:r>
      <w:r w:rsidRPr="00F827EE">
        <w:rPr>
          <w:rFonts w:ascii="Arial" w:hAnsi="Arial" w:cs="Arial"/>
          <w:sz w:val="22"/>
          <w:szCs w:val="22"/>
        </w:rPr>
        <w:br/>
        <w:t xml:space="preserve">(≤ 4 </w:t>
      </w:r>
      <w:proofErr w:type="spellStart"/>
      <w:r w:rsidRPr="00F827EE">
        <w:rPr>
          <w:rFonts w:ascii="Arial" w:hAnsi="Arial" w:cs="Arial"/>
          <w:sz w:val="22"/>
          <w:szCs w:val="22"/>
        </w:rPr>
        <w:t>MPa</w:t>
      </w:r>
      <w:proofErr w:type="spellEnd"/>
      <w:r w:rsidRPr="00F827EE">
        <w:rPr>
          <w:rFonts w:ascii="Arial" w:hAnsi="Arial" w:cs="Arial"/>
          <w:sz w:val="22"/>
          <w:szCs w:val="22"/>
        </w:rPr>
        <w:t>) wg WT-5 i PN-EN 14227-1,</w:t>
      </w:r>
    </w:p>
    <w:p w:rsidR="00CD5833" w:rsidRPr="00F827EE" w:rsidRDefault="00CD5833" w:rsidP="001764C1">
      <w:pPr>
        <w:widowControl w:val="0"/>
        <w:numPr>
          <w:ilvl w:val="0"/>
          <w:numId w:val="35"/>
        </w:numPr>
        <w:spacing w:line="360" w:lineRule="auto"/>
        <w:jc w:val="both"/>
        <w:rPr>
          <w:rFonts w:ascii="Arial" w:hAnsi="Arial" w:cs="Arial"/>
          <w:sz w:val="22"/>
          <w:szCs w:val="22"/>
        </w:rPr>
      </w:pPr>
      <w:r w:rsidRPr="00F827EE">
        <w:rPr>
          <w:rFonts w:ascii="Arial" w:hAnsi="Arial" w:cs="Arial"/>
          <w:sz w:val="22"/>
          <w:szCs w:val="22"/>
        </w:rPr>
        <w:t xml:space="preserve">podłoże naturalne (koryto) pod konstrukcję nawierzchni jezdni przygotowane zgodnie </w:t>
      </w:r>
      <w:r w:rsidRPr="00F827EE">
        <w:rPr>
          <w:rFonts w:ascii="Arial" w:hAnsi="Arial" w:cs="Arial"/>
          <w:sz w:val="22"/>
          <w:szCs w:val="22"/>
        </w:rPr>
        <w:lastRenderedPageBreak/>
        <w:t>z wymaganiami dla dróg o ruchu lekkim wg PN-S-02205.</w:t>
      </w:r>
    </w:p>
    <w:p w:rsidR="00CD5833" w:rsidRPr="00F827EE" w:rsidRDefault="00CD5833" w:rsidP="00CD5833">
      <w:pPr>
        <w:widowControl w:val="0"/>
        <w:spacing w:line="360" w:lineRule="auto"/>
        <w:ind w:left="360"/>
        <w:jc w:val="both"/>
        <w:rPr>
          <w:rFonts w:ascii="Arial" w:hAnsi="Arial" w:cs="Arial"/>
          <w:sz w:val="22"/>
          <w:szCs w:val="22"/>
        </w:rPr>
      </w:pPr>
      <w:r w:rsidRPr="00F827EE">
        <w:rPr>
          <w:rFonts w:ascii="Arial" w:hAnsi="Arial" w:cs="Arial"/>
          <w:sz w:val="22"/>
          <w:szCs w:val="22"/>
        </w:rPr>
        <w:t>Całkowita grubość konstrukcji nawierzchni jezdni wynosi 55</w:t>
      </w:r>
      <w:r w:rsidR="005D4136" w:rsidRPr="00F827EE">
        <w:rPr>
          <w:rFonts w:ascii="Arial" w:hAnsi="Arial" w:cs="Arial"/>
          <w:sz w:val="22"/>
          <w:szCs w:val="22"/>
        </w:rPr>
        <w:t xml:space="preserve"> </w:t>
      </w:r>
      <w:r w:rsidRPr="00F827EE">
        <w:rPr>
          <w:rFonts w:ascii="Arial" w:hAnsi="Arial" w:cs="Arial"/>
          <w:sz w:val="22"/>
          <w:szCs w:val="22"/>
        </w:rPr>
        <w:t>cm.</w:t>
      </w:r>
    </w:p>
    <w:p w:rsidR="00CD5833" w:rsidRPr="00F827EE" w:rsidRDefault="00CD5833" w:rsidP="00CD5833">
      <w:pPr>
        <w:spacing w:line="360" w:lineRule="auto"/>
        <w:jc w:val="both"/>
        <w:rPr>
          <w:rFonts w:ascii="Arial" w:eastAsia="Calibri" w:hAnsi="Arial" w:cs="Arial"/>
          <w:sz w:val="22"/>
          <w:szCs w:val="22"/>
          <w:lang w:eastAsia="en-US"/>
        </w:rPr>
      </w:pPr>
    </w:p>
    <w:p w:rsidR="00CD5833" w:rsidRPr="00F827EE" w:rsidRDefault="00CD5833" w:rsidP="00CD5833">
      <w:pPr>
        <w:spacing w:line="360" w:lineRule="auto"/>
        <w:jc w:val="both"/>
        <w:rPr>
          <w:rFonts w:ascii="Arial" w:eastAsia="Calibri" w:hAnsi="Arial" w:cs="Arial"/>
          <w:b/>
          <w:spacing w:val="-2"/>
          <w:sz w:val="22"/>
          <w:szCs w:val="22"/>
          <w:lang w:eastAsia="en-US"/>
        </w:rPr>
      </w:pPr>
      <w:r w:rsidRPr="00F827EE">
        <w:rPr>
          <w:rFonts w:ascii="Arial" w:eastAsia="Calibri" w:hAnsi="Arial" w:cs="Arial"/>
          <w:b/>
          <w:spacing w:val="-2"/>
          <w:sz w:val="22"/>
          <w:szCs w:val="22"/>
          <w:lang w:eastAsia="en-US"/>
        </w:rPr>
        <w:t>Konstrukcja nawierzchni jezdni zbiorczej – odcinek od</w:t>
      </w:r>
      <w:r w:rsidR="005D4136" w:rsidRPr="00F827EE">
        <w:rPr>
          <w:rFonts w:ascii="Arial" w:eastAsia="Calibri" w:hAnsi="Arial" w:cs="Arial"/>
          <w:b/>
          <w:spacing w:val="-2"/>
          <w:sz w:val="22"/>
          <w:szCs w:val="22"/>
          <w:lang w:eastAsia="en-US"/>
        </w:rPr>
        <w:t xml:space="preserve"> km 0+390 do km 0+850 - KR1, G3</w:t>
      </w:r>
    </w:p>
    <w:p w:rsidR="00CD5833" w:rsidRPr="00F827EE" w:rsidRDefault="00CD5833" w:rsidP="00CD5833">
      <w:pPr>
        <w:spacing w:line="360" w:lineRule="auto"/>
        <w:jc w:val="both"/>
        <w:rPr>
          <w:rFonts w:ascii="Arial" w:eastAsia="Calibri" w:hAnsi="Arial" w:cs="Arial"/>
          <w:sz w:val="22"/>
          <w:szCs w:val="22"/>
          <w:lang w:eastAsia="en-US"/>
        </w:rPr>
      </w:pPr>
      <w:r w:rsidRPr="00F827EE">
        <w:rPr>
          <w:rFonts w:ascii="Arial" w:eastAsia="Calibri" w:hAnsi="Arial" w:cs="Arial"/>
          <w:sz w:val="22"/>
          <w:szCs w:val="22"/>
          <w:lang w:eastAsia="en-US"/>
        </w:rPr>
        <w:t>Na całej długości trasy, tj. 460m zaprojektowano następującą konstrukcję nawierzchni jezdni:</w:t>
      </w:r>
    </w:p>
    <w:p w:rsidR="00CD5833" w:rsidRPr="00F827EE" w:rsidRDefault="00CD5833" w:rsidP="001764C1">
      <w:pPr>
        <w:widowControl w:val="0"/>
        <w:numPr>
          <w:ilvl w:val="0"/>
          <w:numId w:val="35"/>
        </w:numPr>
        <w:spacing w:line="360" w:lineRule="auto"/>
        <w:jc w:val="both"/>
        <w:rPr>
          <w:rFonts w:ascii="Arial" w:hAnsi="Arial" w:cs="Arial"/>
          <w:sz w:val="22"/>
          <w:szCs w:val="22"/>
        </w:rPr>
      </w:pPr>
      <w:r w:rsidRPr="00F827EE">
        <w:rPr>
          <w:rFonts w:ascii="Arial" w:hAnsi="Arial" w:cs="Arial"/>
          <w:sz w:val="22"/>
          <w:szCs w:val="22"/>
        </w:rPr>
        <w:t>4</w:t>
      </w:r>
      <w:r w:rsidR="005D4136" w:rsidRPr="00F827EE">
        <w:rPr>
          <w:rFonts w:ascii="Arial" w:hAnsi="Arial" w:cs="Arial"/>
          <w:sz w:val="22"/>
          <w:szCs w:val="22"/>
        </w:rPr>
        <w:t xml:space="preserve"> </w:t>
      </w:r>
      <w:r w:rsidRPr="00F827EE">
        <w:rPr>
          <w:rFonts w:ascii="Arial" w:hAnsi="Arial" w:cs="Arial"/>
          <w:sz w:val="22"/>
          <w:szCs w:val="22"/>
        </w:rPr>
        <w:t>cm warstwa ścieralna z betonu asfaltowego wg WT-2 2014,</w:t>
      </w:r>
    </w:p>
    <w:p w:rsidR="00CD5833" w:rsidRPr="00F827EE" w:rsidRDefault="00CD5833" w:rsidP="001764C1">
      <w:pPr>
        <w:widowControl w:val="0"/>
        <w:numPr>
          <w:ilvl w:val="0"/>
          <w:numId w:val="35"/>
        </w:numPr>
        <w:spacing w:line="360" w:lineRule="auto"/>
        <w:jc w:val="both"/>
        <w:rPr>
          <w:rFonts w:ascii="Arial" w:hAnsi="Arial" w:cs="Arial"/>
          <w:sz w:val="22"/>
          <w:szCs w:val="22"/>
        </w:rPr>
      </w:pPr>
      <w:r w:rsidRPr="00F827EE">
        <w:rPr>
          <w:rFonts w:ascii="Arial" w:hAnsi="Arial" w:cs="Arial"/>
          <w:sz w:val="22"/>
          <w:szCs w:val="22"/>
        </w:rPr>
        <w:t>6</w:t>
      </w:r>
      <w:r w:rsidR="005D4136" w:rsidRPr="00F827EE">
        <w:rPr>
          <w:rFonts w:ascii="Arial" w:hAnsi="Arial" w:cs="Arial"/>
          <w:sz w:val="22"/>
          <w:szCs w:val="22"/>
        </w:rPr>
        <w:t xml:space="preserve"> </w:t>
      </w:r>
      <w:r w:rsidRPr="00F827EE">
        <w:rPr>
          <w:rFonts w:ascii="Arial" w:hAnsi="Arial" w:cs="Arial"/>
          <w:sz w:val="22"/>
          <w:szCs w:val="22"/>
        </w:rPr>
        <w:t>cm warstwa wiążąca z betonu asfaltowego wg WT-2 2014,</w:t>
      </w:r>
    </w:p>
    <w:p w:rsidR="00CD5833" w:rsidRPr="00F827EE" w:rsidRDefault="00CD5833" w:rsidP="001764C1">
      <w:pPr>
        <w:widowControl w:val="0"/>
        <w:numPr>
          <w:ilvl w:val="0"/>
          <w:numId w:val="35"/>
        </w:numPr>
        <w:spacing w:line="360" w:lineRule="auto"/>
        <w:jc w:val="both"/>
        <w:rPr>
          <w:rFonts w:ascii="Arial" w:hAnsi="Arial" w:cs="Arial"/>
          <w:sz w:val="22"/>
          <w:szCs w:val="22"/>
        </w:rPr>
      </w:pPr>
      <w:r w:rsidRPr="00F827EE">
        <w:rPr>
          <w:rFonts w:ascii="Arial" w:hAnsi="Arial" w:cs="Arial"/>
          <w:sz w:val="22"/>
          <w:szCs w:val="22"/>
        </w:rPr>
        <w:t>20</w:t>
      </w:r>
      <w:r w:rsidR="005D4136" w:rsidRPr="00F827EE">
        <w:rPr>
          <w:rFonts w:ascii="Arial" w:hAnsi="Arial" w:cs="Arial"/>
          <w:sz w:val="22"/>
          <w:szCs w:val="22"/>
        </w:rPr>
        <w:t xml:space="preserve"> </w:t>
      </w:r>
      <w:r w:rsidRPr="00F827EE">
        <w:rPr>
          <w:rFonts w:ascii="Arial" w:hAnsi="Arial" w:cs="Arial"/>
          <w:sz w:val="22"/>
          <w:szCs w:val="22"/>
        </w:rPr>
        <w:t>cm podbudowa zasadnicza z mieszanki niezwiązanej z kruszywem C</w:t>
      </w:r>
      <w:r w:rsidRPr="00F827EE">
        <w:rPr>
          <w:rFonts w:ascii="Arial" w:hAnsi="Arial" w:cs="Arial"/>
          <w:sz w:val="22"/>
          <w:szCs w:val="22"/>
          <w:vertAlign w:val="subscript"/>
        </w:rPr>
        <w:t>90/3</w:t>
      </w:r>
      <w:r w:rsidRPr="00F827EE">
        <w:rPr>
          <w:rFonts w:ascii="Arial" w:hAnsi="Arial" w:cs="Arial"/>
          <w:sz w:val="22"/>
          <w:szCs w:val="22"/>
        </w:rPr>
        <w:t xml:space="preserve"> wg WT-4 i PN-EN 13242,</w:t>
      </w:r>
    </w:p>
    <w:p w:rsidR="00CD5833" w:rsidRPr="00F827EE" w:rsidRDefault="00CD5833" w:rsidP="001764C1">
      <w:pPr>
        <w:widowControl w:val="0"/>
        <w:numPr>
          <w:ilvl w:val="0"/>
          <w:numId w:val="35"/>
        </w:numPr>
        <w:spacing w:line="360" w:lineRule="auto"/>
        <w:jc w:val="both"/>
        <w:rPr>
          <w:rFonts w:ascii="Arial" w:hAnsi="Arial" w:cs="Arial"/>
          <w:sz w:val="22"/>
          <w:szCs w:val="22"/>
        </w:rPr>
      </w:pPr>
      <w:r w:rsidRPr="00F827EE">
        <w:rPr>
          <w:rFonts w:ascii="Arial" w:hAnsi="Arial" w:cs="Arial"/>
          <w:sz w:val="22"/>
          <w:szCs w:val="22"/>
        </w:rPr>
        <w:t>20</w:t>
      </w:r>
      <w:r w:rsidR="005D4136" w:rsidRPr="00F827EE">
        <w:rPr>
          <w:rFonts w:ascii="Arial" w:hAnsi="Arial" w:cs="Arial"/>
          <w:sz w:val="22"/>
          <w:szCs w:val="22"/>
        </w:rPr>
        <w:t xml:space="preserve"> </w:t>
      </w:r>
      <w:r w:rsidRPr="00F827EE">
        <w:rPr>
          <w:rFonts w:ascii="Arial" w:hAnsi="Arial" w:cs="Arial"/>
          <w:sz w:val="22"/>
          <w:szCs w:val="22"/>
        </w:rPr>
        <w:t xml:space="preserve">cm warstwa </w:t>
      </w:r>
      <w:proofErr w:type="spellStart"/>
      <w:r w:rsidRPr="00F827EE">
        <w:rPr>
          <w:rFonts w:ascii="Arial" w:hAnsi="Arial" w:cs="Arial"/>
          <w:sz w:val="22"/>
          <w:szCs w:val="22"/>
        </w:rPr>
        <w:t>mrozoochronna</w:t>
      </w:r>
      <w:proofErr w:type="spellEnd"/>
      <w:r w:rsidRPr="00F827EE">
        <w:rPr>
          <w:rFonts w:ascii="Arial" w:hAnsi="Arial" w:cs="Arial"/>
          <w:sz w:val="22"/>
          <w:szCs w:val="22"/>
        </w:rPr>
        <w:t xml:space="preserve"> z mieszanki związanej cementem C</w:t>
      </w:r>
      <w:r w:rsidRPr="00F827EE">
        <w:rPr>
          <w:rFonts w:ascii="Arial" w:hAnsi="Arial" w:cs="Arial"/>
          <w:sz w:val="22"/>
          <w:szCs w:val="22"/>
          <w:vertAlign w:val="subscript"/>
        </w:rPr>
        <w:t>1,5/2</w:t>
      </w:r>
      <w:r w:rsidRPr="00F827EE">
        <w:rPr>
          <w:rFonts w:ascii="Arial" w:hAnsi="Arial" w:cs="Arial"/>
          <w:sz w:val="22"/>
          <w:szCs w:val="22"/>
        </w:rPr>
        <w:t xml:space="preserve"> </w:t>
      </w:r>
      <w:r w:rsidRPr="00F827EE">
        <w:rPr>
          <w:rFonts w:ascii="Arial" w:hAnsi="Arial" w:cs="Arial"/>
          <w:sz w:val="22"/>
          <w:szCs w:val="22"/>
        </w:rPr>
        <w:br/>
        <w:t xml:space="preserve">(≤ 4 </w:t>
      </w:r>
      <w:proofErr w:type="spellStart"/>
      <w:r w:rsidRPr="00F827EE">
        <w:rPr>
          <w:rFonts w:ascii="Arial" w:hAnsi="Arial" w:cs="Arial"/>
          <w:sz w:val="22"/>
          <w:szCs w:val="22"/>
        </w:rPr>
        <w:t>MPa</w:t>
      </w:r>
      <w:proofErr w:type="spellEnd"/>
      <w:r w:rsidRPr="00F827EE">
        <w:rPr>
          <w:rFonts w:ascii="Arial" w:hAnsi="Arial" w:cs="Arial"/>
          <w:sz w:val="22"/>
          <w:szCs w:val="22"/>
        </w:rPr>
        <w:t>) wg WT-5 i PN-EN 14227-1,</w:t>
      </w:r>
    </w:p>
    <w:p w:rsidR="00CD5833" w:rsidRPr="00F827EE" w:rsidRDefault="00CD5833" w:rsidP="001764C1">
      <w:pPr>
        <w:widowControl w:val="0"/>
        <w:numPr>
          <w:ilvl w:val="0"/>
          <w:numId w:val="35"/>
        </w:numPr>
        <w:spacing w:line="360" w:lineRule="auto"/>
        <w:jc w:val="both"/>
        <w:rPr>
          <w:rFonts w:ascii="Arial" w:hAnsi="Arial" w:cs="Arial"/>
          <w:sz w:val="22"/>
          <w:szCs w:val="22"/>
        </w:rPr>
      </w:pPr>
      <w:r w:rsidRPr="00F827EE">
        <w:rPr>
          <w:rFonts w:ascii="Arial" w:hAnsi="Arial" w:cs="Arial"/>
          <w:sz w:val="22"/>
          <w:szCs w:val="22"/>
        </w:rPr>
        <w:t>podłoże naturalne (koryto) pod konstrukcję nawierzchni jezdni przygotowane zgodnie z wymaganiami dla dróg o ruchu lekkim wg PN-S-02205.</w:t>
      </w:r>
    </w:p>
    <w:p w:rsidR="00CD5833" w:rsidRPr="00F827EE" w:rsidRDefault="00CD5833" w:rsidP="00CD5833">
      <w:pPr>
        <w:widowControl w:val="0"/>
        <w:spacing w:line="360" w:lineRule="auto"/>
        <w:ind w:left="360"/>
        <w:jc w:val="both"/>
        <w:rPr>
          <w:rFonts w:ascii="Arial" w:hAnsi="Arial" w:cs="Arial"/>
          <w:sz w:val="22"/>
          <w:szCs w:val="22"/>
        </w:rPr>
      </w:pPr>
      <w:r w:rsidRPr="00F827EE">
        <w:rPr>
          <w:rFonts w:ascii="Arial" w:hAnsi="Arial" w:cs="Arial"/>
          <w:sz w:val="22"/>
          <w:szCs w:val="22"/>
        </w:rPr>
        <w:t>Całkowita grubość konstrukcji nawierzchni jezdni wynosi 50</w:t>
      </w:r>
      <w:r w:rsidR="005D4136" w:rsidRPr="00F827EE">
        <w:rPr>
          <w:rFonts w:ascii="Arial" w:hAnsi="Arial" w:cs="Arial"/>
          <w:sz w:val="22"/>
          <w:szCs w:val="22"/>
        </w:rPr>
        <w:t xml:space="preserve"> </w:t>
      </w:r>
      <w:r w:rsidRPr="00F827EE">
        <w:rPr>
          <w:rFonts w:ascii="Arial" w:hAnsi="Arial" w:cs="Arial"/>
          <w:sz w:val="22"/>
          <w:szCs w:val="22"/>
        </w:rPr>
        <w:t>cm.</w:t>
      </w:r>
    </w:p>
    <w:p w:rsidR="00CD5833" w:rsidRPr="00F827EE" w:rsidRDefault="00CD5833" w:rsidP="00A45598">
      <w:pPr>
        <w:keepNext/>
        <w:spacing w:line="360" w:lineRule="auto"/>
        <w:jc w:val="both"/>
        <w:outlineLvl w:val="1"/>
        <w:rPr>
          <w:rFonts w:ascii="Arial" w:hAnsi="Arial" w:cs="Arial"/>
          <w:b/>
          <w:sz w:val="22"/>
          <w:szCs w:val="22"/>
        </w:rPr>
      </w:pPr>
    </w:p>
    <w:p w:rsidR="005D4136" w:rsidRPr="00F827EE" w:rsidRDefault="005D4136" w:rsidP="001764C1">
      <w:pPr>
        <w:pStyle w:val="Akapitzlist"/>
        <w:keepNext/>
        <w:numPr>
          <w:ilvl w:val="0"/>
          <w:numId w:val="32"/>
        </w:numPr>
        <w:spacing w:after="200" w:line="276" w:lineRule="auto"/>
        <w:outlineLvl w:val="1"/>
        <w:rPr>
          <w:rFonts w:ascii="Arial" w:hAnsi="Arial" w:cs="Arial"/>
          <w:b/>
          <w:sz w:val="22"/>
          <w:szCs w:val="22"/>
          <w:u w:val="single"/>
        </w:rPr>
      </w:pPr>
      <w:bookmarkStart w:id="81" w:name="_Toc459918153"/>
      <w:bookmarkStart w:id="82" w:name="_Toc460531949"/>
      <w:r w:rsidRPr="00F827EE">
        <w:rPr>
          <w:rFonts w:ascii="Arial" w:hAnsi="Arial" w:cs="Arial"/>
          <w:b/>
          <w:sz w:val="22"/>
          <w:szCs w:val="22"/>
          <w:u w:val="single"/>
        </w:rPr>
        <w:t xml:space="preserve">Odcinek II </w:t>
      </w:r>
      <w:r w:rsidRPr="00F827EE">
        <w:rPr>
          <w:rFonts w:ascii="Arial" w:hAnsi="Arial" w:cs="Arial"/>
          <w:sz w:val="22"/>
          <w:szCs w:val="22"/>
          <w:u w:val="single"/>
        </w:rPr>
        <w:t>– od km 0+850 do km 1+815</w:t>
      </w:r>
      <w:bookmarkEnd w:id="81"/>
      <w:bookmarkEnd w:id="82"/>
    </w:p>
    <w:p w:rsidR="005D4136" w:rsidRPr="00F827EE" w:rsidRDefault="005D4136" w:rsidP="005D4136">
      <w:pPr>
        <w:spacing w:line="360" w:lineRule="auto"/>
        <w:ind w:firstLine="708"/>
        <w:jc w:val="both"/>
        <w:rPr>
          <w:rFonts w:ascii="Arial" w:eastAsia="Calibri" w:hAnsi="Arial" w:cs="Arial"/>
          <w:sz w:val="22"/>
          <w:szCs w:val="22"/>
          <w:lang w:eastAsia="en-US"/>
        </w:rPr>
      </w:pPr>
      <w:r w:rsidRPr="00F827EE">
        <w:rPr>
          <w:rFonts w:ascii="Arial" w:eastAsia="Calibri" w:hAnsi="Arial" w:cs="Arial"/>
          <w:sz w:val="22"/>
          <w:szCs w:val="22"/>
          <w:lang w:eastAsia="en-US"/>
        </w:rPr>
        <w:t>Na odcinku II o długości 965 m, na podstawie „Dokumentacji geologicznej” dokonano rozpoznania podłoża gruntowego na głębokość do 3,00 m poniżej poziomu istniejącej nawierzchni w obrębie obszaru objętego inwestycją.</w:t>
      </w:r>
    </w:p>
    <w:p w:rsidR="005D4136" w:rsidRPr="00F827EE" w:rsidRDefault="005D4136" w:rsidP="005D4136">
      <w:pPr>
        <w:spacing w:line="360" w:lineRule="auto"/>
        <w:jc w:val="both"/>
        <w:rPr>
          <w:rFonts w:ascii="Arial" w:eastAsia="Calibri" w:hAnsi="Arial" w:cs="Arial"/>
          <w:sz w:val="22"/>
          <w:szCs w:val="22"/>
          <w:lang w:eastAsia="en-US"/>
        </w:rPr>
      </w:pPr>
      <w:r w:rsidRPr="00F827EE">
        <w:rPr>
          <w:rFonts w:ascii="Arial" w:eastAsia="Calibri" w:hAnsi="Arial" w:cs="Arial"/>
          <w:sz w:val="22"/>
          <w:szCs w:val="22"/>
          <w:lang w:eastAsia="en-US"/>
        </w:rPr>
        <w:t>Badania geotechniczne podłoża gruntowego wykazały, że w rejonie nowoprojektowanego odcinka drogi powiatowej nr 1219K zalega:</w:t>
      </w:r>
    </w:p>
    <w:p w:rsidR="005D4136" w:rsidRPr="00F827EE" w:rsidRDefault="005D4136" w:rsidP="001764C1">
      <w:pPr>
        <w:numPr>
          <w:ilvl w:val="0"/>
          <w:numId w:val="27"/>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gleba: od 30cm do 40cm, średnio 32,5cm,</w:t>
      </w:r>
    </w:p>
    <w:p w:rsidR="005D4136" w:rsidRPr="00F827EE" w:rsidRDefault="005D4136" w:rsidP="001764C1">
      <w:pPr>
        <w:numPr>
          <w:ilvl w:val="0"/>
          <w:numId w:val="27"/>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 xml:space="preserve">grunty (na głębokości co najmniej do 1,00m.p.p.t): piasek drobny, glina piaszczysta na pograniczu gliny z domieszką humusu, glina piaszczysta z domieszką kamieni </w:t>
      </w:r>
      <w:r w:rsidRPr="00F827EE">
        <w:rPr>
          <w:rFonts w:ascii="Arial" w:eastAsia="Calibri" w:hAnsi="Arial" w:cs="Arial"/>
          <w:sz w:val="22"/>
          <w:szCs w:val="22"/>
          <w:lang w:eastAsia="en-US"/>
        </w:rPr>
        <w:br/>
        <w:t xml:space="preserve">i otoczaków, namuł przewarstwiony gliną, namuł gliniasty przewarstwiony gliną </w:t>
      </w:r>
      <w:r w:rsidRPr="00F827EE">
        <w:rPr>
          <w:rFonts w:ascii="Arial" w:eastAsia="Calibri" w:hAnsi="Arial" w:cs="Arial"/>
          <w:sz w:val="22"/>
          <w:szCs w:val="22"/>
          <w:lang w:eastAsia="en-US"/>
        </w:rPr>
        <w:br/>
        <w:t>z domieszką humusu, namuł gliniasty przewarstwiony gliną piaszczystą.</w:t>
      </w:r>
    </w:p>
    <w:p w:rsidR="005D4136" w:rsidRPr="00F827EE" w:rsidRDefault="005D4136" w:rsidP="005D4136">
      <w:pPr>
        <w:spacing w:line="360" w:lineRule="auto"/>
        <w:jc w:val="both"/>
        <w:rPr>
          <w:rFonts w:ascii="Arial" w:eastAsia="Calibri" w:hAnsi="Arial" w:cs="Arial"/>
          <w:sz w:val="22"/>
          <w:szCs w:val="22"/>
          <w:lang w:eastAsia="en-US"/>
        </w:rPr>
      </w:pPr>
      <w:r w:rsidRPr="00F827EE">
        <w:rPr>
          <w:rFonts w:ascii="Arial" w:eastAsia="Calibri" w:hAnsi="Arial" w:cs="Arial"/>
          <w:sz w:val="22"/>
          <w:szCs w:val="22"/>
          <w:lang w:eastAsia="en-US"/>
        </w:rPr>
        <w:t xml:space="preserve">Zgodnie z </w:t>
      </w:r>
      <w:r w:rsidRPr="00F827EE">
        <w:rPr>
          <w:rFonts w:ascii="Arial" w:eastAsia="Calibri" w:hAnsi="Arial" w:cs="Arial"/>
          <w:i/>
          <w:sz w:val="22"/>
          <w:szCs w:val="22"/>
          <w:lang w:eastAsia="en-US"/>
        </w:rPr>
        <w:t>Katalogiem Typowych Konstrukcji Nawierzchni Podatnych i Półsztywnych - KTKNPP</w:t>
      </w:r>
      <w:r w:rsidRPr="00F827EE">
        <w:rPr>
          <w:rFonts w:ascii="Arial" w:eastAsia="Calibri" w:hAnsi="Arial" w:cs="Arial"/>
          <w:sz w:val="22"/>
          <w:szCs w:val="22"/>
          <w:lang w:eastAsia="en-US"/>
        </w:rPr>
        <w:t xml:space="preserve"> </w:t>
      </w:r>
      <w:r w:rsidRPr="00F827EE">
        <w:rPr>
          <w:rFonts w:ascii="Arial" w:eastAsia="Calibri" w:hAnsi="Arial" w:cs="Arial"/>
          <w:i/>
          <w:sz w:val="22"/>
          <w:szCs w:val="22"/>
          <w:lang w:eastAsia="en-US"/>
        </w:rPr>
        <w:t>(2014r.)</w:t>
      </w:r>
      <w:r w:rsidRPr="00F827EE">
        <w:rPr>
          <w:rFonts w:ascii="Arial" w:eastAsia="Calibri" w:hAnsi="Arial" w:cs="Arial"/>
          <w:sz w:val="22"/>
          <w:szCs w:val="22"/>
          <w:lang w:eastAsia="en-US"/>
        </w:rPr>
        <w:t xml:space="preserve"> oraz </w:t>
      </w:r>
      <w:r w:rsidRPr="00F827EE">
        <w:rPr>
          <w:rFonts w:ascii="Arial" w:eastAsia="Calibri" w:hAnsi="Arial" w:cs="Arial"/>
          <w:i/>
          <w:sz w:val="22"/>
          <w:szCs w:val="22"/>
          <w:lang w:eastAsia="en-US"/>
        </w:rPr>
        <w:t xml:space="preserve">Dziennikiem Ustaw nr 43. poz. 430 (1999) w/w </w:t>
      </w:r>
      <w:r w:rsidRPr="00F827EE">
        <w:rPr>
          <w:rFonts w:ascii="Arial" w:eastAsia="Calibri" w:hAnsi="Arial" w:cs="Arial"/>
          <w:sz w:val="22"/>
          <w:szCs w:val="22"/>
          <w:lang w:eastAsia="en-US"/>
        </w:rPr>
        <w:t xml:space="preserve">grunty zalegające </w:t>
      </w:r>
      <w:r w:rsidRPr="00F827EE">
        <w:rPr>
          <w:rFonts w:ascii="Arial" w:eastAsia="Calibri" w:hAnsi="Arial" w:cs="Arial"/>
          <w:sz w:val="22"/>
          <w:szCs w:val="22"/>
          <w:lang w:eastAsia="en-US"/>
        </w:rPr>
        <w:br/>
        <w:t xml:space="preserve">w podłożu pod względem </w:t>
      </w:r>
      <w:proofErr w:type="spellStart"/>
      <w:r w:rsidRPr="00F827EE">
        <w:rPr>
          <w:rFonts w:ascii="Arial" w:eastAsia="Calibri" w:hAnsi="Arial" w:cs="Arial"/>
          <w:sz w:val="22"/>
          <w:szCs w:val="22"/>
          <w:lang w:eastAsia="en-US"/>
        </w:rPr>
        <w:t>wysadzinowości</w:t>
      </w:r>
      <w:proofErr w:type="spellEnd"/>
      <w:r w:rsidRPr="00F827EE">
        <w:rPr>
          <w:rFonts w:ascii="Arial" w:eastAsia="Calibri" w:hAnsi="Arial" w:cs="Arial"/>
          <w:sz w:val="22"/>
          <w:szCs w:val="22"/>
          <w:lang w:eastAsia="en-US"/>
        </w:rPr>
        <w:t xml:space="preserve"> zakwalifikowano do </w:t>
      </w:r>
      <w:proofErr w:type="spellStart"/>
      <w:r w:rsidRPr="00F827EE">
        <w:rPr>
          <w:rFonts w:ascii="Arial" w:eastAsia="Calibri" w:hAnsi="Arial" w:cs="Arial"/>
          <w:sz w:val="22"/>
          <w:szCs w:val="22"/>
          <w:lang w:eastAsia="en-US"/>
        </w:rPr>
        <w:t>wysadzinowych</w:t>
      </w:r>
      <w:proofErr w:type="spellEnd"/>
      <w:r w:rsidRPr="00F827EE">
        <w:rPr>
          <w:rFonts w:ascii="Arial" w:eastAsia="Calibri" w:hAnsi="Arial" w:cs="Arial"/>
          <w:sz w:val="22"/>
          <w:szCs w:val="22"/>
          <w:lang w:eastAsia="en-US"/>
        </w:rPr>
        <w:t xml:space="preserve">. Z uwagi na to, iż stwierdzono występowania wód gruntowych, warunki wodne zakwalifikowano jakie przeciętne i złe. Na rozpatrywanym odcinku drogi grupę nośności podłoża ustaloną na podstawie </w:t>
      </w:r>
      <w:proofErr w:type="spellStart"/>
      <w:r w:rsidRPr="00F827EE">
        <w:rPr>
          <w:rFonts w:ascii="Arial" w:eastAsia="Calibri" w:hAnsi="Arial" w:cs="Arial"/>
          <w:sz w:val="22"/>
          <w:szCs w:val="22"/>
          <w:lang w:eastAsia="en-US"/>
        </w:rPr>
        <w:t>wysadzinowości</w:t>
      </w:r>
      <w:proofErr w:type="spellEnd"/>
      <w:r w:rsidRPr="00F827EE">
        <w:rPr>
          <w:rFonts w:ascii="Arial" w:eastAsia="Calibri" w:hAnsi="Arial" w:cs="Arial"/>
          <w:sz w:val="22"/>
          <w:szCs w:val="22"/>
          <w:lang w:eastAsia="en-US"/>
        </w:rPr>
        <w:t xml:space="preserve"> gruntu i charakterystyki warunków wodnych określono jako G4 </w:t>
      </w:r>
      <w:r w:rsidRPr="00F827EE">
        <w:rPr>
          <w:rFonts w:ascii="Arial" w:eastAsia="Calibri" w:hAnsi="Arial" w:cs="Arial"/>
          <w:sz w:val="22"/>
          <w:szCs w:val="22"/>
          <w:lang w:eastAsia="en-US"/>
        </w:rPr>
        <w:br/>
        <w:t>i przyjęto ją do projektowania konstrukcji nawierzchni na odcinku II (od km 0+850 do km 1+815).</w:t>
      </w:r>
    </w:p>
    <w:p w:rsidR="005D4136" w:rsidRPr="00F827EE" w:rsidRDefault="005D4136" w:rsidP="005D4136">
      <w:pPr>
        <w:spacing w:line="360" w:lineRule="auto"/>
        <w:jc w:val="both"/>
        <w:rPr>
          <w:rFonts w:ascii="Arial" w:eastAsia="Calibri" w:hAnsi="Arial" w:cs="Arial"/>
          <w:sz w:val="22"/>
          <w:szCs w:val="22"/>
          <w:lang w:eastAsia="en-US"/>
        </w:rPr>
      </w:pPr>
    </w:p>
    <w:p w:rsidR="005D4136" w:rsidRPr="00F827EE" w:rsidRDefault="005D4136" w:rsidP="005D4136">
      <w:pPr>
        <w:spacing w:line="360" w:lineRule="auto"/>
        <w:jc w:val="both"/>
        <w:rPr>
          <w:rFonts w:ascii="Arial" w:eastAsia="Calibri" w:hAnsi="Arial" w:cs="Arial"/>
          <w:b/>
          <w:spacing w:val="-2"/>
          <w:sz w:val="22"/>
          <w:szCs w:val="22"/>
          <w:lang w:eastAsia="en-US"/>
        </w:rPr>
      </w:pPr>
      <w:r w:rsidRPr="00F827EE">
        <w:rPr>
          <w:rFonts w:ascii="Arial" w:eastAsia="Calibri" w:hAnsi="Arial" w:cs="Arial"/>
          <w:b/>
          <w:spacing w:val="-2"/>
          <w:sz w:val="22"/>
          <w:szCs w:val="22"/>
          <w:lang w:eastAsia="en-US"/>
        </w:rPr>
        <w:lastRenderedPageBreak/>
        <w:t>Konstrukcja nawierzchni jezdni – odcinek II (od km 0+850 do km 1+815), KR2, G4</w:t>
      </w:r>
    </w:p>
    <w:p w:rsidR="005D4136" w:rsidRPr="00F827EE" w:rsidRDefault="005D4136" w:rsidP="005D4136">
      <w:pPr>
        <w:spacing w:line="360" w:lineRule="auto"/>
        <w:jc w:val="both"/>
        <w:rPr>
          <w:rFonts w:ascii="Arial" w:eastAsia="Calibri" w:hAnsi="Arial" w:cs="Arial"/>
          <w:sz w:val="22"/>
          <w:szCs w:val="22"/>
          <w:lang w:eastAsia="en-US"/>
        </w:rPr>
      </w:pPr>
      <w:r w:rsidRPr="00F827EE">
        <w:rPr>
          <w:rFonts w:ascii="Arial" w:eastAsia="Calibri" w:hAnsi="Arial" w:cs="Arial"/>
          <w:sz w:val="22"/>
          <w:szCs w:val="22"/>
          <w:lang w:eastAsia="en-US"/>
        </w:rPr>
        <w:t>Na całej długości trasy, tj. 965m zaprojektowano następującą konstrukcję nawierzchni jezdni:</w:t>
      </w:r>
    </w:p>
    <w:p w:rsidR="005D4136" w:rsidRPr="00F827EE" w:rsidRDefault="005D4136" w:rsidP="001764C1">
      <w:pPr>
        <w:widowControl w:val="0"/>
        <w:numPr>
          <w:ilvl w:val="0"/>
          <w:numId w:val="35"/>
        </w:numPr>
        <w:spacing w:line="360" w:lineRule="auto"/>
        <w:jc w:val="both"/>
        <w:rPr>
          <w:rFonts w:ascii="Arial" w:hAnsi="Arial" w:cs="Arial"/>
          <w:sz w:val="22"/>
          <w:szCs w:val="22"/>
        </w:rPr>
      </w:pPr>
      <w:r w:rsidRPr="00F827EE">
        <w:rPr>
          <w:rFonts w:ascii="Arial" w:hAnsi="Arial" w:cs="Arial"/>
          <w:sz w:val="22"/>
          <w:szCs w:val="22"/>
        </w:rPr>
        <w:t>4 cm warstwa ścieralna z betonu asfaltowego wg WT-2 2014,</w:t>
      </w:r>
    </w:p>
    <w:p w:rsidR="005D4136" w:rsidRPr="00F827EE" w:rsidRDefault="005D4136" w:rsidP="001764C1">
      <w:pPr>
        <w:widowControl w:val="0"/>
        <w:numPr>
          <w:ilvl w:val="0"/>
          <w:numId w:val="35"/>
        </w:numPr>
        <w:spacing w:line="360" w:lineRule="auto"/>
        <w:jc w:val="both"/>
        <w:rPr>
          <w:rFonts w:ascii="Arial" w:hAnsi="Arial" w:cs="Arial"/>
          <w:sz w:val="22"/>
          <w:szCs w:val="22"/>
        </w:rPr>
      </w:pPr>
      <w:r w:rsidRPr="00F827EE">
        <w:rPr>
          <w:rFonts w:ascii="Arial" w:hAnsi="Arial" w:cs="Arial"/>
          <w:sz w:val="22"/>
          <w:szCs w:val="22"/>
        </w:rPr>
        <w:t>8 cm warstwa wiążąca z betonu asfaltowego wg WT-2 2014,</w:t>
      </w:r>
    </w:p>
    <w:p w:rsidR="005D4136" w:rsidRPr="00F827EE" w:rsidRDefault="005D4136" w:rsidP="001764C1">
      <w:pPr>
        <w:widowControl w:val="0"/>
        <w:numPr>
          <w:ilvl w:val="0"/>
          <w:numId w:val="35"/>
        </w:numPr>
        <w:spacing w:line="360" w:lineRule="auto"/>
        <w:jc w:val="both"/>
        <w:rPr>
          <w:rFonts w:ascii="Arial" w:hAnsi="Arial" w:cs="Arial"/>
          <w:sz w:val="22"/>
          <w:szCs w:val="22"/>
        </w:rPr>
      </w:pPr>
      <w:r w:rsidRPr="00F827EE">
        <w:rPr>
          <w:rFonts w:ascii="Arial" w:hAnsi="Arial" w:cs="Arial"/>
          <w:sz w:val="22"/>
          <w:szCs w:val="22"/>
        </w:rPr>
        <w:t>20 cm podbudowa zasadnicza z mieszanki niezwiązanej z kruszywem C</w:t>
      </w:r>
      <w:r w:rsidRPr="00F827EE">
        <w:rPr>
          <w:rFonts w:ascii="Arial" w:hAnsi="Arial" w:cs="Arial"/>
          <w:sz w:val="22"/>
          <w:szCs w:val="22"/>
          <w:vertAlign w:val="subscript"/>
        </w:rPr>
        <w:t>90/3</w:t>
      </w:r>
      <w:r w:rsidRPr="00F827EE">
        <w:rPr>
          <w:rFonts w:ascii="Arial" w:hAnsi="Arial" w:cs="Arial"/>
          <w:sz w:val="22"/>
          <w:szCs w:val="22"/>
        </w:rPr>
        <w:t xml:space="preserve"> wg WT-4 i PN-EN 13242,</w:t>
      </w:r>
    </w:p>
    <w:p w:rsidR="005D4136" w:rsidRPr="00F827EE" w:rsidRDefault="005D4136" w:rsidP="001764C1">
      <w:pPr>
        <w:widowControl w:val="0"/>
        <w:numPr>
          <w:ilvl w:val="0"/>
          <w:numId w:val="35"/>
        </w:numPr>
        <w:spacing w:line="360" w:lineRule="auto"/>
        <w:jc w:val="both"/>
        <w:rPr>
          <w:rFonts w:ascii="Arial" w:hAnsi="Arial" w:cs="Arial"/>
          <w:sz w:val="22"/>
          <w:szCs w:val="22"/>
        </w:rPr>
      </w:pPr>
      <w:r w:rsidRPr="00F827EE">
        <w:rPr>
          <w:rFonts w:ascii="Arial" w:hAnsi="Arial" w:cs="Arial"/>
          <w:sz w:val="22"/>
          <w:szCs w:val="22"/>
        </w:rPr>
        <w:t xml:space="preserve">33 cm warstwa </w:t>
      </w:r>
      <w:proofErr w:type="spellStart"/>
      <w:r w:rsidRPr="00F827EE">
        <w:rPr>
          <w:rFonts w:ascii="Arial" w:hAnsi="Arial" w:cs="Arial"/>
          <w:sz w:val="22"/>
          <w:szCs w:val="22"/>
        </w:rPr>
        <w:t>mrozoochronna</w:t>
      </w:r>
      <w:proofErr w:type="spellEnd"/>
      <w:r w:rsidRPr="00F827EE">
        <w:rPr>
          <w:rFonts w:ascii="Arial" w:hAnsi="Arial" w:cs="Arial"/>
          <w:sz w:val="22"/>
          <w:szCs w:val="22"/>
        </w:rPr>
        <w:t xml:space="preserve"> z mieszanki związanej cementem C</w:t>
      </w:r>
      <w:r w:rsidRPr="00F827EE">
        <w:rPr>
          <w:rFonts w:ascii="Arial" w:hAnsi="Arial" w:cs="Arial"/>
          <w:sz w:val="22"/>
          <w:szCs w:val="22"/>
          <w:vertAlign w:val="subscript"/>
        </w:rPr>
        <w:t>1,5/2</w:t>
      </w:r>
      <w:r w:rsidRPr="00F827EE">
        <w:rPr>
          <w:rFonts w:ascii="Arial" w:hAnsi="Arial" w:cs="Arial"/>
          <w:sz w:val="22"/>
          <w:szCs w:val="22"/>
        </w:rPr>
        <w:t xml:space="preserve"> </w:t>
      </w:r>
      <w:r w:rsidRPr="00F827EE">
        <w:rPr>
          <w:rFonts w:ascii="Arial" w:hAnsi="Arial" w:cs="Arial"/>
          <w:sz w:val="22"/>
          <w:szCs w:val="22"/>
        </w:rPr>
        <w:br/>
        <w:t xml:space="preserve">(≤ 4 </w:t>
      </w:r>
      <w:proofErr w:type="spellStart"/>
      <w:r w:rsidRPr="00F827EE">
        <w:rPr>
          <w:rFonts w:ascii="Arial" w:hAnsi="Arial" w:cs="Arial"/>
          <w:sz w:val="22"/>
          <w:szCs w:val="22"/>
        </w:rPr>
        <w:t>MPa</w:t>
      </w:r>
      <w:proofErr w:type="spellEnd"/>
      <w:r w:rsidRPr="00F827EE">
        <w:rPr>
          <w:rFonts w:ascii="Arial" w:hAnsi="Arial" w:cs="Arial"/>
          <w:sz w:val="22"/>
          <w:szCs w:val="22"/>
        </w:rPr>
        <w:t>) wg WT-5 i PN-EN 14227-1,</w:t>
      </w:r>
    </w:p>
    <w:p w:rsidR="005D4136" w:rsidRPr="00F827EE" w:rsidRDefault="005D4136" w:rsidP="001764C1">
      <w:pPr>
        <w:widowControl w:val="0"/>
        <w:numPr>
          <w:ilvl w:val="0"/>
          <w:numId w:val="35"/>
        </w:numPr>
        <w:spacing w:line="360" w:lineRule="auto"/>
        <w:jc w:val="both"/>
        <w:rPr>
          <w:rFonts w:ascii="Arial" w:hAnsi="Arial" w:cs="Arial"/>
          <w:sz w:val="22"/>
          <w:szCs w:val="22"/>
        </w:rPr>
      </w:pPr>
      <w:r w:rsidRPr="00F827EE">
        <w:rPr>
          <w:rFonts w:ascii="Arial" w:hAnsi="Arial" w:cs="Arial"/>
          <w:sz w:val="22"/>
          <w:szCs w:val="22"/>
        </w:rPr>
        <w:t>podłoże naturalne (koryto) pod konstrukcję nawierzchni jezdni przygotowane zgodnie z wymaganiami dla dróg o ruchu lekkim wg PN-S-02205.</w:t>
      </w:r>
    </w:p>
    <w:p w:rsidR="005D4136" w:rsidRPr="00F827EE" w:rsidRDefault="005D4136" w:rsidP="005D4136">
      <w:pPr>
        <w:widowControl w:val="0"/>
        <w:spacing w:line="360" w:lineRule="auto"/>
        <w:ind w:left="360"/>
        <w:jc w:val="both"/>
        <w:rPr>
          <w:rFonts w:ascii="Arial" w:hAnsi="Arial" w:cs="Arial"/>
          <w:sz w:val="22"/>
          <w:szCs w:val="22"/>
        </w:rPr>
      </w:pPr>
      <w:r w:rsidRPr="00F827EE">
        <w:rPr>
          <w:rFonts w:ascii="Arial" w:hAnsi="Arial" w:cs="Arial"/>
          <w:sz w:val="22"/>
          <w:szCs w:val="22"/>
        </w:rPr>
        <w:t>Całkowita grubość konstrukcji nawierzchni jezdni wynosi 65cm.</w:t>
      </w:r>
    </w:p>
    <w:p w:rsidR="005D4136" w:rsidRPr="00F827EE" w:rsidRDefault="005D4136" w:rsidP="005D4136">
      <w:pPr>
        <w:spacing w:line="360" w:lineRule="auto"/>
        <w:jc w:val="both"/>
        <w:rPr>
          <w:rFonts w:ascii="Arial" w:eastAsia="Calibri" w:hAnsi="Arial" w:cs="Arial"/>
          <w:sz w:val="22"/>
          <w:szCs w:val="22"/>
          <w:lang w:eastAsia="en-US"/>
        </w:rPr>
      </w:pPr>
    </w:p>
    <w:p w:rsidR="005D4136" w:rsidRPr="00F827EE" w:rsidRDefault="005D4136" w:rsidP="005D4136">
      <w:pPr>
        <w:spacing w:line="360" w:lineRule="auto"/>
        <w:jc w:val="both"/>
        <w:rPr>
          <w:rFonts w:ascii="Arial" w:eastAsia="Calibri" w:hAnsi="Arial" w:cs="Arial"/>
          <w:b/>
          <w:spacing w:val="-2"/>
          <w:sz w:val="22"/>
          <w:szCs w:val="22"/>
          <w:lang w:eastAsia="en-US"/>
        </w:rPr>
      </w:pPr>
      <w:r w:rsidRPr="00F827EE">
        <w:rPr>
          <w:rFonts w:ascii="Arial" w:eastAsia="Calibri" w:hAnsi="Arial" w:cs="Arial"/>
          <w:b/>
          <w:spacing w:val="-2"/>
          <w:sz w:val="22"/>
          <w:szCs w:val="22"/>
          <w:lang w:eastAsia="en-US"/>
        </w:rPr>
        <w:t>Konstrukcja nawierzchni jezdni zbiorczej – odcinek od km 0+850 do km 0+950 oraz odcinek od km 1+080 do km 1+650 - KR1, G4</w:t>
      </w:r>
    </w:p>
    <w:p w:rsidR="005D4136" w:rsidRPr="00F827EE" w:rsidRDefault="005D4136" w:rsidP="005D4136">
      <w:pPr>
        <w:spacing w:line="360" w:lineRule="auto"/>
        <w:jc w:val="both"/>
        <w:rPr>
          <w:rFonts w:ascii="Arial" w:eastAsia="Calibri" w:hAnsi="Arial" w:cs="Arial"/>
          <w:sz w:val="22"/>
          <w:szCs w:val="22"/>
          <w:lang w:eastAsia="en-US"/>
        </w:rPr>
      </w:pPr>
      <w:r w:rsidRPr="00F827EE">
        <w:rPr>
          <w:rFonts w:ascii="Arial" w:eastAsia="Calibri" w:hAnsi="Arial" w:cs="Arial"/>
          <w:sz w:val="22"/>
          <w:szCs w:val="22"/>
          <w:lang w:eastAsia="en-US"/>
        </w:rPr>
        <w:t>Na całej długości trasy, tj. 670 m zaprojektowano następującą konstrukcję nawierzchni jezdni:</w:t>
      </w:r>
    </w:p>
    <w:p w:rsidR="005D4136" w:rsidRPr="00F827EE" w:rsidRDefault="005D4136" w:rsidP="001764C1">
      <w:pPr>
        <w:widowControl w:val="0"/>
        <w:numPr>
          <w:ilvl w:val="0"/>
          <w:numId w:val="35"/>
        </w:numPr>
        <w:spacing w:line="360" w:lineRule="auto"/>
        <w:jc w:val="both"/>
        <w:rPr>
          <w:rFonts w:ascii="Arial" w:hAnsi="Arial" w:cs="Arial"/>
          <w:sz w:val="22"/>
          <w:szCs w:val="22"/>
        </w:rPr>
      </w:pPr>
      <w:r w:rsidRPr="00F827EE">
        <w:rPr>
          <w:rFonts w:ascii="Arial" w:hAnsi="Arial" w:cs="Arial"/>
          <w:sz w:val="22"/>
          <w:szCs w:val="22"/>
        </w:rPr>
        <w:t>4 cm warstwa ścieralna z betonu asfaltowego wg WT-2 2014,</w:t>
      </w:r>
    </w:p>
    <w:p w:rsidR="005D4136" w:rsidRPr="00F827EE" w:rsidRDefault="005D4136" w:rsidP="001764C1">
      <w:pPr>
        <w:widowControl w:val="0"/>
        <w:numPr>
          <w:ilvl w:val="0"/>
          <w:numId w:val="35"/>
        </w:numPr>
        <w:spacing w:line="360" w:lineRule="auto"/>
        <w:jc w:val="both"/>
        <w:rPr>
          <w:rFonts w:ascii="Arial" w:hAnsi="Arial" w:cs="Arial"/>
          <w:sz w:val="22"/>
          <w:szCs w:val="22"/>
        </w:rPr>
      </w:pPr>
      <w:r w:rsidRPr="00F827EE">
        <w:rPr>
          <w:rFonts w:ascii="Arial" w:hAnsi="Arial" w:cs="Arial"/>
          <w:sz w:val="22"/>
          <w:szCs w:val="22"/>
        </w:rPr>
        <w:t>6 cm warstwa wiążąca z betonu asfaltowego wg WT-2 2014,</w:t>
      </w:r>
    </w:p>
    <w:p w:rsidR="005D4136" w:rsidRPr="00F827EE" w:rsidRDefault="005D4136" w:rsidP="001764C1">
      <w:pPr>
        <w:widowControl w:val="0"/>
        <w:numPr>
          <w:ilvl w:val="0"/>
          <w:numId w:val="35"/>
        </w:numPr>
        <w:spacing w:line="360" w:lineRule="auto"/>
        <w:jc w:val="both"/>
        <w:rPr>
          <w:rFonts w:ascii="Arial" w:hAnsi="Arial" w:cs="Arial"/>
          <w:sz w:val="22"/>
          <w:szCs w:val="22"/>
        </w:rPr>
      </w:pPr>
      <w:r w:rsidRPr="00F827EE">
        <w:rPr>
          <w:rFonts w:ascii="Arial" w:hAnsi="Arial" w:cs="Arial"/>
          <w:sz w:val="22"/>
          <w:szCs w:val="22"/>
        </w:rPr>
        <w:t>20 cm podbudowa zasadnicza z mieszanki niezwiązanej z kruszywem C</w:t>
      </w:r>
      <w:r w:rsidRPr="00F827EE">
        <w:rPr>
          <w:rFonts w:ascii="Arial" w:hAnsi="Arial" w:cs="Arial"/>
          <w:sz w:val="22"/>
          <w:szCs w:val="22"/>
          <w:vertAlign w:val="subscript"/>
        </w:rPr>
        <w:t>90/3</w:t>
      </w:r>
      <w:r w:rsidRPr="00F827EE">
        <w:rPr>
          <w:rFonts w:ascii="Arial" w:hAnsi="Arial" w:cs="Arial"/>
          <w:sz w:val="22"/>
          <w:szCs w:val="22"/>
        </w:rPr>
        <w:t xml:space="preserve"> wg WT-4 i PN-EN 13242,</w:t>
      </w:r>
    </w:p>
    <w:p w:rsidR="005D4136" w:rsidRPr="00F827EE" w:rsidRDefault="005D4136" w:rsidP="001764C1">
      <w:pPr>
        <w:widowControl w:val="0"/>
        <w:numPr>
          <w:ilvl w:val="0"/>
          <w:numId w:val="35"/>
        </w:numPr>
        <w:spacing w:line="360" w:lineRule="auto"/>
        <w:jc w:val="both"/>
        <w:rPr>
          <w:rFonts w:ascii="Arial" w:hAnsi="Arial" w:cs="Arial"/>
          <w:sz w:val="22"/>
          <w:szCs w:val="22"/>
        </w:rPr>
      </w:pPr>
      <w:r w:rsidRPr="00F827EE">
        <w:rPr>
          <w:rFonts w:ascii="Arial" w:hAnsi="Arial" w:cs="Arial"/>
          <w:sz w:val="22"/>
          <w:szCs w:val="22"/>
        </w:rPr>
        <w:t xml:space="preserve">30 cm warstwa </w:t>
      </w:r>
      <w:proofErr w:type="spellStart"/>
      <w:r w:rsidRPr="00F827EE">
        <w:rPr>
          <w:rFonts w:ascii="Arial" w:hAnsi="Arial" w:cs="Arial"/>
          <w:sz w:val="22"/>
          <w:szCs w:val="22"/>
        </w:rPr>
        <w:t>mrozoochronna</w:t>
      </w:r>
      <w:proofErr w:type="spellEnd"/>
      <w:r w:rsidRPr="00F827EE">
        <w:rPr>
          <w:rFonts w:ascii="Arial" w:hAnsi="Arial" w:cs="Arial"/>
          <w:sz w:val="22"/>
          <w:szCs w:val="22"/>
        </w:rPr>
        <w:t xml:space="preserve"> z mieszanki związanej cementem C</w:t>
      </w:r>
      <w:r w:rsidRPr="00F827EE">
        <w:rPr>
          <w:rFonts w:ascii="Arial" w:hAnsi="Arial" w:cs="Arial"/>
          <w:sz w:val="22"/>
          <w:szCs w:val="22"/>
          <w:vertAlign w:val="subscript"/>
        </w:rPr>
        <w:t>1,5/2</w:t>
      </w:r>
      <w:r w:rsidRPr="00F827EE">
        <w:rPr>
          <w:rFonts w:ascii="Arial" w:hAnsi="Arial" w:cs="Arial"/>
          <w:sz w:val="22"/>
          <w:szCs w:val="22"/>
        </w:rPr>
        <w:t xml:space="preserve"> </w:t>
      </w:r>
      <w:r w:rsidRPr="00F827EE">
        <w:rPr>
          <w:rFonts w:ascii="Arial" w:hAnsi="Arial" w:cs="Arial"/>
          <w:sz w:val="22"/>
          <w:szCs w:val="22"/>
        </w:rPr>
        <w:br/>
        <w:t xml:space="preserve">(≤ 4 </w:t>
      </w:r>
      <w:proofErr w:type="spellStart"/>
      <w:r w:rsidRPr="00F827EE">
        <w:rPr>
          <w:rFonts w:ascii="Arial" w:hAnsi="Arial" w:cs="Arial"/>
          <w:sz w:val="22"/>
          <w:szCs w:val="22"/>
        </w:rPr>
        <w:t>MPa</w:t>
      </w:r>
      <w:proofErr w:type="spellEnd"/>
      <w:r w:rsidRPr="00F827EE">
        <w:rPr>
          <w:rFonts w:ascii="Arial" w:hAnsi="Arial" w:cs="Arial"/>
          <w:sz w:val="22"/>
          <w:szCs w:val="22"/>
        </w:rPr>
        <w:t>) wg WT-5 i PN-EN 14227-1,</w:t>
      </w:r>
    </w:p>
    <w:p w:rsidR="005D4136" w:rsidRPr="00F827EE" w:rsidRDefault="005D4136" w:rsidP="001764C1">
      <w:pPr>
        <w:widowControl w:val="0"/>
        <w:numPr>
          <w:ilvl w:val="0"/>
          <w:numId w:val="35"/>
        </w:numPr>
        <w:spacing w:line="360" w:lineRule="auto"/>
        <w:jc w:val="both"/>
        <w:rPr>
          <w:rFonts w:ascii="Arial" w:hAnsi="Arial" w:cs="Arial"/>
          <w:sz w:val="22"/>
          <w:szCs w:val="22"/>
        </w:rPr>
      </w:pPr>
      <w:r w:rsidRPr="00F827EE">
        <w:rPr>
          <w:rFonts w:ascii="Arial" w:hAnsi="Arial" w:cs="Arial"/>
          <w:sz w:val="22"/>
          <w:szCs w:val="22"/>
        </w:rPr>
        <w:t>podłoże naturalne (koryto) pod konstrukcję nawierzchni jezdni przygotowane zgodnie z wymaganiami dla dróg o ruchu lekkim wg PN-S-02205.</w:t>
      </w:r>
    </w:p>
    <w:p w:rsidR="005D4136" w:rsidRPr="00F827EE" w:rsidRDefault="005D4136" w:rsidP="005D4136">
      <w:pPr>
        <w:widowControl w:val="0"/>
        <w:spacing w:line="360" w:lineRule="auto"/>
        <w:ind w:left="360"/>
        <w:jc w:val="both"/>
        <w:rPr>
          <w:rFonts w:ascii="Arial" w:hAnsi="Arial" w:cs="Arial"/>
          <w:sz w:val="22"/>
          <w:szCs w:val="22"/>
        </w:rPr>
      </w:pPr>
      <w:r w:rsidRPr="00F827EE">
        <w:rPr>
          <w:rFonts w:ascii="Arial" w:hAnsi="Arial" w:cs="Arial"/>
          <w:sz w:val="22"/>
          <w:szCs w:val="22"/>
        </w:rPr>
        <w:t>Całkowita grubość konstrukcji nawierzchni jezdni wynosi 60 cm.</w:t>
      </w:r>
    </w:p>
    <w:p w:rsidR="005D4136" w:rsidRPr="00F827EE" w:rsidRDefault="005D4136" w:rsidP="005D4136">
      <w:pPr>
        <w:widowControl w:val="0"/>
        <w:spacing w:line="360" w:lineRule="auto"/>
        <w:ind w:left="360"/>
        <w:jc w:val="both"/>
        <w:rPr>
          <w:rFonts w:ascii="Arial" w:hAnsi="Arial" w:cs="Arial"/>
          <w:sz w:val="22"/>
          <w:szCs w:val="22"/>
        </w:rPr>
      </w:pPr>
    </w:p>
    <w:p w:rsidR="005D4136" w:rsidRPr="00F827EE" w:rsidRDefault="005D4136" w:rsidP="005D4136">
      <w:pPr>
        <w:keepNext/>
        <w:spacing w:line="360" w:lineRule="auto"/>
        <w:jc w:val="both"/>
        <w:outlineLvl w:val="1"/>
        <w:rPr>
          <w:rFonts w:ascii="Arial Narrow" w:hAnsi="Arial Narrow" w:cs="Arial"/>
          <w:b/>
          <w:sz w:val="22"/>
          <w:szCs w:val="22"/>
        </w:rPr>
      </w:pPr>
      <w:bookmarkStart w:id="83" w:name="_Toc459918154"/>
      <w:bookmarkStart w:id="84" w:name="_Toc460531950"/>
      <w:r w:rsidRPr="00F827EE">
        <w:rPr>
          <w:rFonts w:ascii="Arial Narrow" w:hAnsi="Arial Narrow" w:cs="Arial"/>
          <w:b/>
          <w:sz w:val="22"/>
          <w:szCs w:val="22"/>
        </w:rPr>
        <w:t>KONSTRUKCJA NAWIERZCHNI – DROGA POWIATOWA NR 1219K KSIĄŻ WIELKI – ZARYSZYN – NAWARZYCE</w:t>
      </w:r>
      <w:bookmarkEnd w:id="83"/>
      <w:bookmarkEnd w:id="84"/>
    </w:p>
    <w:p w:rsidR="005D4136" w:rsidRPr="00F827EE" w:rsidRDefault="005D4136" w:rsidP="001764C1">
      <w:pPr>
        <w:pStyle w:val="Akapitzlist"/>
        <w:keepNext/>
        <w:numPr>
          <w:ilvl w:val="0"/>
          <w:numId w:val="32"/>
        </w:numPr>
        <w:spacing w:line="360" w:lineRule="auto"/>
        <w:outlineLvl w:val="1"/>
        <w:rPr>
          <w:rFonts w:ascii="Arial" w:hAnsi="Arial" w:cs="Arial"/>
          <w:i/>
          <w:u w:val="single"/>
        </w:rPr>
      </w:pPr>
      <w:bookmarkStart w:id="85" w:name="_Toc459918155"/>
      <w:bookmarkStart w:id="86" w:name="_Toc460531951"/>
      <w:r w:rsidRPr="00F827EE">
        <w:rPr>
          <w:rFonts w:ascii="Arial" w:hAnsi="Arial" w:cs="Arial"/>
          <w:i/>
          <w:u w:val="single"/>
        </w:rPr>
        <w:t>Ocena stanu istniejącego</w:t>
      </w:r>
      <w:bookmarkEnd w:id="85"/>
      <w:bookmarkEnd w:id="86"/>
    </w:p>
    <w:p w:rsidR="002F79E4" w:rsidRPr="00F827EE" w:rsidRDefault="002F79E4" w:rsidP="002F79E4">
      <w:pPr>
        <w:spacing w:line="360" w:lineRule="auto"/>
        <w:ind w:firstLine="708"/>
        <w:jc w:val="both"/>
        <w:rPr>
          <w:rFonts w:ascii="Arial" w:hAnsi="Arial" w:cs="Arial"/>
          <w:sz w:val="22"/>
          <w:szCs w:val="22"/>
        </w:rPr>
      </w:pPr>
      <w:r w:rsidRPr="00F827EE">
        <w:rPr>
          <w:rFonts w:ascii="Arial" w:eastAsia="Calibri" w:hAnsi="Arial" w:cs="Arial"/>
          <w:sz w:val="22"/>
          <w:szCs w:val="22"/>
          <w:lang w:eastAsia="en-US"/>
        </w:rPr>
        <w:t xml:space="preserve">Przedmiotowy odcinek drogi powiatowej nr 1219K na odcinku Moczydło przez wieś, długości 1090 m+1175 m=2265 m (tj. od km 1+815 do km 2+905 oraz 3+725 do km 4+900) stanowi drogę klasy L, jednojezdniową, dwupasową, dwukierunkową. </w:t>
      </w:r>
      <w:r w:rsidRPr="00F827EE">
        <w:rPr>
          <w:rFonts w:ascii="Arial" w:hAnsi="Arial" w:cs="Arial"/>
          <w:sz w:val="22"/>
          <w:szCs w:val="22"/>
        </w:rPr>
        <w:t>Zlokalizowany jest na obszarze województwa małopolskiego, w powiecie miechowskim, na terenie Gminy Książ Wielki.</w:t>
      </w:r>
    </w:p>
    <w:p w:rsidR="002F79E4" w:rsidRPr="00F827EE" w:rsidRDefault="002F79E4" w:rsidP="002F79E4">
      <w:pPr>
        <w:spacing w:line="360" w:lineRule="auto"/>
        <w:jc w:val="both"/>
        <w:rPr>
          <w:rFonts w:ascii="Arial" w:eastAsia="Calibri" w:hAnsi="Arial" w:cs="Arial"/>
          <w:sz w:val="22"/>
          <w:szCs w:val="22"/>
          <w:lang w:eastAsia="en-US"/>
        </w:rPr>
      </w:pPr>
      <w:r w:rsidRPr="00F827EE">
        <w:rPr>
          <w:rFonts w:ascii="Arial" w:eastAsia="Calibri" w:hAnsi="Arial" w:cs="Arial"/>
          <w:sz w:val="22"/>
          <w:szCs w:val="22"/>
          <w:lang w:eastAsia="en-US"/>
        </w:rPr>
        <w:t xml:space="preserve">Istniejąca trasa w przekroju poprzecznym (daszkowym i jednostronnym) charakteryzuje się szerokością jezdni równą około 5,00 m oraz poboczem nieumocnionym i porośniętym trawą </w:t>
      </w:r>
      <w:r w:rsidRPr="00F827EE">
        <w:rPr>
          <w:rFonts w:ascii="Arial" w:eastAsia="Calibri" w:hAnsi="Arial" w:cs="Arial"/>
          <w:sz w:val="22"/>
          <w:szCs w:val="22"/>
          <w:lang w:eastAsia="en-US"/>
        </w:rPr>
        <w:lastRenderedPageBreak/>
        <w:t>o zmiennej szerokości z każdej strony. Ponadto na przedmiotowym odcinku drogi miejscami występują jedno- lub obustronne otwarte rowy trawiaste, stanowiące system odprowadzający wody opadowe z powierzchni korpusu drogowego.</w:t>
      </w:r>
    </w:p>
    <w:p w:rsidR="002F79E4" w:rsidRPr="00F827EE" w:rsidRDefault="002F79E4" w:rsidP="002F79E4">
      <w:pPr>
        <w:spacing w:line="360" w:lineRule="auto"/>
        <w:jc w:val="both"/>
        <w:rPr>
          <w:rFonts w:ascii="Arial" w:eastAsia="Calibri" w:hAnsi="Arial" w:cs="Arial"/>
          <w:sz w:val="22"/>
          <w:szCs w:val="22"/>
          <w:lang w:eastAsia="en-US"/>
        </w:rPr>
      </w:pPr>
      <w:r w:rsidRPr="00F827EE">
        <w:rPr>
          <w:rFonts w:ascii="Arial" w:eastAsia="Calibri" w:hAnsi="Arial" w:cs="Arial"/>
          <w:sz w:val="22"/>
          <w:szCs w:val="22"/>
          <w:lang w:eastAsia="en-US"/>
        </w:rPr>
        <w:t xml:space="preserve">W celu zaprojektowania konstrukcji nawierzchni jezdni, poszerzeń jezdni, zjazdów, poboczy, skarp i rowów wykonano niezbędne badania i pomiary terenowe obejmujące ocenę  wizualną stanu istniejącego w/w elementów korpusu drogowego, </w:t>
      </w:r>
      <w:r w:rsidRPr="00F827EE">
        <w:rPr>
          <w:rFonts w:ascii="Arial" w:hAnsi="Arial" w:cs="Arial"/>
          <w:sz w:val="22"/>
          <w:szCs w:val="22"/>
        </w:rPr>
        <w:t xml:space="preserve">inwentaryzację uszkodzeń nawierzchni wraz z oceną stanu rowów, poboczy i przepustów, a także </w:t>
      </w:r>
      <w:r w:rsidRPr="00F827EE">
        <w:rPr>
          <w:rFonts w:ascii="Arial" w:eastAsia="Calibri" w:hAnsi="Arial" w:cs="Arial"/>
          <w:sz w:val="22"/>
          <w:szCs w:val="22"/>
          <w:lang w:eastAsia="en-US"/>
        </w:rPr>
        <w:t xml:space="preserve">rozpoznanie rodzaju </w:t>
      </w:r>
      <w:r w:rsidRPr="00F827EE">
        <w:rPr>
          <w:rFonts w:ascii="Arial" w:eastAsia="Calibri" w:hAnsi="Arial" w:cs="Arial"/>
          <w:sz w:val="22"/>
          <w:szCs w:val="22"/>
          <w:lang w:eastAsia="en-US"/>
        </w:rPr>
        <w:br/>
        <w:t>i grubości materiałów istniejących warstw konstrukcyjnych oraz ocenę warunków gruntowo-wodnych.</w:t>
      </w:r>
    </w:p>
    <w:p w:rsidR="002F79E4" w:rsidRPr="00F827EE" w:rsidRDefault="002F79E4" w:rsidP="002F79E4">
      <w:pPr>
        <w:spacing w:line="360" w:lineRule="auto"/>
        <w:jc w:val="both"/>
        <w:rPr>
          <w:rFonts w:ascii="Arial" w:eastAsia="Calibri" w:hAnsi="Arial" w:cs="Arial"/>
          <w:sz w:val="22"/>
          <w:szCs w:val="22"/>
          <w:lang w:eastAsia="en-US"/>
        </w:rPr>
      </w:pPr>
      <w:r w:rsidRPr="00F827EE">
        <w:rPr>
          <w:rFonts w:ascii="Arial" w:eastAsia="Calibri" w:hAnsi="Arial" w:cs="Arial"/>
          <w:sz w:val="22"/>
          <w:szCs w:val="22"/>
          <w:lang w:eastAsia="en-US"/>
        </w:rPr>
        <w:t>Na podstawie „Dokumentacji geologicznej” dokonano identyfikacji układu warstw konstrukcyjnych wraz z rozpoznaniem podłoża gruntowego na głębokość do 3,00 m poniżej poziomu istniejącej nawierzchni w obrębie obszaru objętego inwestycją.</w:t>
      </w:r>
    </w:p>
    <w:p w:rsidR="002F79E4" w:rsidRPr="00F827EE" w:rsidRDefault="002F79E4" w:rsidP="002F79E4">
      <w:pPr>
        <w:spacing w:line="360" w:lineRule="auto"/>
        <w:jc w:val="both"/>
        <w:outlineLvl w:val="0"/>
        <w:rPr>
          <w:rFonts w:ascii="Arial" w:hAnsi="Arial" w:cs="Arial"/>
          <w:sz w:val="22"/>
          <w:szCs w:val="22"/>
        </w:rPr>
      </w:pPr>
      <w:bookmarkStart w:id="87" w:name="_Toc460531952"/>
      <w:r w:rsidRPr="00F827EE">
        <w:rPr>
          <w:rFonts w:ascii="Arial" w:hAnsi="Arial" w:cs="Arial"/>
          <w:sz w:val="22"/>
          <w:szCs w:val="22"/>
        </w:rPr>
        <w:t>W trakcie wizji lokalnej zidentyfikowano nieliczne uszkodzenia w formie:</w:t>
      </w:r>
      <w:bookmarkEnd w:id="87"/>
    </w:p>
    <w:p w:rsidR="002F79E4" w:rsidRPr="00F827EE" w:rsidRDefault="002F79E4" w:rsidP="001764C1">
      <w:pPr>
        <w:numPr>
          <w:ilvl w:val="0"/>
          <w:numId w:val="33"/>
        </w:numPr>
        <w:spacing w:after="200" w:line="360" w:lineRule="auto"/>
        <w:contextualSpacing/>
        <w:jc w:val="both"/>
        <w:outlineLvl w:val="0"/>
        <w:rPr>
          <w:rFonts w:ascii="Arial" w:hAnsi="Arial" w:cs="Arial"/>
          <w:sz w:val="22"/>
          <w:szCs w:val="22"/>
        </w:rPr>
      </w:pPr>
      <w:bookmarkStart w:id="88" w:name="_Toc460531953"/>
      <w:r w:rsidRPr="00F827EE">
        <w:rPr>
          <w:rFonts w:ascii="Arial" w:hAnsi="Arial" w:cs="Arial"/>
          <w:sz w:val="22"/>
          <w:szCs w:val="22"/>
        </w:rPr>
        <w:t>spękań siatkowych, blokowych, pojedynczych podłużnych i poprzecznych,</w:t>
      </w:r>
      <w:bookmarkEnd w:id="88"/>
    </w:p>
    <w:p w:rsidR="002F79E4" w:rsidRPr="00F827EE" w:rsidRDefault="002F79E4" w:rsidP="001764C1">
      <w:pPr>
        <w:numPr>
          <w:ilvl w:val="0"/>
          <w:numId w:val="33"/>
        </w:numPr>
        <w:spacing w:after="200" w:line="360" w:lineRule="auto"/>
        <w:contextualSpacing/>
        <w:jc w:val="both"/>
        <w:outlineLvl w:val="0"/>
        <w:rPr>
          <w:rFonts w:ascii="Arial" w:hAnsi="Arial" w:cs="Arial"/>
          <w:sz w:val="22"/>
          <w:szCs w:val="22"/>
        </w:rPr>
      </w:pPr>
      <w:bookmarkStart w:id="89" w:name="_Toc460531954"/>
      <w:r w:rsidRPr="00F827EE">
        <w:rPr>
          <w:rFonts w:ascii="Arial" w:hAnsi="Arial" w:cs="Arial"/>
          <w:sz w:val="22"/>
          <w:szCs w:val="22"/>
        </w:rPr>
        <w:t>ubytki materiałowe,</w:t>
      </w:r>
      <w:bookmarkEnd w:id="89"/>
    </w:p>
    <w:p w:rsidR="002F79E4" w:rsidRPr="00F827EE" w:rsidRDefault="002F79E4" w:rsidP="001764C1">
      <w:pPr>
        <w:numPr>
          <w:ilvl w:val="0"/>
          <w:numId w:val="33"/>
        </w:numPr>
        <w:spacing w:after="200" w:line="360" w:lineRule="auto"/>
        <w:contextualSpacing/>
        <w:jc w:val="both"/>
        <w:outlineLvl w:val="0"/>
        <w:rPr>
          <w:rFonts w:ascii="Arial" w:hAnsi="Arial" w:cs="Arial"/>
          <w:sz w:val="22"/>
          <w:szCs w:val="22"/>
        </w:rPr>
      </w:pPr>
      <w:bookmarkStart w:id="90" w:name="_Toc460531955"/>
      <w:r w:rsidRPr="00F827EE">
        <w:rPr>
          <w:rFonts w:ascii="Arial" w:hAnsi="Arial" w:cs="Arial"/>
          <w:sz w:val="22"/>
          <w:szCs w:val="22"/>
        </w:rPr>
        <w:t>obłamania krawędzi jezdni.</w:t>
      </w:r>
      <w:bookmarkEnd w:id="90"/>
    </w:p>
    <w:p w:rsidR="002F79E4" w:rsidRPr="00F827EE" w:rsidRDefault="002F79E4" w:rsidP="002F79E4">
      <w:pPr>
        <w:spacing w:line="360" w:lineRule="auto"/>
        <w:jc w:val="both"/>
        <w:outlineLvl w:val="0"/>
        <w:rPr>
          <w:rFonts w:ascii="Arial" w:hAnsi="Arial" w:cs="Arial"/>
          <w:sz w:val="22"/>
          <w:szCs w:val="22"/>
        </w:rPr>
      </w:pPr>
      <w:bookmarkStart w:id="91" w:name="_Toc460531956"/>
      <w:r w:rsidRPr="00F827EE">
        <w:rPr>
          <w:rFonts w:ascii="Arial" w:eastAsia="Calibri" w:hAnsi="Arial" w:cs="Arial"/>
          <w:sz w:val="22"/>
          <w:szCs w:val="22"/>
          <w:lang w:eastAsia="en-US"/>
        </w:rPr>
        <w:t xml:space="preserve">Dokonana ocena stanu pobocza i rowów (w miejscach ich występowania) ujawniła znaczne nieprawidłowości w funkcjonowaniu odwodnienia, utrudniające swobodne odprowadzanie wody z korony drogi, stwarzając w ten sposób zagrożenie dla uczestników ruchu drogowego przede wszystkim podczas opadów atmosferycznych poprzez możliwość utraty przyczepności opony z nawierzchnią. </w:t>
      </w:r>
      <w:r w:rsidRPr="00F827EE">
        <w:rPr>
          <w:rFonts w:ascii="Arial" w:hAnsi="Arial" w:cs="Arial"/>
          <w:sz w:val="22"/>
          <w:szCs w:val="22"/>
        </w:rPr>
        <w:t xml:space="preserve">W wyniku złego ukształtowania poprzecznego pobocza i zalegającego przy krawędzi jezdni gruntu, woda opadowa wnikając pod nawierzchnię prowadzi w konsekwencji do jej obłamywania i osiadania w strefie </w:t>
      </w:r>
      <w:proofErr w:type="spellStart"/>
      <w:r w:rsidRPr="00F827EE">
        <w:rPr>
          <w:rFonts w:ascii="Arial" w:hAnsi="Arial" w:cs="Arial"/>
          <w:sz w:val="22"/>
          <w:szCs w:val="22"/>
        </w:rPr>
        <w:t>przykrawędziowej</w:t>
      </w:r>
      <w:proofErr w:type="spellEnd"/>
      <w:r w:rsidRPr="00F827EE">
        <w:rPr>
          <w:rFonts w:ascii="Arial" w:hAnsi="Arial" w:cs="Arial"/>
          <w:sz w:val="22"/>
          <w:szCs w:val="22"/>
        </w:rPr>
        <w:t xml:space="preserve">. </w:t>
      </w:r>
      <w:r w:rsidRPr="00F827EE">
        <w:rPr>
          <w:rFonts w:ascii="Arial" w:eastAsia="Calibri" w:hAnsi="Arial" w:cs="Arial"/>
          <w:sz w:val="22"/>
          <w:szCs w:val="22"/>
          <w:lang w:eastAsia="en-US"/>
        </w:rPr>
        <w:t xml:space="preserve">Zamulenie istniejącego systemu odwodnienia powoduje utrzymujący się wysoki poziom wody, co niekorzystnie wpływa na długotrwałe zawilgocenie konstrukcji nawierzchni drogowej, prowadząc do powstawania w niej przedwczesnych </w:t>
      </w:r>
      <w:r w:rsidRPr="00F827EE">
        <w:rPr>
          <w:rFonts w:ascii="Arial" w:hAnsi="Arial" w:cs="Arial"/>
          <w:sz w:val="22"/>
          <w:szCs w:val="22"/>
        </w:rPr>
        <w:t>uszkodzeń.</w:t>
      </w:r>
      <w:bookmarkEnd w:id="91"/>
    </w:p>
    <w:p w:rsidR="002F79E4" w:rsidRPr="00F827EE" w:rsidRDefault="002F79E4" w:rsidP="002F79E4">
      <w:pPr>
        <w:spacing w:line="360" w:lineRule="auto"/>
        <w:jc w:val="both"/>
        <w:outlineLvl w:val="0"/>
        <w:rPr>
          <w:rFonts w:ascii="Arial" w:hAnsi="Arial" w:cs="Arial"/>
          <w:sz w:val="22"/>
          <w:szCs w:val="22"/>
        </w:rPr>
      </w:pPr>
      <w:bookmarkStart w:id="92" w:name="_Toc460531957"/>
      <w:r w:rsidRPr="00F827EE">
        <w:rPr>
          <w:rFonts w:ascii="Arial" w:eastAsia="Calibri" w:hAnsi="Arial" w:cs="Arial"/>
          <w:sz w:val="22"/>
          <w:szCs w:val="22"/>
          <w:lang w:eastAsia="en-US"/>
        </w:rPr>
        <w:t xml:space="preserve">W chwili obecnej nawierzchnia analizowanej drogi </w:t>
      </w:r>
      <w:r w:rsidRPr="00F827EE">
        <w:rPr>
          <w:rFonts w:ascii="Arial" w:hAnsi="Arial" w:cs="Arial"/>
          <w:sz w:val="22"/>
          <w:szCs w:val="22"/>
        </w:rPr>
        <w:t xml:space="preserve">znajduje się w zadowalającym stanie </w:t>
      </w:r>
      <w:r w:rsidRPr="00F827EE">
        <w:rPr>
          <w:rFonts w:ascii="Arial" w:eastAsia="Calibri" w:hAnsi="Arial" w:cs="Arial"/>
          <w:sz w:val="22"/>
          <w:szCs w:val="22"/>
          <w:lang w:eastAsia="en-US"/>
        </w:rPr>
        <w:t xml:space="preserve">techniczno-eksploatacyjnym, jednakże uwzględniając stale zwiększające się natężenie </w:t>
      </w:r>
      <w:r w:rsidR="00E8647C" w:rsidRPr="00F827EE">
        <w:rPr>
          <w:rFonts w:ascii="Arial" w:eastAsia="Calibri" w:hAnsi="Arial" w:cs="Arial"/>
          <w:sz w:val="22"/>
          <w:szCs w:val="22"/>
          <w:lang w:eastAsia="en-US"/>
        </w:rPr>
        <w:br/>
      </w:r>
      <w:r w:rsidRPr="00F827EE">
        <w:rPr>
          <w:rFonts w:ascii="Arial" w:eastAsia="Calibri" w:hAnsi="Arial" w:cs="Arial"/>
          <w:sz w:val="22"/>
          <w:szCs w:val="22"/>
          <w:lang w:eastAsia="en-US"/>
        </w:rPr>
        <w:t>i obciążenie ruchem wymaga zastosowania wzmocnienia.</w:t>
      </w:r>
      <w:bookmarkEnd w:id="92"/>
    </w:p>
    <w:p w:rsidR="002F79E4" w:rsidRPr="00F827EE" w:rsidRDefault="002F79E4" w:rsidP="002F79E4">
      <w:pPr>
        <w:spacing w:line="360" w:lineRule="auto"/>
        <w:jc w:val="both"/>
        <w:rPr>
          <w:rFonts w:ascii="Arial" w:eastAsia="Calibri" w:hAnsi="Arial" w:cs="Arial"/>
          <w:sz w:val="22"/>
          <w:szCs w:val="22"/>
          <w:lang w:eastAsia="en-US"/>
        </w:rPr>
      </w:pPr>
      <w:r w:rsidRPr="00F827EE">
        <w:rPr>
          <w:rFonts w:ascii="Arial" w:eastAsia="Calibri" w:hAnsi="Arial" w:cs="Arial"/>
          <w:sz w:val="22"/>
          <w:szCs w:val="22"/>
          <w:lang w:eastAsia="en-US"/>
        </w:rPr>
        <w:t>Istniejąca konstrukcja nawierzchni jezdni na analizowanym fragmencie drogi powiatowej nr 1218K składa się z następujących warstw:</w:t>
      </w:r>
    </w:p>
    <w:p w:rsidR="002F79E4" w:rsidRPr="00F827EE" w:rsidRDefault="002F79E4" w:rsidP="001764C1">
      <w:pPr>
        <w:numPr>
          <w:ilvl w:val="0"/>
          <w:numId w:val="33"/>
        </w:numPr>
        <w:spacing w:after="200" w:line="360" w:lineRule="auto"/>
        <w:contextualSpacing/>
        <w:jc w:val="both"/>
        <w:outlineLvl w:val="0"/>
        <w:rPr>
          <w:rFonts w:ascii="Arial" w:eastAsia="Calibri" w:hAnsi="Arial" w:cs="Arial"/>
          <w:sz w:val="22"/>
          <w:szCs w:val="22"/>
          <w:lang w:eastAsia="en-US"/>
        </w:rPr>
      </w:pPr>
      <w:bookmarkStart w:id="93" w:name="_Toc460531958"/>
      <w:r w:rsidRPr="00F827EE">
        <w:rPr>
          <w:rFonts w:ascii="Arial" w:hAnsi="Arial" w:cs="Arial"/>
          <w:sz w:val="22"/>
          <w:szCs w:val="22"/>
        </w:rPr>
        <w:t>warstwy</w:t>
      </w:r>
      <w:r w:rsidRPr="00F827EE">
        <w:rPr>
          <w:rFonts w:ascii="Arial" w:eastAsia="Calibri" w:hAnsi="Arial" w:cs="Arial"/>
          <w:sz w:val="22"/>
          <w:szCs w:val="22"/>
          <w:lang w:eastAsia="en-US"/>
        </w:rPr>
        <w:t xml:space="preserve"> asfaltowe – o łącznej grubości od 5cm do 9cm, średnio ok. 6,5cm,</w:t>
      </w:r>
      <w:bookmarkEnd w:id="93"/>
    </w:p>
    <w:p w:rsidR="002F79E4" w:rsidRPr="00F827EE" w:rsidRDefault="002F79E4" w:rsidP="001764C1">
      <w:pPr>
        <w:numPr>
          <w:ilvl w:val="0"/>
          <w:numId w:val="27"/>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podbudowa (kruszywo, gruz, piasek średni, glina, kostka betonowa) grubości od 15 do 35, średnio ok. 25cm.</w:t>
      </w:r>
    </w:p>
    <w:p w:rsidR="002F79E4" w:rsidRPr="00F827EE" w:rsidRDefault="002F79E4" w:rsidP="002F79E4">
      <w:pPr>
        <w:spacing w:line="360" w:lineRule="auto"/>
        <w:jc w:val="both"/>
        <w:rPr>
          <w:rFonts w:ascii="Arial" w:eastAsia="Calibri" w:hAnsi="Arial" w:cs="Arial"/>
          <w:sz w:val="22"/>
          <w:szCs w:val="22"/>
          <w:lang w:eastAsia="en-US"/>
        </w:rPr>
      </w:pPr>
      <w:r w:rsidRPr="00F827EE">
        <w:rPr>
          <w:rFonts w:ascii="Arial" w:eastAsia="Calibri" w:hAnsi="Arial" w:cs="Arial"/>
          <w:sz w:val="22"/>
          <w:szCs w:val="22"/>
          <w:lang w:eastAsia="en-US"/>
        </w:rPr>
        <w:t xml:space="preserve">Badania geotechniczne podłoża (pod warstwą podbudowy) na głębokości wynoszącej co najmniej 1 cm poniżej powierzchni istniejącego terenu ujawniły, że w rejonie projektowanej </w:t>
      </w:r>
      <w:r w:rsidRPr="00F827EE">
        <w:rPr>
          <w:rFonts w:ascii="Arial" w:eastAsia="Calibri" w:hAnsi="Arial" w:cs="Arial"/>
          <w:sz w:val="22"/>
          <w:szCs w:val="22"/>
          <w:lang w:eastAsia="en-US"/>
        </w:rPr>
        <w:lastRenderedPageBreak/>
        <w:t>drogi zalegają następujące rodzaje gruntów: glina z domieszką kamieni i otoczaków, glina piaszczysta na pograniczu gliny z domieszką rumoszu i piasku drobnego, zwietrzelina gliniasta oraz zwietrzelina marglista.</w:t>
      </w:r>
    </w:p>
    <w:p w:rsidR="002F79E4" w:rsidRPr="00F827EE" w:rsidRDefault="002F79E4" w:rsidP="002F79E4">
      <w:pPr>
        <w:spacing w:line="360" w:lineRule="auto"/>
        <w:jc w:val="both"/>
        <w:rPr>
          <w:rFonts w:ascii="Arial" w:eastAsia="Calibri" w:hAnsi="Arial" w:cs="Arial"/>
          <w:sz w:val="22"/>
          <w:szCs w:val="22"/>
          <w:lang w:eastAsia="en-US"/>
        </w:rPr>
      </w:pPr>
      <w:r w:rsidRPr="00F827EE">
        <w:rPr>
          <w:rFonts w:ascii="Arial" w:eastAsia="Calibri" w:hAnsi="Arial" w:cs="Arial"/>
          <w:sz w:val="22"/>
          <w:szCs w:val="22"/>
          <w:lang w:eastAsia="en-US"/>
        </w:rPr>
        <w:t xml:space="preserve">Zgodnie z </w:t>
      </w:r>
      <w:r w:rsidRPr="00F827EE">
        <w:rPr>
          <w:rFonts w:ascii="Arial" w:eastAsia="Calibri" w:hAnsi="Arial" w:cs="Arial"/>
          <w:i/>
          <w:sz w:val="22"/>
          <w:szCs w:val="22"/>
          <w:lang w:eastAsia="en-US"/>
        </w:rPr>
        <w:t>Katalogiem Typowych Konstrukcji Nawierzchni Podatnych i Półsztywnych</w:t>
      </w:r>
      <w:r w:rsidRPr="00F827EE">
        <w:rPr>
          <w:rFonts w:ascii="Arial" w:eastAsia="Calibri" w:hAnsi="Arial" w:cs="Arial"/>
          <w:sz w:val="22"/>
          <w:szCs w:val="22"/>
          <w:lang w:eastAsia="en-US"/>
        </w:rPr>
        <w:t xml:space="preserve"> </w:t>
      </w:r>
      <w:r w:rsidRPr="00F827EE">
        <w:rPr>
          <w:rFonts w:ascii="Arial" w:eastAsia="Calibri" w:hAnsi="Arial" w:cs="Arial"/>
          <w:i/>
          <w:sz w:val="22"/>
          <w:szCs w:val="22"/>
          <w:lang w:eastAsia="en-US"/>
        </w:rPr>
        <w:t>(2014r.)</w:t>
      </w:r>
      <w:r w:rsidRPr="00F827EE">
        <w:rPr>
          <w:rFonts w:ascii="Arial" w:eastAsia="Calibri" w:hAnsi="Arial" w:cs="Arial"/>
          <w:sz w:val="22"/>
          <w:szCs w:val="22"/>
          <w:lang w:eastAsia="en-US"/>
        </w:rPr>
        <w:t xml:space="preserve"> oraz </w:t>
      </w:r>
      <w:r w:rsidRPr="00F827EE">
        <w:rPr>
          <w:rFonts w:ascii="Arial" w:eastAsia="Calibri" w:hAnsi="Arial" w:cs="Arial"/>
          <w:i/>
          <w:sz w:val="22"/>
          <w:szCs w:val="22"/>
          <w:lang w:eastAsia="en-US"/>
        </w:rPr>
        <w:t xml:space="preserve">Dziennikiem Ustaw nr 43. poz. 430 (1999) </w:t>
      </w:r>
      <w:r w:rsidRPr="00F827EE">
        <w:rPr>
          <w:rFonts w:ascii="Arial" w:eastAsia="Calibri" w:hAnsi="Arial" w:cs="Arial"/>
          <w:sz w:val="22"/>
          <w:szCs w:val="22"/>
          <w:lang w:eastAsia="en-US"/>
        </w:rPr>
        <w:t xml:space="preserve">grunty w podłożu pod względem </w:t>
      </w:r>
      <w:proofErr w:type="spellStart"/>
      <w:r w:rsidRPr="00F827EE">
        <w:rPr>
          <w:rFonts w:ascii="Arial" w:eastAsia="Calibri" w:hAnsi="Arial" w:cs="Arial"/>
          <w:sz w:val="22"/>
          <w:szCs w:val="22"/>
          <w:lang w:eastAsia="en-US"/>
        </w:rPr>
        <w:t>wysadzinowości</w:t>
      </w:r>
      <w:proofErr w:type="spellEnd"/>
      <w:r w:rsidRPr="00F827EE">
        <w:rPr>
          <w:rFonts w:ascii="Arial" w:eastAsia="Calibri" w:hAnsi="Arial" w:cs="Arial"/>
          <w:sz w:val="22"/>
          <w:szCs w:val="22"/>
          <w:lang w:eastAsia="en-US"/>
        </w:rPr>
        <w:t xml:space="preserve"> zakwalifikowano do </w:t>
      </w:r>
      <w:proofErr w:type="spellStart"/>
      <w:r w:rsidRPr="00F827EE">
        <w:rPr>
          <w:rFonts w:ascii="Arial" w:eastAsia="Calibri" w:hAnsi="Arial" w:cs="Arial"/>
          <w:sz w:val="22"/>
          <w:szCs w:val="22"/>
          <w:lang w:eastAsia="en-US"/>
        </w:rPr>
        <w:t>wysadzinowych</w:t>
      </w:r>
      <w:proofErr w:type="spellEnd"/>
      <w:r w:rsidRPr="00F827EE">
        <w:rPr>
          <w:rFonts w:ascii="Arial" w:eastAsia="Calibri" w:hAnsi="Arial" w:cs="Arial"/>
          <w:sz w:val="22"/>
          <w:szCs w:val="22"/>
          <w:lang w:eastAsia="en-US"/>
        </w:rPr>
        <w:t xml:space="preserve"> i wątpliwych. Z uwagi na to, iż nie stwierdzono występowania wód gruntowych, warunki wodne zakwalifikowano jakie dobre. Uwzględniając powyższe, podłoże gruntowe zakwalifikowano do G3 i G4.</w:t>
      </w:r>
    </w:p>
    <w:p w:rsidR="002F79E4" w:rsidRPr="00F827EE" w:rsidRDefault="002F79E4" w:rsidP="002F79E4">
      <w:pPr>
        <w:spacing w:line="360" w:lineRule="auto"/>
        <w:jc w:val="both"/>
        <w:rPr>
          <w:rFonts w:ascii="Arial" w:eastAsia="Calibri" w:hAnsi="Arial" w:cs="Arial"/>
          <w:sz w:val="22"/>
          <w:szCs w:val="22"/>
          <w:lang w:eastAsia="en-US"/>
        </w:rPr>
      </w:pPr>
      <w:r w:rsidRPr="00F827EE">
        <w:rPr>
          <w:rFonts w:ascii="Arial" w:eastAsia="Calibri" w:hAnsi="Arial" w:cs="Arial"/>
          <w:sz w:val="22"/>
          <w:szCs w:val="22"/>
          <w:lang w:eastAsia="en-US"/>
        </w:rPr>
        <w:t xml:space="preserve">Projektowany odcinek przebudowywanej drogi powiatowej nr 1219K prowadzony będzie </w:t>
      </w:r>
      <w:r w:rsidRPr="00F827EE">
        <w:rPr>
          <w:rFonts w:ascii="Arial" w:eastAsia="Calibri" w:hAnsi="Arial" w:cs="Arial"/>
          <w:sz w:val="22"/>
          <w:szCs w:val="22"/>
          <w:lang w:eastAsia="en-US"/>
        </w:rPr>
        <w:br/>
        <w:t>w istniejącym śladzie. Na całej długości trasy zaprojektowano jeden rodzaj konstrukcji nawierzchni jezdni, poszerzeń jezdni, poboczy, skarp i rowów.</w:t>
      </w:r>
    </w:p>
    <w:p w:rsidR="002F79E4" w:rsidRPr="00F827EE" w:rsidRDefault="002F79E4" w:rsidP="002F79E4">
      <w:pPr>
        <w:spacing w:line="360" w:lineRule="auto"/>
        <w:jc w:val="both"/>
        <w:rPr>
          <w:rFonts w:ascii="Arial" w:eastAsia="Calibri" w:hAnsi="Arial" w:cs="Arial"/>
          <w:sz w:val="22"/>
          <w:szCs w:val="22"/>
          <w:lang w:eastAsia="en-US"/>
        </w:rPr>
      </w:pPr>
    </w:p>
    <w:p w:rsidR="002F79E4" w:rsidRPr="00F827EE" w:rsidRDefault="002F79E4" w:rsidP="002F79E4">
      <w:pPr>
        <w:spacing w:line="360" w:lineRule="auto"/>
        <w:jc w:val="both"/>
        <w:rPr>
          <w:rFonts w:ascii="Arial" w:eastAsia="Calibri" w:hAnsi="Arial" w:cs="Arial"/>
          <w:b/>
          <w:sz w:val="22"/>
          <w:szCs w:val="22"/>
          <w:lang w:eastAsia="en-US"/>
        </w:rPr>
      </w:pPr>
      <w:r w:rsidRPr="00F827EE">
        <w:rPr>
          <w:rFonts w:ascii="Arial" w:eastAsia="Calibri" w:hAnsi="Arial" w:cs="Arial"/>
          <w:b/>
          <w:sz w:val="22"/>
          <w:szCs w:val="22"/>
          <w:lang w:eastAsia="en-US"/>
        </w:rPr>
        <w:t>Konstrukcja nawierzchni jezdni – od km 1+815 do km 2+905 oraz 3+725 do km 4+900) (KR2, G3/G4)</w:t>
      </w:r>
    </w:p>
    <w:p w:rsidR="002F79E4" w:rsidRPr="00F827EE" w:rsidRDefault="002F79E4" w:rsidP="002F79E4">
      <w:pPr>
        <w:spacing w:line="360" w:lineRule="auto"/>
        <w:ind w:firstLine="708"/>
        <w:jc w:val="both"/>
        <w:rPr>
          <w:rFonts w:ascii="Arial" w:eastAsia="Calibri" w:hAnsi="Arial" w:cs="Arial"/>
          <w:sz w:val="22"/>
          <w:szCs w:val="22"/>
          <w:lang w:eastAsia="en-US"/>
        </w:rPr>
      </w:pPr>
      <w:r w:rsidRPr="00F827EE">
        <w:rPr>
          <w:rFonts w:ascii="Arial" w:eastAsia="Calibri" w:hAnsi="Arial" w:cs="Arial"/>
          <w:sz w:val="22"/>
          <w:szCs w:val="22"/>
          <w:lang w:eastAsia="en-US"/>
        </w:rPr>
        <w:t>Uwzględniając powyższe informacje, tj. z rozpoznania układu istniejących warstw konstrukcji nawierzchni oraz podłoża gruntowego oraz uwzględniając fakt, iż zaprojektowano przebieg trasy po istniejącym śladzie, na przedmiotowym odcinku drogi powiatowej nr 1219K zaprojektowano następującą konstrukcję nawierzchni jezdni:</w:t>
      </w:r>
    </w:p>
    <w:p w:rsidR="002F79E4" w:rsidRPr="00F827EE" w:rsidRDefault="002F79E4" w:rsidP="002F79E4">
      <w:pPr>
        <w:spacing w:line="360" w:lineRule="auto"/>
        <w:jc w:val="both"/>
        <w:rPr>
          <w:rFonts w:ascii="Arial" w:eastAsia="Calibri" w:hAnsi="Arial" w:cs="Arial"/>
          <w:sz w:val="22"/>
          <w:szCs w:val="22"/>
          <w:lang w:eastAsia="en-US"/>
        </w:rPr>
      </w:pPr>
      <w:r w:rsidRPr="00F827EE">
        <w:rPr>
          <w:rFonts w:ascii="Arial" w:eastAsia="Calibri" w:hAnsi="Arial" w:cs="Arial"/>
          <w:b/>
          <w:sz w:val="22"/>
          <w:szCs w:val="22"/>
          <w:lang w:eastAsia="en-US"/>
        </w:rPr>
        <w:t xml:space="preserve">Konstrukcja nawierzchni jezdni (KR2, G3/G4) – </w:t>
      </w:r>
      <w:r w:rsidRPr="00F827EE">
        <w:rPr>
          <w:rFonts w:ascii="Arial" w:eastAsia="Calibri" w:hAnsi="Arial" w:cs="Arial"/>
          <w:sz w:val="22"/>
          <w:szCs w:val="22"/>
          <w:lang w:eastAsia="en-US"/>
        </w:rPr>
        <w:t>przebudowa sposobem w górę (wykonanie nakładki i podniesienie poziomu niwelety nawierzchni jezdni o 5cm)</w:t>
      </w:r>
      <w:r w:rsidRPr="00F827EE">
        <w:rPr>
          <w:rFonts w:ascii="Arial" w:eastAsia="Calibri" w:hAnsi="Arial" w:cs="Arial"/>
          <w:b/>
          <w:sz w:val="22"/>
          <w:szCs w:val="22"/>
          <w:lang w:eastAsia="en-US"/>
        </w:rPr>
        <w:t>:</w:t>
      </w:r>
    </w:p>
    <w:p w:rsidR="002F79E4" w:rsidRPr="00F827EE" w:rsidRDefault="002F79E4" w:rsidP="001764C1">
      <w:pPr>
        <w:numPr>
          <w:ilvl w:val="0"/>
          <w:numId w:val="27"/>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5cm warstwa ścieralna z betonu asfaltowego (spełniającego wymagania KR3 wg WT-2 2014),</w:t>
      </w:r>
    </w:p>
    <w:p w:rsidR="002F79E4" w:rsidRPr="00F827EE" w:rsidRDefault="002F79E4" w:rsidP="001764C1">
      <w:pPr>
        <w:numPr>
          <w:ilvl w:val="0"/>
          <w:numId w:val="27"/>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istniejące warstwy konstrukcji nawierzchni (ok. 6cm warstwy asfaltowe + 31cm podbudowa).</w:t>
      </w:r>
    </w:p>
    <w:p w:rsidR="002F79E4" w:rsidRPr="00F827EE" w:rsidRDefault="002F79E4" w:rsidP="002F79E4">
      <w:pPr>
        <w:widowControl w:val="0"/>
        <w:spacing w:line="360" w:lineRule="auto"/>
        <w:jc w:val="both"/>
        <w:rPr>
          <w:rFonts w:ascii="Arial" w:hAnsi="Arial" w:cs="Arial"/>
          <w:spacing w:val="-2"/>
          <w:sz w:val="22"/>
          <w:szCs w:val="22"/>
        </w:rPr>
      </w:pPr>
      <w:r w:rsidRPr="00F827EE">
        <w:rPr>
          <w:rFonts w:ascii="Arial" w:hAnsi="Arial" w:cs="Arial"/>
          <w:spacing w:val="-2"/>
          <w:sz w:val="22"/>
          <w:szCs w:val="22"/>
        </w:rPr>
        <w:t>Całkowita grubość nowych warstw konstrukcji nawierzchni jezdni wynosi 5cm.</w:t>
      </w:r>
    </w:p>
    <w:p w:rsidR="002F79E4" w:rsidRPr="00F827EE" w:rsidRDefault="002F79E4" w:rsidP="002F79E4">
      <w:pPr>
        <w:spacing w:line="360" w:lineRule="auto"/>
        <w:rPr>
          <w:rFonts w:ascii="Arial" w:hAnsi="Arial" w:cs="Arial"/>
          <w:b/>
          <w:sz w:val="22"/>
          <w:szCs w:val="22"/>
          <w:u w:val="single"/>
        </w:rPr>
      </w:pPr>
    </w:p>
    <w:p w:rsidR="002F79E4" w:rsidRPr="00F827EE" w:rsidRDefault="002F79E4" w:rsidP="002F79E4">
      <w:pPr>
        <w:spacing w:line="360" w:lineRule="auto"/>
        <w:jc w:val="both"/>
        <w:rPr>
          <w:rFonts w:ascii="Arial" w:eastAsia="Calibri" w:hAnsi="Arial" w:cs="Arial"/>
          <w:sz w:val="22"/>
          <w:szCs w:val="22"/>
          <w:lang w:eastAsia="en-US"/>
        </w:rPr>
      </w:pPr>
      <w:r w:rsidRPr="00F827EE">
        <w:rPr>
          <w:rFonts w:ascii="Arial" w:eastAsia="Calibri" w:hAnsi="Arial" w:cs="Arial"/>
          <w:b/>
          <w:sz w:val="22"/>
          <w:szCs w:val="22"/>
          <w:lang w:eastAsia="en-US"/>
        </w:rPr>
        <w:t>Konstrukcja nawierzchni jezdni na poszerzeniach</w:t>
      </w:r>
    </w:p>
    <w:p w:rsidR="002F79E4" w:rsidRPr="00F827EE" w:rsidRDefault="002F79E4" w:rsidP="002F79E4">
      <w:pPr>
        <w:spacing w:line="360" w:lineRule="auto"/>
        <w:ind w:firstLine="708"/>
        <w:jc w:val="both"/>
        <w:rPr>
          <w:rFonts w:ascii="Arial" w:eastAsia="Calibri" w:hAnsi="Arial" w:cs="Arial"/>
          <w:sz w:val="22"/>
          <w:szCs w:val="22"/>
          <w:lang w:eastAsia="en-US"/>
        </w:rPr>
      </w:pPr>
      <w:r w:rsidRPr="00F827EE">
        <w:rPr>
          <w:rFonts w:ascii="Arial" w:eastAsia="Calibri" w:hAnsi="Arial" w:cs="Arial"/>
          <w:sz w:val="22"/>
          <w:szCs w:val="22"/>
          <w:lang w:eastAsia="en-US"/>
        </w:rPr>
        <w:t>Z uwagi na to, iż zachodzi konieczność poszerzenia istniejącej konstrukcji nawierzchni (jedno- lub obustronnego) z szerokości 5,00 m do 5,50 m (z szerokości pasa ruchu 2,50 m do 2,75 m), oraz uwzględniając istniejące warunki gruntowo-wodne i kategorię obciążenia ruchem, na przedmiotowym odcinku drogi zaprojektowany następujący układ warstw:</w:t>
      </w:r>
    </w:p>
    <w:p w:rsidR="002F79E4" w:rsidRPr="00F827EE" w:rsidRDefault="002F79E4" w:rsidP="001764C1">
      <w:pPr>
        <w:numPr>
          <w:ilvl w:val="0"/>
          <w:numId w:val="27"/>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5 cm warstwa ścieralna z betonu asfaltowego (spełniającego wymagania KR3 wg WT-2 2014),</w:t>
      </w:r>
    </w:p>
    <w:p w:rsidR="002F79E4" w:rsidRPr="00F827EE" w:rsidRDefault="002F79E4" w:rsidP="001764C1">
      <w:pPr>
        <w:numPr>
          <w:ilvl w:val="0"/>
          <w:numId w:val="27"/>
        </w:numPr>
        <w:spacing w:after="200" w:line="360" w:lineRule="auto"/>
        <w:contextualSpacing/>
        <w:jc w:val="both"/>
        <w:rPr>
          <w:rFonts w:ascii="Arial" w:eastAsia="Calibri" w:hAnsi="Arial" w:cs="Arial"/>
          <w:sz w:val="22"/>
          <w:szCs w:val="22"/>
          <w:lang w:eastAsia="en-US"/>
        </w:rPr>
      </w:pPr>
      <w:proofErr w:type="spellStart"/>
      <w:r w:rsidRPr="00F827EE">
        <w:rPr>
          <w:rFonts w:ascii="Arial" w:eastAsia="Calibri" w:hAnsi="Arial" w:cs="Arial"/>
          <w:sz w:val="22"/>
          <w:szCs w:val="22"/>
          <w:lang w:eastAsia="en-US"/>
        </w:rPr>
        <w:t>geosiatka</w:t>
      </w:r>
      <w:proofErr w:type="spellEnd"/>
      <w:r w:rsidRPr="00F827EE">
        <w:rPr>
          <w:rFonts w:ascii="Arial" w:eastAsia="Calibri" w:hAnsi="Arial" w:cs="Arial"/>
          <w:sz w:val="22"/>
          <w:szCs w:val="22"/>
          <w:lang w:eastAsia="en-US"/>
        </w:rPr>
        <w:t xml:space="preserve"> wzmacniająca,</w:t>
      </w:r>
    </w:p>
    <w:p w:rsidR="002F79E4" w:rsidRPr="00F827EE" w:rsidRDefault="002F79E4" w:rsidP="001764C1">
      <w:pPr>
        <w:numPr>
          <w:ilvl w:val="0"/>
          <w:numId w:val="27"/>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lastRenderedPageBreak/>
        <w:t>7 cm warstwa wiążąca z betonu asfaltowego  (spełniającego wymagania KR3 wg WT-2 2014),</w:t>
      </w:r>
    </w:p>
    <w:p w:rsidR="002F79E4" w:rsidRPr="00F827EE" w:rsidRDefault="002F79E4" w:rsidP="001764C1">
      <w:pPr>
        <w:numPr>
          <w:ilvl w:val="0"/>
          <w:numId w:val="27"/>
        </w:numPr>
        <w:spacing w:after="200" w:line="360" w:lineRule="auto"/>
        <w:contextualSpacing/>
        <w:jc w:val="both"/>
        <w:rPr>
          <w:rFonts w:ascii="Arial" w:eastAsia="Calibri" w:hAnsi="Arial" w:cs="Arial"/>
          <w:spacing w:val="-4"/>
          <w:sz w:val="22"/>
          <w:szCs w:val="22"/>
          <w:lang w:eastAsia="en-US"/>
        </w:rPr>
      </w:pPr>
      <w:r w:rsidRPr="00F827EE">
        <w:rPr>
          <w:rFonts w:ascii="Arial" w:eastAsia="Calibri" w:hAnsi="Arial" w:cs="Arial"/>
          <w:sz w:val="22"/>
          <w:szCs w:val="22"/>
          <w:lang w:eastAsia="en-US"/>
        </w:rPr>
        <w:t>20 cm podbudowa zasadnicza z mieszanki niezwiązanej z kruszywem C</w:t>
      </w:r>
      <w:r w:rsidRPr="00F827EE">
        <w:rPr>
          <w:rFonts w:ascii="Arial" w:eastAsia="Calibri" w:hAnsi="Arial" w:cs="Arial"/>
          <w:sz w:val="22"/>
          <w:szCs w:val="22"/>
          <w:vertAlign w:val="subscript"/>
          <w:lang w:eastAsia="en-US"/>
        </w:rPr>
        <w:t>90/3</w:t>
      </w:r>
      <w:r w:rsidRPr="00F827EE">
        <w:rPr>
          <w:rFonts w:ascii="Arial" w:eastAsia="Calibri" w:hAnsi="Arial" w:cs="Arial"/>
          <w:sz w:val="22"/>
          <w:szCs w:val="22"/>
          <w:lang w:eastAsia="en-US"/>
        </w:rPr>
        <w:t>,</w:t>
      </w:r>
    </w:p>
    <w:p w:rsidR="002F79E4" w:rsidRPr="00F827EE" w:rsidRDefault="002F79E4" w:rsidP="001764C1">
      <w:pPr>
        <w:numPr>
          <w:ilvl w:val="0"/>
          <w:numId w:val="27"/>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 xml:space="preserve">25 cm warstwa </w:t>
      </w:r>
      <w:proofErr w:type="spellStart"/>
      <w:r w:rsidRPr="00F827EE">
        <w:rPr>
          <w:rFonts w:ascii="Arial" w:eastAsia="Calibri" w:hAnsi="Arial" w:cs="Arial"/>
          <w:sz w:val="22"/>
          <w:szCs w:val="22"/>
          <w:lang w:eastAsia="en-US"/>
        </w:rPr>
        <w:t>mrozoochronna</w:t>
      </w:r>
      <w:proofErr w:type="spellEnd"/>
      <w:r w:rsidRPr="00F827EE">
        <w:rPr>
          <w:rFonts w:ascii="Arial" w:eastAsia="Calibri" w:hAnsi="Arial" w:cs="Arial"/>
          <w:sz w:val="22"/>
          <w:szCs w:val="22"/>
          <w:lang w:eastAsia="en-US"/>
        </w:rPr>
        <w:t xml:space="preserve"> z mieszanki związanej cementem C</w:t>
      </w:r>
      <w:r w:rsidRPr="00F827EE">
        <w:rPr>
          <w:rFonts w:ascii="Arial" w:eastAsia="Calibri" w:hAnsi="Arial" w:cs="Arial"/>
          <w:sz w:val="22"/>
          <w:szCs w:val="22"/>
          <w:vertAlign w:val="subscript"/>
          <w:lang w:eastAsia="en-US"/>
        </w:rPr>
        <w:t>1,5/2</w:t>
      </w:r>
      <w:r w:rsidRPr="00F827EE">
        <w:rPr>
          <w:rFonts w:ascii="Arial" w:eastAsia="Calibri" w:hAnsi="Arial" w:cs="Arial"/>
          <w:sz w:val="22"/>
          <w:szCs w:val="22"/>
          <w:lang w:eastAsia="en-US"/>
        </w:rPr>
        <w:t>.</w:t>
      </w:r>
    </w:p>
    <w:p w:rsidR="002F79E4" w:rsidRPr="00F827EE" w:rsidRDefault="002F79E4" w:rsidP="001764C1">
      <w:pPr>
        <w:numPr>
          <w:ilvl w:val="0"/>
          <w:numId w:val="27"/>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podłoże naturalne (koryto) pod konstrukcję nawierzchni jezdni przygotowane zgodnie z wymaganiami dla dróg o ruchu lekkim wg PN-S-02205.</w:t>
      </w:r>
    </w:p>
    <w:p w:rsidR="002F79E4" w:rsidRPr="00F827EE" w:rsidRDefault="002F79E4" w:rsidP="002F79E4">
      <w:pPr>
        <w:widowControl w:val="0"/>
        <w:spacing w:line="360" w:lineRule="auto"/>
        <w:jc w:val="both"/>
        <w:rPr>
          <w:rFonts w:ascii="Arial" w:hAnsi="Arial" w:cs="Arial"/>
          <w:spacing w:val="-2"/>
          <w:sz w:val="22"/>
          <w:szCs w:val="22"/>
        </w:rPr>
      </w:pPr>
      <w:r w:rsidRPr="00F827EE">
        <w:rPr>
          <w:rFonts w:ascii="Arial" w:hAnsi="Arial" w:cs="Arial"/>
          <w:spacing w:val="-2"/>
          <w:sz w:val="22"/>
          <w:szCs w:val="22"/>
        </w:rPr>
        <w:t>Całkowita grubość nowych warstw konstrukcji nawierzchni poszerzenia jezdni wynosi 57 cm.</w:t>
      </w:r>
    </w:p>
    <w:p w:rsidR="00F510B2" w:rsidRPr="00F827EE" w:rsidRDefault="00F510B2" w:rsidP="00F510B2">
      <w:pPr>
        <w:keepNext/>
        <w:spacing w:line="360" w:lineRule="auto"/>
        <w:jc w:val="both"/>
        <w:outlineLvl w:val="1"/>
        <w:rPr>
          <w:rFonts w:ascii="Arial Narrow" w:hAnsi="Arial Narrow" w:cs="Arial"/>
          <w:b/>
          <w:i/>
          <w:sz w:val="22"/>
          <w:szCs w:val="22"/>
        </w:rPr>
      </w:pPr>
      <w:bookmarkStart w:id="94" w:name="_Toc459918156"/>
      <w:bookmarkStart w:id="95" w:name="_Toc460531959"/>
      <w:r w:rsidRPr="00F827EE">
        <w:rPr>
          <w:rFonts w:ascii="Arial Narrow" w:hAnsi="Arial Narrow" w:cs="Arial"/>
          <w:b/>
          <w:i/>
          <w:sz w:val="22"/>
          <w:szCs w:val="22"/>
        </w:rPr>
        <w:t>KONSTRUKCJA NAWIERZCHNI ZJAZDÓW</w:t>
      </w:r>
      <w:bookmarkEnd w:id="94"/>
      <w:bookmarkEnd w:id="95"/>
    </w:p>
    <w:p w:rsidR="00F510B2" w:rsidRPr="00F827EE" w:rsidRDefault="00F510B2" w:rsidP="00F510B2">
      <w:pPr>
        <w:widowControl w:val="0"/>
        <w:spacing w:line="360" w:lineRule="auto"/>
        <w:ind w:firstLine="708"/>
        <w:jc w:val="both"/>
        <w:rPr>
          <w:rFonts w:ascii="Arial" w:hAnsi="Arial" w:cs="Arial"/>
          <w:sz w:val="22"/>
          <w:szCs w:val="22"/>
        </w:rPr>
      </w:pPr>
      <w:r w:rsidRPr="00F827EE">
        <w:rPr>
          <w:rFonts w:ascii="Arial" w:hAnsi="Arial" w:cs="Arial"/>
          <w:sz w:val="22"/>
          <w:szCs w:val="22"/>
        </w:rPr>
        <w:t>Na przebudowywanych odcinkach dróg powiatowych w celu zapewnienia dostępu do działek znajdujących się w obszarze objętym inwestycją zaprojektowano budowę nowych zjazdów, przebudowę i wzmocnienie istniejących zjazdów. Szerokość zjazdów wynosi min. 3,00 m. Krawędź zjazdów i krawędź jezdni drogi powiatowej wyokrąglono promieniem min. R=3,00m, R=5,00m lub zakończono skosem 1:1.</w:t>
      </w:r>
    </w:p>
    <w:p w:rsidR="00F510B2" w:rsidRPr="00F827EE" w:rsidRDefault="00F510B2" w:rsidP="00F510B2">
      <w:pPr>
        <w:widowControl w:val="0"/>
        <w:spacing w:line="360" w:lineRule="auto"/>
        <w:ind w:firstLine="708"/>
        <w:jc w:val="both"/>
        <w:rPr>
          <w:rFonts w:ascii="Arial" w:hAnsi="Arial" w:cs="Arial"/>
          <w:sz w:val="22"/>
          <w:szCs w:val="22"/>
        </w:rPr>
      </w:pPr>
      <w:r w:rsidRPr="00F827EE">
        <w:rPr>
          <w:rFonts w:ascii="Arial" w:hAnsi="Arial" w:cs="Arial"/>
          <w:sz w:val="22"/>
          <w:szCs w:val="22"/>
        </w:rPr>
        <w:t>Projektowany układ warstw konstrukcji nawierzchni zjazdów uzależniony jest od stanu istniejącego. W przypadku występowania zjazdów o nawierzchni asfaltowej przewidziano oczyszczenie istniejącej nawierzchni, a następnie uzupełnienie (wyrównanie) nawierzchni destruktem oraz wykonanie podwójnego powierzchniowego utrwalenia (2 x skropienie emulsją asfaltową oraz 2 x wysypanie kruszywa 2/5 mm) (</w:t>
      </w:r>
      <w:r w:rsidRPr="00F827EE">
        <w:rPr>
          <w:rFonts w:ascii="Arial" w:hAnsi="Arial" w:cs="Arial"/>
          <w:i/>
          <w:sz w:val="22"/>
          <w:szCs w:val="22"/>
        </w:rPr>
        <w:t>konstrukcja A</w:t>
      </w:r>
      <w:r w:rsidRPr="00F827EE">
        <w:rPr>
          <w:rFonts w:ascii="Arial" w:hAnsi="Arial" w:cs="Arial"/>
          <w:sz w:val="22"/>
          <w:szCs w:val="22"/>
        </w:rPr>
        <w:t>).</w:t>
      </w:r>
    </w:p>
    <w:p w:rsidR="00F510B2" w:rsidRPr="00F827EE" w:rsidRDefault="00F510B2" w:rsidP="00F510B2">
      <w:pPr>
        <w:widowControl w:val="0"/>
        <w:spacing w:line="360" w:lineRule="auto"/>
        <w:ind w:firstLine="708"/>
        <w:jc w:val="both"/>
        <w:rPr>
          <w:rFonts w:ascii="Arial" w:hAnsi="Arial" w:cs="Arial"/>
          <w:sz w:val="22"/>
          <w:szCs w:val="22"/>
        </w:rPr>
      </w:pPr>
      <w:r w:rsidRPr="00F827EE">
        <w:rPr>
          <w:rFonts w:ascii="Arial" w:hAnsi="Arial" w:cs="Arial"/>
          <w:sz w:val="22"/>
          <w:szCs w:val="22"/>
        </w:rPr>
        <w:t>W przypadku występowania zjazdów o nawierzchni betonowej, po ich rozbiórce odtworzenie należy wykonać o nawierzchni ścieralnej z betonowej kostki brukowej (</w:t>
      </w:r>
      <w:r w:rsidRPr="00F827EE">
        <w:rPr>
          <w:rFonts w:ascii="Arial" w:hAnsi="Arial" w:cs="Arial"/>
          <w:i/>
          <w:sz w:val="22"/>
          <w:szCs w:val="22"/>
        </w:rPr>
        <w:t>konstrukcja B</w:t>
      </w:r>
      <w:r w:rsidRPr="00F827EE">
        <w:rPr>
          <w:rFonts w:ascii="Arial" w:hAnsi="Arial" w:cs="Arial"/>
          <w:sz w:val="22"/>
          <w:szCs w:val="22"/>
        </w:rPr>
        <w:t>).</w:t>
      </w:r>
    </w:p>
    <w:p w:rsidR="00F510B2" w:rsidRPr="00F827EE" w:rsidRDefault="00F510B2" w:rsidP="00F510B2">
      <w:pPr>
        <w:widowControl w:val="0"/>
        <w:spacing w:line="360" w:lineRule="auto"/>
        <w:ind w:firstLine="708"/>
        <w:jc w:val="both"/>
        <w:rPr>
          <w:rFonts w:ascii="Arial" w:hAnsi="Arial" w:cs="Arial"/>
          <w:sz w:val="22"/>
          <w:szCs w:val="22"/>
        </w:rPr>
      </w:pPr>
      <w:r w:rsidRPr="00F827EE">
        <w:rPr>
          <w:rFonts w:ascii="Arial" w:hAnsi="Arial" w:cs="Arial"/>
          <w:sz w:val="22"/>
          <w:szCs w:val="22"/>
        </w:rPr>
        <w:t>Natomiast tam, gdzie brak jest zjazdów i zachodzi konieczność wykonania nowych, oraz gdy zjazdy występują w formie nieumocnionej (gruntowe lub porośnięte trawą) oraz umocnione kruszywem, zaprojektowano wykonanie nawierzchni z materiału z frezowania (destrukt asfaltowy/kamienny) lub z żużla wielkopiecowego w układzie jedno- lub dwuwarstwowym (</w:t>
      </w:r>
      <w:r w:rsidRPr="00F827EE">
        <w:rPr>
          <w:rFonts w:ascii="Arial" w:hAnsi="Arial" w:cs="Arial"/>
          <w:i/>
          <w:sz w:val="22"/>
          <w:szCs w:val="22"/>
        </w:rPr>
        <w:t>konstrukcja C</w:t>
      </w:r>
      <w:r w:rsidRPr="00F827EE">
        <w:rPr>
          <w:rFonts w:ascii="Arial" w:hAnsi="Arial" w:cs="Arial"/>
          <w:sz w:val="22"/>
          <w:szCs w:val="22"/>
        </w:rPr>
        <w:t>).</w:t>
      </w:r>
    </w:p>
    <w:p w:rsidR="00F510B2" w:rsidRPr="00F827EE" w:rsidRDefault="00F510B2" w:rsidP="00F510B2">
      <w:pPr>
        <w:widowControl w:val="0"/>
        <w:spacing w:line="360" w:lineRule="auto"/>
        <w:ind w:firstLine="708"/>
        <w:jc w:val="both"/>
        <w:rPr>
          <w:rFonts w:ascii="Arial" w:hAnsi="Arial" w:cs="Arial"/>
          <w:sz w:val="22"/>
          <w:szCs w:val="22"/>
        </w:rPr>
      </w:pPr>
      <w:r w:rsidRPr="00F827EE">
        <w:rPr>
          <w:rFonts w:ascii="Arial" w:hAnsi="Arial" w:cs="Arial"/>
          <w:sz w:val="22"/>
          <w:szCs w:val="22"/>
        </w:rPr>
        <w:t>Zjazdy z drobnowymiarowych elementów betonowych (kostki brukowej) należy odtworzyć (tzn. przełożyć z uwzględnieniem wysokościowego usytuowania jezdni po przebudowie) oraz nawiązać się do terenu istniejącego.</w:t>
      </w:r>
    </w:p>
    <w:p w:rsidR="00F510B2" w:rsidRPr="00F827EE" w:rsidRDefault="00F510B2" w:rsidP="00F510B2">
      <w:pPr>
        <w:widowControl w:val="0"/>
        <w:spacing w:line="360" w:lineRule="auto"/>
        <w:jc w:val="both"/>
        <w:rPr>
          <w:rFonts w:ascii="Arial" w:hAnsi="Arial" w:cs="Arial"/>
          <w:sz w:val="22"/>
          <w:szCs w:val="22"/>
        </w:rPr>
      </w:pPr>
    </w:p>
    <w:p w:rsidR="00F510B2" w:rsidRPr="00F827EE" w:rsidRDefault="00F510B2" w:rsidP="001764C1">
      <w:pPr>
        <w:pStyle w:val="Akapitzlist"/>
        <w:keepNext/>
        <w:numPr>
          <w:ilvl w:val="0"/>
          <w:numId w:val="32"/>
        </w:numPr>
        <w:spacing w:line="360" w:lineRule="auto"/>
        <w:ind w:left="284" w:hanging="284"/>
        <w:jc w:val="both"/>
        <w:outlineLvl w:val="1"/>
        <w:rPr>
          <w:rFonts w:ascii="Arial" w:hAnsi="Arial" w:cs="Arial"/>
          <w:b/>
          <w:sz w:val="22"/>
          <w:szCs w:val="22"/>
        </w:rPr>
      </w:pPr>
      <w:bookmarkStart w:id="96" w:name="_Toc459918157"/>
      <w:bookmarkStart w:id="97" w:name="_Toc460531960"/>
      <w:r w:rsidRPr="00F827EE">
        <w:rPr>
          <w:rFonts w:ascii="Arial" w:hAnsi="Arial" w:cs="Arial"/>
          <w:i/>
          <w:sz w:val="22"/>
          <w:szCs w:val="22"/>
          <w:u w:val="single"/>
        </w:rPr>
        <w:t>Konstrukcja nawierzchni zjazdów indywidualnych – konstrukcja</w:t>
      </w:r>
      <w:r w:rsidRPr="00F827EE">
        <w:rPr>
          <w:rFonts w:ascii="Arial" w:hAnsi="Arial" w:cs="Arial"/>
          <w:sz w:val="22"/>
          <w:szCs w:val="22"/>
        </w:rPr>
        <w:t xml:space="preserve"> A</w:t>
      </w:r>
      <w:bookmarkEnd w:id="96"/>
      <w:bookmarkEnd w:id="97"/>
    </w:p>
    <w:p w:rsidR="00F510B2" w:rsidRPr="00F827EE" w:rsidRDefault="00F510B2" w:rsidP="001764C1">
      <w:pPr>
        <w:numPr>
          <w:ilvl w:val="0"/>
          <w:numId w:val="27"/>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4-5 cm warstwa ścieralna z destruktu asfaltowego pokrytego podwójnym powierzchniowym utrwaleniem.</w:t>
      </w:r>
      <w:bookmarkStart w:id="98" w:name="_Toc459918158"/>
    </w:p>
    <w:p w:rsidR="00F510B2" w:rsidRPr="00F827EE" w:rsidRDefault="00F510B2" w:rsidP="001764C1">
      <w:pPr>
        <w:pStyle w:val="Akapitzlist"/>
        <w:numPr>
          <w:ilvl w:val="0"/>
          <w:numId w:val="32"/>
        </w:numPr>
        <w:spacing w:line="360" w:lineRule="auto"/>
        <w:ind w:left="284" w:hanging="284"/>
        <w:jc w:val="both"/>
        <w:rPr>
          <w:rFonts w:ascii="Arial" w:eastAsia="Calibri" w:hAnsi="Arial" w:cs="Arial"/>
          <w:i/>
          <w:sz w:val="22"/>
          <w:szCs w:val="22"/>
          <w:u w:val="single"/>
          <w:lang w:eastAsia="en-US"/>
        </w:rPr>
      </w:pPr>
      <w:r w:rsidRPr="00F827EE">
        <w:rPr>
          <w:rFonts w:ascii="Arial" w:hAnsi="Arial" w:cs="Arial"/>
          <w:i/>
          <w:sz w:val="22"/>
          <w:szCs w:val="22"/>
          <w:u w:val="single"/>
        </w:rPr>
        <w:t>Konstrukcja nawierzchni zjazdów indywidualnych – konstrukcja B</w:t>
      </w:r>
      <w:bookmarkEnd w:id="98"/>
    </w:p>
    <w:p w:rsidR="00F510B2" w:rsidRPr="00F827EE" w:rsidRDefault="00F510B2" w:rsidP="001764C1">
      <w:pPr>
        <w:widowControl w:val="0"/>
        <w:numPr>
          <w:ilvl w:val="0"/>
          <w:numId w:val="27"/>
        </w:numPr>
        <w:spacing w:line="360" w:lineRule="auto"/>
        <w:jc w:val="both"/>
        <w:rPr>
          <w:rFonts w:ascii="Arial" w:hAnsi="Arial" w:cs="Arial"/>
          <w:sz w:val="22"/>
          <w:szCs w:val="22"/>
        </w:rPr>
      </w:pPr>
      <w:r w:rsidRPr="00F827EE">
        <w:rPr>
          <w:rFonts w:ascii="Arial" w:hAnsi="Arial" w:cs="Arial"/>
          <w:sz w:val="22"/>
          <w:szCs w:val="22"/>
        </w:rPr>
        <w:t>8 cm warstwa ścieralna z betonowej kostki brukowej wg PN-EN 1338:2005,</w:t>
      </w:r>
    </w:p>
    <w:p w:rsidR="00F510B2" w:rsidRPr="00F827EE" w:rsidRDefault="00F510B2" w:rsidP="001764C1">
      <w:pPr>
        <w:widowControl w:val="0"/>
        <w:numPr>
          <w:ilvl w:val="0"/>
          <w:numId w:val="27"/>
        </w:numPr>
        <w:spacing w:line="360" w:lineRule="auto"/>
        <w:jc w:val="both"/>
        <w:rPr>
          <w:rFonts w:ascii="Arial" w:hAnsi="Arial" w:cs="Arial"/>
          <w:sz w:val="22"/>
          <w:szCs w:val="22"/>
        </w:rPr>
      </w:pPr>
      <w:r w:rsidRPr="00F827EE">
        <w:rPr>
          <w:rFonts w:ascii="Arial" w:hAnsi="Arial" w:cs="Arial"/>
          <w:sz w:val="22"/>
          <w:szCs w:val="22"/>
        </w:rPr>
        <w:lastRenderedPageBreak/>
        <w:t>5 cm podsypka cementowo-piaskowa 1:4,</w:t>
      </w:r>
    </w:p>
    <w:p w:rsidR="00F510B2" w:rsidRPr="00F827EE" w:rsidRDefault="00F510B2" w:rsidP="001764C1">
      <w:pPr>
        <w:widowControl w:val="0"/>
        <w:numPr>
          <w:ilvl w:val="0"/>
          <w:numId w:val="27"/>
        </w:numPr>
        <w:spacing w:line="360" w:lineRule="auto"/>
        <w:jc w:val="both"/>
        <w:rPr>
          <w:rFonts w:ascii="Arial" w:hAnsi="Arial" w:cs="Arial"/>
          <w:sz w:val="22"/>
          <w:szCs w:val="22"/>
        </w:rPr>
      </w:pPr>
      <w:r w:rsidRPr="00F827EE">
        <w:rPr>
          <w:rFonts w:ascii="Arial" w:hAnsi="Arial" w:cs="Arial"/>
          <w:sz w:val="22"/>
          <w:szCs w:val="22"/>
        </w:rPr>
        <w:t>15 cm podbudowa z mieszanki niezwiązanej z kruszywa łamanego o ciągłym uziarnieniu 0/31,5 mm,</w:t>
      </w:r>
    </w:p>
    <w:p w:rsidR="00F510B2" w:rsidRPr="00F827EE" w:rsidRDefault="00F510B2" w:rsidP="001764C1">
      <w:pPr>
        <w:widowControl w:val="0"/>
        <w:numPr>
          <w:ilvl w:val="0"/>
          <w:numId w:val="27"/>
        </w:numPr>
        <w:spacing w:line="360" w:lineRule="auto"/>
        <w:jc w:val="both"/>
        <w:rPr>
          <w:rFonts w:ascii="Arial" w:hAnsi="Arial" w:cs="Arial"/>
          <w:sz w:val="22"/>
          <w:szCs w:val="22"/>
        </w:rPr>
      </w:pPr>
      <w:r w:rsidRPr="00F827EE">
        <w:rPr>
          <w:rFonts w:ascii="Arial" w:hAnsi="Arial" w:cs="Arial"/>
          <w:sz w:val="22"/>
          <w:szCs w:val="22"/>
        </w:rPr>
        <w:t>15 cm warstwa ulepszonego podłoża z mieszanki związanej cementem C</w:t>
      </w:r>
      <w:r w:rsidRPr="00F827EE">
        <w:rPr>
          <w:rFonts w:ascii="Arial" w:hAnsi="Arial" w:cs="Arial"/>
          <w:sz w:val="22"/>
          <w:szCs w:val="22"/>
          <w:vertAlign w:val="subscript"/>
        </w:rPr>
        <w:t>0,4/0,5</w:t>
      </w:r>
      <w:r w:rsidRPr="00F827EE">
        <w:rPr>
          <w:rFonts w:ascii="Arial" w:hAnsi="Arial" w:cs="Arial"/>
          <w:sz w:val="22"/>
          <w:szCs w:val="22"/>
        </w:rPr>
        <w:t>,</w:t>
      </w:r>
    </w:p>
    <w:p w:rsidR="00F510B2" w:rsidRPr="00F827EE" w:rsidRDefault="00F510B2" w:rsidP="001764C1">
      <w:pPr>
        <w:widowControl w:val="0"/>
        <w:numPr>
          <w:ilvl w:val="0"/>
          <w:numId w:val="27"/>
        </w:numPr>
        <w:spacing w:line="360" w:lineRule="auto"/>
        <w:jc w:val="both"/>
        <w:rPr>
          <w:rFonts w:ascii="Arial" w:hAnsi="Arial" w:cs="Arial"/>
          <w:sz w:val="22"/>
          <w:szCs w:val="22"/>
        </w:rPr>
      </w:pPr>
      <w:r w:rsidRPr="00F827EE">
        <w:rPr>
          <w:rFonts w:ascii="Arial" w:hAnsi="Arial" w:cs="Arial"/>
          <w:sz w:val="22"/>
          <w:szCs w:val="22"/>
        </w:rPr>
        <w:t>podłoże przygotowane zgodnie z wymaganiami dla dróg o ruchu lekkim wg PN-S-02205.</w:t>
      </w:r>
    </w:p>
    <w:p w:rsidR="00F510B2" w:rsidRPr="00F827EE" w:rsidRDefault="00F510B2" w:rsidP="00F510B2">
      <w:pPr>
        <w:widowControl w:val="0"/>
        <w:tabs>
          <w:tab w:val="left" w:pos="1428"/>
          <w:tab w:val="left" w:pos="1985"/>
        </w:tabs>
        <w:spacing w:line="360" w:lineRule="auto"/>
        <w:jc w:val="both"/>
        <w:rPr>
          <w:rFonts w:ascii="Arial" w:hAnsi="Arial" w:cs="Arial"/>
          <w:sz w:val="22"/>
          <w:szCs w:val="22"/>
        </w:rPr>
      </w:pPr>
      <w:r w:rsidRPr="00F827EE">
        <w:rPr>
          <w:rFonts w:ascii="Arial" w:hAnsi="Arial" w:cs="Arial"/>
          <w:sz w:val="22"/>
          <w:szCs w:val="22"/>
        </w:rPr>
        <w:t>Całkowita grubość konstrukcji nawierzchni zjazdów wynosi 43 cm.</w:t>
      </w:r>
    </w:p>
    <w:p w:rsidR="00F510B2" w:rsidRPr="00F827EE" w:rsidRDefault="00F510B2" w:rsidP="001764C1">
      <w:pPr>
        <w:pStyle w:val="Akapitzlist"/>
        <w:keepNext/>
        <w:numPr>
          <w:ilvl w:val="0"/>
          <w:numId w:val="32"/>
        </w:numPr>
        <w:tabs>
          <w:tab w:val="left" w:pos="284"/>
        </w:tabs>
        <w:spacing w:before="240" w:line="360" w:lineRule="auto"/>
        <w:ind w:hanging="720"/>
        <w:jc w:val="both"/>
        <w:outlineLvl w:val="1"/>
        <w:rPr>
          <w:rFonts w:ascii="Arial" w:hAnsi="Arial" w:cs="Arial"/>
          <w:i/>
          <w:sz w:val="22"/>
          <w:szCs w:val="22"/>
          <w:u w:val="single"/>
        </w:rPr>
      </w:pPr>
      <w:bookmarkStart w:id="99" w:name="_Toc459918159"/>
      <w:bookmarkStart w:id="100" w:name="_Toc460531961"/>
      <w:r w:rsidRPr="00F827EE">
        <w:rPr>
          <w:rFonts w:ascii="Arial" w:hAnsi="Arial" w:cs="Arial"/>
          <w:i/>
          <w:sz w:val="22"/>
          <w:szCs w:val="22"/>
          <w:u w:val="single"/>
        </w:rPr>
        <w:t>Konstrukcja nawierzchni zjazdów indywidualnych – konstrukcja C</w:t>
      </w:r>
      <w:bookmarkEnd w:id="99"/>
      <w:bookmarkEnd w:id="100"/>
    </w:p>
    <w:p w:rsidR="00F510B2" w:rsidRPr="00F827EE" w:rsidRDefault="00F510B2" w:rsidP="001764C1">
      <w:pPr>
        <w:numPr>
          <w:ilvl w:val="0"/>
          <w:numId w:val="27"/>
        </w:numPr>
        <w:spacing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w układzie jednowarstwowym, na istniejącym zjeździe z kruszywa:</w:t>
      </w:r>
    </w:p>
    <w:p w:rsidR="00F510B2" w:rsidRPr="00F827EE" w:rsidRDefault="00F510B2" w:rsidP="001764C1">
      <w:pPr>
        <w:numPr>
          <w:ilvl w:val="1"/>
          <w:numId w:val="27"/>
        </w:numPr>
        <w:spacing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10cm materiał z frezowania (destrukt asfaltowy/kamienny) lub 10cm żużel wielkopiecowy,</w:t>
      </w:r>
    </w:p>
    <w:p w:rsidR="00F510B2" w:rsidRPr="00F827EE" w:rsidRDefault="00F510B2" w:rsidP="00F510B2">
      <w:pPr>
        <w:widowControl w:val="0"/>
        <w:spacing w:line="360" w:lineRule="auto"/>
        <w:ind w:firstLine="360"/>
        <w:jc w:val="both"/>
        <w:rPr>
          <w:rFonts w:ascii="Arial" w:hAnsi="Arial" w:cs="Arial"/>
          <w:sz w:val="22"/>
          <w:szCs w:val="22"/>
        </w:rPr>
      </w:pPr>
    </w:p>
    <w:p w:rsidR="00F510B2" w:rsidRPr="00F827EE" w:rsidRDefault="00F510B2" w:rsidP="001764C1">
      <w:pPr>
        <w:widowControl w:val="0"/>
        <w:numPr>
          <w:ilvl w:val="0"/>
          <w:numId w:val="31"/>
        </w:numPr>
        <w:spacing w:line="360" w:lineRule="auto"/>
        <w:jc w:val="both"/>
        <w:rPr>
          <w:rFonts w:ascii="Arial" w:hAnsi="Arial" w:cs="Arial"/>
          <w:sz w:val="22"/>
          <w:szCs w:val="22"/>
        </w:rPr>
      </w:pPr>
      <w:r w:rsidRPr="00F827EE">
        <w:rPr>
          <w:rFonts w:ascii="Arial" w:hAnsi="Arial" w:cs="Arial"/>
          <w:sz w:val="22"/>
          <w:szCs w:val="22"/>
        </w:rPr>
        <w:t>w układzie dwuwarstwowym, na nowym oraz istniejącym zjeździe gruntowym:</w:t>
      </w:r>
    </w:p>
    <w:p w:rsidR="00F510B2" w:rsidRPr="00F827EE" w:rsidRDefault="00F510B2" w:rsidP="001764C1">
      <w:pPr>
        <w:numPr>
          <w:ilvl w:val="1"/>
          <w:numId w:val="27"/>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10</w:t>
      </w:r>
      <w:r w:rsidR="002F2CCC" w:rsidRPr="00F827EE">
        <w:rPr>
          <w:rFonts w:ascii="Arial" w:eastAsia="Calibri" w:hAnsi="Arial" w:cs="Arial"/>
          <w:sz w:val="22"/>
          <w:szCs w:val="22"/>
          <w:lang w:eastAsia="en-US"/>
        </w:rPr>
        <w:t xml:space="preserve"> </w:t>
      </w:r>
      <w:r w:rsidRPr="00F827EE">
        <w:rPr>
          <w:rFonts w:ascii="Arial" w:eastAsia="Calibri" w:hAnsi="Arial" w:cs="Arial"/>
          <w:sz w:val="22"/>
          <w:szCs w:val="22"/>
          <w:lang w:eastAsia="en-US"/>
        </w:rPr>
        <w:t>cm żużel wielkopiecowy,</w:t>
      </w:r>
    </w:p>
    <w:p w:rsidR="00F510B2" w:rsidRPr="00F827EE" w:rsidRDefault="00F510B2" w:rsidP="001764C1">
      <w:pPr>
        <w:numPr>
          <w:ilvl w:val="1"/>
          <w:numId w:val="27"/>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10</w:t>
      </w:r>
      <w:r w:rsidR="002F2CCC" w:rsidRPr="00F827EE">
        <w:rPr>
          <w:rFonts w:ascii="Arial" w:eastAsia="Calibri" w:hAnsi="Arial" w:cs="Arial"/>
          <w:sz w:val="22"/>
          <w:szCs w:val="22"/>
          <w:lang w:eastAsia="en-US"/>
        </w:rPr>
        <w:t xml:space="preserve"> </w:t>
      </w:r>
      <w:r w:rsidRPr="00F827EE">
        <w:rPr>
          <w:rFonts w:ascii="Arial" w:eastAsia="Calibri" w:hAnsi="Arial" w:cs="Arial"/>
          <w:sz w:val="22"/>
          <w:szCs w:val="22"/>
          <w:lang w:eastAsia="en-US"/>
        </w:rPr>
        <w:t>cm kruszywo łamane stabilizowane mechanicznie o uziarnieniu 0/31,5mm.</w:t>
      </w:r>
    </w:p>
    <w:p w:rsidR="00F510B2" w:rsidRPr="00F827EE" w:rsidRDefault="00F510B2" w:rsidP="002F79E4">
      <w:pPr>
        <w:widowControl w:val="0"/>
        <w:spacing w:line="360" w:lineRule="auto"/>
        <w:jc w:val="both"/>
        <w:rPr>
          <w:rFonts w:ascii="Arial" w:hAnsi="Arial" w:cs="Arial"/>
          <w:spacing w:val="-2"/>
          <w:sz w:val="22"/>
          <w:szCs w:val="22"/>
        </w:rPr>
      </w:pPr>
    </w:p>
    <w:p w:rsidR="002F2CCC" w:rsidRPr="00F827EE" w:rsidRDefault="00BC78BB" w:rsidP="00BC78BB">
      <w:pPr>
        <w:keepNext/>
        <w:spacing w:line="360" w:lineRule="auto"/>
        <w:jc w:val="both"/>
        <w:outlineLvl w:val="1"/>
        <w:rPr>
          <w:rFonts w:ascii="Arial Narrow" w:hAnsi="Arial Narrow" w:cs="Arial"/>
          <w:b/>
          <w:i/>
          <w:sz w:val="22"/>
          <w:szCs w:val="22"/>
        </w:rPr>
      </w:pPr>
      <w:bookmarkStart w:id="101" w:name="_Toc459918160"/>
      <w:bookmarkStart w:id="102" w:name="_Toc460531962"/>
      <w:r w:rsidRPr="00F827EE">
        <w:rPr>
          <w:rFonts w:ascii="Arial Narrow" w:hAnsi="Arial Narrow" w:cs="Arial"/>
          <w:b/>
          <w:i/>
          <w:sz w:val="22"/>
          <w:szCs w:val="22"/>
        </w:rPr>
        <w:t>KONSTRUKCJA POBOCZY</w:t>
      </w:r>
      <w:bookmarkEnd w:id="101"/>
      <w:bookmarkEnd w:id="102"/>
    </w:p>
    <w:p w:rsidR="002F2CCC" w:rsidRPr="00F827EE" w:rsidRDefault="002F2CCC" w:rsidP="00BC78BB">
      <w:pPr>
        <w:widowControl w:val="0"/>
        <w:spacing w:line="360" w:lineRule="auto"/>
        <w:ind w:firstLine="708"/>
        <w:jc w:val="both"/>
        <w:rPr>
          <w:rFonts w:ascii="Arial" w:hAnsi="Arial" w:cs="Arial"/>
          <w:sz w:val="22"/>
          <w:szCs w:val="22"/>
        </w:rPr>
      </w:pPr>
      <w:r w:rsidRPr="00F827EE">
        <w:rPr>
          <w:rFonts w:ascii="Arial" w:hAnsi="Arial" w:cs="Arial"/>
          <w:sz w:val="22"/>
          <w:szCs w:val="22"/>
        </w:rPr>
        <w:t>Zaprojektowano obustronne pobocza gruntowe ulepszone kruszywem o szerokości 0,75m za wyjątkiem odcinka drogi powiatowej nr 1219K od km 0+000 do km 1+815 gdzie pobocze zaprojektowano o szerokości 1,50</w:t>
      </w:r>
      <w:r w:rsidR="00BC78BB" w:rsidRPr="00F827EE">
        <w:rPr>
          <w:rFonts w:ascii="Arial" w:hAnsi="Arial" w:cs="Arial"/>
          <w:sz w:val="22"/>
          <w:szCs w:val="22"/>
        </w:rPr>
        <w:t xml:space="preserve"> </w:t>
      </w:r>
      <w:r w:rsidRPr="00F827EE">
        <w:rPr>
          <w:rFonts w:ascii="Arial" w:hAnsi="Arial" w:cs="Arial"/>
          <w:sz w:val="22"/>
          <w:szCs w:val="22"/>
        </w:rPr>
        <w:t>m.</w:t>
      </w:r>
    </w:p>
    <w:p w:rsidR="002F2CCC" w:rsidRPr="00F827EE" w:rsidRDefault="002F2CCC" w:rsidP="00BC78BB">
      <w:pPr>
        <w:widowControl w:val="0"/>
        <w:spacing w:line="360" w:lineRule="auto"/>
        <w:jc w:val="both"/>
        <w:rPr>
          <w:rFonts w:ascii="Arial" w:hAnsi="Arial" w:cs="Arial"/>
          <w:sz w:val="22"/>
          <w:szCs w:val="22"/>
        </w:rPr>
      </w:pPr>
      <w:r w:rsidRPr="00F827EE">
        <w:rPr>
          <w:rFonts w:ascii="Arial" w:hAnsi="Arial" w:cs="Arial"/>
          <w:sz w:val="22"/>
          <w:szCs w:val="22"/>
        </w:rPr>
        <w:t>Konstrukcja nawierzchni pobocza ulepszonego jest następująca:</w:t>
      </w:r>
    </w:p>
    <w:p w:rsidR="002F2CCC" w:rsidRPr="00F827EE" w:rsidRDefault="002F2CCC" w:rsidP="001764C1">
      <w:pPr>
        <w:widowControl w:val="0"/>
        <w:numPr>
          <w:ilvl w:val="0"/>
          <w:numId w:val="31"/>
        </w:numPr>
        <w:spacing w:after="200" w:line="360" w:lineRule="auto"/>
        <w:jc w:val="both"/>
        <w:rPr>
          <w:rFonts w:ascii="Arial" w:hAnsi="Arial" w:cs="Arial"/>
          <w:sz w:val="22"/>
          <w:szCs w:val="22"/>
        </w:rPr>
      </w:pPr>
      <w:r w:rsidRPr="00F827EE">
        <w:rPr>
          <w:rFonts w:ascii="Arial" w:hAnsi="Arial" w:cs="Arial"/>
          <w:sz w:val="22"/>
          <w:szCs w:val="22"/>
        </w:rPr>
        <w:t>10</w:t>
      </w:r>
      <w:r w:rsidR="00BC78BB" w:rsidRPr="00F827EE">
        <w:rPr>
          <w:rFonts w:ascii="Arial" w:hAnsi="Arial" w:cs="Arial"/>
          <w:sz w:val="22"/>
          <w:szCs w:val="22"/>
        </w:rPr>
        <w:t xml:space="preserve"> </w:t>
      </w:r>
      <w:r w:rsidRPr="00F827EE">
        <w:rPr>
          <w:rFonts w:ascii="Arial" w:hAnsi="Arial" w:cs="Arial"/>
          <w:sz w:val="22"/>
          <w:szCs w:val="22"/>
        </w:rPr>
        <w:t>cm mieszanka kruszywa łamanego stabilizowanego mechanicznie o uziarnieniu 0/31,5 mm.</w:t>
      </w:r>
    </w:p>
    <w:p w:rsidR="002F2CCC" w:rsidRPr="00F827EE" w:rsidRDefault="002F2CCC" w:rsidP="002F2CCC">
      <w:pPr>
        <w:keepNext/>
        <w:tabs>
          <w:tab w:val="left" w:pos="708"/>
        </w:tabs>
        <w:ind w:left="720"/>
        <w:jc w:val="both"/>
        <w:outlineLvl w:val="1"/>
        <w:rPr>
          <w:rFonts w:ascii="Arial" w:hAnsi="Arial" w:cs="Arial"/>
          <w:b/>
          <w:sz w:val="22"/>
          <w:szCs w:val="22"/>
        </w:rPr>
      </w:pPr>
    </w:p>
    <w:p w:rsidR="002F2CCC" w:rsidRPr="00F827EE" w:rsidRDefault="00E60F21" w:rsidP="00BC78BB">
      <w:pPr>
        <w:keepNext/>
        <w:spacing w:line="276" w:lineRule="auto"/>
        <w:jc w:val="both"/>
        <w:outlineLvl w:val="1"/>
        <w:rPr>
          <w:rFonts w:ascii="Arial Narrow" w:hAnsi="Arial Narrow" w:cs="Arial"/>
          <w:b/>
          <w:i/>
          <w:sz w:val="22"/>
          <w:szCs w:val="22"/>
        </w:rPr>
      </w:pPr>
      <w:bookmarkStart w:id="103" w:name="_Toc459918161"/>
      <w:bookmarkStart w:id="104" w:name="_Toc460531963"/>
      <w:r w:rsidRPr="00F827EE">
        <w:rPr>
          <w:rFonts w:ascii="Arial Narrow" w:hAnsi="Arial Narrow" w:cs="Arial"/>
          <w:b/>
          <w:i/>
          <w:sz w:val="22"/>
          <w:szCs w:val="22"/>
        </w:rPr>
        <w:t>KONSTRUKCJA SKARP I ROWÓ</w:t>
      </w:r>
      <w:r w:rsidR="00BC78BB" w:rsidRPr="00F827EE">
        <w:rPr>
          <w:rFonts w:ascii="Arial Narrow" w:hAnsi="Arial Narrow" w:cs="Arial"/>
          <w:b/>
          <w:i/>
          <w:sz w:val="22"/>
          <w:szCs w:val="22"/>
        </w:rPr>
        <w:t>W</w:t>
      </w:r>
      <w:bookmarkEnd w:id="103"/>
      <w:bookmarkEnd w:id="104"/>
    </w:p>
    <w:p w:rsidR="002F2CCC" w:rsidRPr="00F827EE" w:rsidRDefault="002F2CCC" w:rsidP="00BC78BB">
      <w:pPr>
        <w:spacing w:line="360" w:lineRule="auto"/>
        <w:ind w:firstLine="708"/>
        <w:jc w:val="both"/>
        <w:rPr>
          <w:rFonts w:ascii="Arial" w:eastAsia="Calibri" w:hAnsi="Arial" w:cs="Arial"/>
          <w:sz w:val="22"/>
          <w:szCs w:val="22"/>
          <w:lang w:eastAsia="en-US"/>
        </w:rPr>
      </w:pPr>
      <w:r w:rsidRPr="00F827EE">
        <w:rPr>
          <w:rFonts w:ascii="Arial" w:eastAsia="Calibri" w:hAnsi="Arial" w:cs="Arial"/>
          <w:sz w:val="22"/>
          <w:szCs w:val="22"/>
          <w:lang w:eastAsia="en-US"/>
        </w:rPr>
        <w:t xml:space="preserve">Bezpośrednio za poboczem zaprojektowano rowy odprowadzające wody opadowe </w:t>
      </w:r>
      <w:r w:rsidR="00BC78BB" w:rsidRPr="00F827EE">
        <w:rPr>
          <w:rFonts w:ascii="Arial" w:eastAsia="Calibri" w:hAnsi="Arial" w:cs="Arial"/>
          <w:sz w:val="22"/>
          <w:szCs w:val="22"/>
          <w:lang w:eastAsia="en-US"/>
        </w:rPr>
        <w:br/>
      </w:r>
      <w:r w:rsidRPr="00F827EE">
        <w:rPr>
          <w:rFonts w:ascii="Arial" w:eastAsia="Calibri" w:hAnsi="Arial" w:cs="Arial"/>
          <w:sz w:val="22"/>
          <w:szCs w:val="22"/>
          <w:lang w:eastAsia="en-US"/>
        </w:rPr>
        <w:t>z korony drogi (tj. z powierzchni jezdni i pobocza), które wykonane zostaną jako otwarte rowy trawiaste o szerokości dna wynoszącej 40</w:t>
      </w:r>
      <w:r w:rsidR="00BC78BB" w:rsidRPr="00F827EE">
        <w:rPr>
          <w:rFonts w:ascii="Arial" w:eastAsia="Calibri" w:hAnsi="Arial" w:cs="Arial"/>
          <w:sz w:val="22"/>
          <w:szCs w:val="22"/>
          <w:lang w:eastAsia="en-US"/>
        </w:rPr>
        <w:t xml:space="preserve"> </w:t>
      </w:r>
      <w:r w:rsidRPr="00F827EE">
        <w:rPr>
          <w:rFonts w:ascii="Arial" w:eastAsia="Calibri" w:hAnsi="Arial" w:cs="Arial"/>
          <w:sz w:val="22"/>
          <w:szCs w:val="22"/>
          <w:lang w:eastAsia="en-US"/>
        </w:rPr>
        <w:t>cm, pochyleniu skarp od 1:1 do 1:1,5 oraz minimalnej głębokości równej 50cm. Przeciwskarpa również o pochyleniu od 1:1 do 1:1,5 pełnić będzie rolę połączenia rozwiązań projektowych z terenem istniejącym.</w:t>
      </w:r>
    </w:p>
    <w:p w:rsidR="002F2CCC" w:rsidRPr="00F827EE" w:rsidRDefault="002F2CCC" w:rsidP="00BC78BB">
      <w:pPr>
        <w:spacing w:line="360" w:lineRule="auto"/>
        <w:jc w:val="both"/>
        <w:rPr>
          <w:rFonts w:ascii="Arial" w:eastAsia="Calibri" w:hAnsi="Arial" w:cs="Arial"/>
          <w:sz w:val="22"/>
          <w:szCs w:val="22"/>
          <w:lang w:eastAsia="en-US"/>
        </w:rPr>
      </w:pPr>
      <w:r w:rsidRPr="00F827EE">
        <w:rPr>
          <w:rFonts w:ascii="Arial" w:eastAsia="Calibri" w:hAnsi="Arial" w:cs="Arial"/>
          <w:sz w:val="22"/>
          <w:szCs w:val="22"/>
          <w:lang w:eastAsia="en-US"/>
        </w:rPr>
        <w:t>Konstrukcja skarp i rowów jest następująca:</w:t>
      </w:r>
    </w:p>
    <w:p w:rsidR="002F2CCC" w:rsidRPr="00F827EE" w:rsidRDefault="002F2CCC" w:rsidP="001764C1">
      <w:pPr>
        <w:widowControl w:val="0"/>
        <w:numPr>
          <w:ilvl w:val="0"/>
          <w:numId w:val="31"/>
        </w:numPr>
        <w:spacing w:after="200" w:line="360" w:lineRule="auto"/>
        <w:jc w:val="both"/>
        <w:rPr>
          <w:rFonts w:ascii="Arial" w:hAnsi="Arial" w:cs="Arial"/>
          <w:sz w:val="22"/>
          <w:szCs w:val="22"/>
        </w:rPr>
      </w:pPr>
      <w:r w:rsidRPr="00F827EE">
        <w:rPr>
          <w:rFonts w:ascii="Arial" w:hAnsi="Arial" w:cs="Arial"/>
          <w:sz w:val="22"/>
          <w:szCs w:val="22"/>
        </w:rPr>
        <w:t>10</w:t>
      </w:r>
      <w:r w:rsidR="00BC78BB" w:rsidRPr="00F827EE">
        <w:rPr>
          <w:rFonts w:ascii="Arial" w:hAnsi="Arial" w:cs="Arial"/>
          <w:sz w:val="22"/>
          <w:szCs w:val="22"/>
        </w:rPr>
        <w:t xml:space="preserve"> </w:t>
      </w:r>
      <w:r w:rsidRPr="00F827EE">
        <w:rPr>
          <w:rFonts w:ascii="Arial" w:hAnsi="Arial" w:cs="Arial"/>
          <w:sz w:val="22"/>
          <w:szCs w:val="22"/>
        </w:rPr>
        <w:t>cm humusowanie i obsianie warstwą humusu.</w:t>
      </w:r>
    </w:p>
    <w:p w:rsidR="002F2CCC" w:rsidRPr="00F827EE" w:rsidRDefault="002F2CCC" w:rsidP="00BC78BB">
      <w:pPr>
        <w:spacing w:line="360" w:lineRule="auto"/>
        <w:ind w:firstLine="708"/>
        <w:jc w:val="both"/>
        <w:rPr>
          <w:rFonts w:ascii="Arial" w:eastAsia="Calibri" w:hAnsi="Arial" w:cs="Arial"/>
          <w:sz w:val="22"/>
          <w:szCs w:val="22"/>
          <w:lang w:eastAsia="en-US"/>
        </w:rPr>
      </w:pPr>
      <w:r w:rsidRPr="00F827EE">
        <w:rPr>
          <w:rFonts w:ascii="Arial" w:eastAsia="Calibri" w:hAnsi="Arial" w:cs="Arial"/>
          <w:sz w:val="22"/>
          <w:szCs w:val="22"/>
          <w:lang w:eastAsia="en-US"/>
        </w:rPr>
        <w:lastRenderedPageBreak/>
        <w:t xml:space="preserve">Odcinki rowów o spadku podłużnym dna przekraczającym 4,00% należy umocnić </w:t>
      </w:r>
      <w:proofErr w:type="spellStart"/>
      <w:r w:rsidRPr="00F827EE">
        <w:rPr>
          <w:rFonts w:ascii="Arial" w:eastAsia="Calibri" w:hAnsi="Arial" w:cs="Arial"/>
          <w:sz w:val="22"/>
          <w:szCs w:val="22"/>
          <w:lang w:eastAsia="en-US"/>
        </w:rPr>
        <w:t>wielotworowymi</w:t>
      </w:r>
      <w:proofErr w:type="spellEnd"/>
      <w:r w:rsidRPr="00F827EE">
        <w:rPr>
          <w:rFonts w:ascii="Arial" w:eastAsia="Calibri" w:hAnsi="Arial" w:cs="Arial"/>
          <w:sz w:val="22"/>
          <w:szCs w:val="22"/>
          <w:lang w:eastAsia="en-US"/>
        </w:rPr>
        <w:t xml:space="preserve"> płytami betonowymi o grubości 10</w:t>
      </w:r>
      <w:r w:rsidR="00BC78BB" w:rsidRPr="00F827EE">
        <w:rPr>
          <w:rFonts w:ascii="Arial" w:eastAsia="Calibri" w:hAnsi="Arial" w:cs="Arial"/>
          <w:sz w:val="22"/>
          <w:szCs w:val="22"/>
          <w:lang w:eastAsia="en-US"/>
        </w:rPr>
        <w:t xml:space="preserve"> </w:t>
      </w:r>
      <w:r w:rsidRPr="00F827EE">
        <w:rPr>
          <w:rFonts w:ascii="Arial" w:eastAsia="Calibri" w:hAnsi="Arial" w:cs="Arial"/>
          <w:sz w:val="22"/>
          <w:szCs w:val="22"/>
          <w:lang w:eastAsia="en-US"/>
        </w:rPr>
        <w:t>cm, układanymi na podsypce cementowo-piaskowej 1:4 o grubości 10</w:t>
      </w:r>
      <w:r w:rsidR="00BC78BB" w:rsidRPr="00F827EE">
        <w:rPr>
          <w:rFonts w:ascii="Arial" w:eastAsia="Calibri" w:hAnsi="Arial" w:cs="Arial"/>
          <w:sz w:val="22"/>
          <w:szCs w:val="22"/>
          <w:lang w:eastAsia="en-US"/>
        </w:rPr>
        <w:t xml:space="preserve"> </w:t>
      </w:r>
      <w:r w:rsidRPr="00F827EE">
        <w:rPr>
          <w:rFonts w:ascii="Arial" w:eastAsia="Calibri" w:hAnsi="Arial" w:cs="Arial"/>
          <w:sz w:val="22"/>
          <w:szCs w:val="22"/>
          <w:lang w:eastAsia="en-US"/>
        </w:rPr>
        <w:t>cm.</w:t>
      </w:r>
    </w:p>
    <w:p w:rsidR="002F2CCC" w:rsidRPr="00F827EE" w:rsidRDefault="002F2CCC" w:rsidP="002F2CCC">
      <w:pPr>
        <w:jc w:val="both"/>
        <w:rPr>
          <w:rFonts w:ascii="Arial" w:eastAsia="Calibri" w:hAnsi="Arial" w:cs="Arial"/>
          <w:b/>
          <w:sz w:val="22"/>
          <w:szCs w:val="22"/>
          <w:lang w:eastAsia="en-US"/>
        </w:rPr>
      </w:pPr>
    </w:p>
    <w:p w:rsidR="00D779D8" w:rsidRPr="00F827EE" w:rsidRDefault="00D779D8" w:rsidP="002F2CCC">
      <w:pPr>
        <w:jc w:val="both"/>
        <w:rPr>
          <w:rFonts w:ascii="Arial" w:eastAsia="Calibri" w:hAnsi="Arial" w:cs="Arial"/>
          <w:b/>
          <w:sz w:val="22"/>
          <w:szCs w:val="22"/>
          <w:lang w:eastAsia="en-US"/>
        </w:rPr>
      </w:pPr>
    </w:p>
    <w:p w:rsidR="002F2CCC" w:rsidRPr="00F827EE" w:rsidRDefault="00BC78BB" w:rsidP="00BC78BB">
      <w:pPr>
        <w:keepNext/>
        <w:spacing w:line="360" w:lineRule="auto"/>
        <w:jc w:val="both"/>
        <w:outlineLvl w:val="1"/>
        <w:rPr>
          <w:rFonts w:ascii="Arial Narrow" w:hAnsi="Arial Narrow" w:cs="Arial"/>
          <w:b/>
          <w:i/>
          <w:sz w:val="22"/>
          <w:szCs w:val="22"/>
        </w:rPr>
      </w:pPr>
      <w:bookmarkStart w:id="105" w:name="_Toc459918162"/>
      <w:bookmarkStart w:id="106" w:name="_Toc460531964"/>
      <w:r w:rsidRPr="00F827EE">
        <w:rPr>
          <w:rFonts w:ascii="Arial Narrow" w:hAnsi="Arial Narrow" w:cs="Arial"/>
          <w:b/>
          <w:i/>
          <w:sz w:val="22"/>
          <w:szCs w:val="22"/>
        </w:rPr>
        <w:t>KONSTRUKCJA NAWIERZCHNI CHODNIK</w:t>
      </w:r>
      <w:bookmarkEnd w:id="105"/>
      <w:r w:rsidRPr="00F827EE">
        <w:rPr>
          <w:rFonts w:ascii="Arial Narrow" w:hAnsi="Arial Narrow" w:cs="Arial"/>
          <w:b/>
          <w:i/>
          <w:sz w:val="22"/>
          <w:szCs w:val="22"/>
        </w:rPr>
        <w:t>A</w:t>
      </w:r>
      <w:bookmarkEnd w:id="106"/>
    </w:p>
    <w:p w:rsidR="002F2CCC" w:rsidRPr="00F827EE" w:rsidRDefault="002F2CCC" w:rsidP="00BC78BB">
      <w:pPr>
        <w:widowControl w:val="0"/>
        <w:spacing w:line="360" w:lineRule="auto"/>
        <w:ind w:firstLine="708"/>
        <w:jc w:val="both"/>
        <w:rPr>
          <w:rFonts w:ascii="Arial" w:hAnsi="Arial" w:cs="Arial"/>
          <w:sz w:val="22"/>
          <w:szCs w:val="22"/>
        </w:rPr>
      </w:pPr>
      <w:r w:rsidRPr="00F827EE">
        <w:rPr>
          <w:rFonts w:ascii="Arial" w:hAnsi="Arial" w:cs="Arial"/>
          <w:sz w:val="22"/>
          <w:szCs w:val="22"/>
        </w:rPr>
        <w:t>Chodniki zaprojektowano na drodze powiatowej nr 1218K na odcinku od km 4+275 do km 4+350 oraz na drodze powiatowej nr 1219K od km 4+730 do km 4+900.</w:t>
      </w:r>
    </w:p>
    <w:p w:rsidR="002F2CCC" w:rsidRPr="00F827EE" w:rsidRDefault="002F2CCC" w:rsidP="00BC78BB">
      <w:pPr>
        <w:widowControl w:val="0"/>
        <w:spacing w:line="360" w:lineRule="auto"/>
        <w:jc w:val="both"/>
        <w:rPr>
          <w:rFonts w:ascii="Arial" w:hAnsi="Arial" w:cs="Arial"/>
          <w:sz w:val="22"/>
          <w:szCs w:val="22"/>
        </w:rPr>
      </w:pPr>
      <w:r w:rsidRPr="00F827EE">
        <w:rPr>
          <w:rFonts w:ascii="Arial" w:hAnsi="Arial" w:cs="Arial"/>
          <w:sz w:val="22"/>
          <w:szCs w:val="22"/>
        </w:rPr>
        <w:t>Konstrukcję nawierzchni chodników zaprojektowano o następującym układzie warstw:</w:t>
      </w:r>
    </w:p>
    <w:p w:rsidR="002F2CCC" w:rsidRPr="00F827EE" w:rsidRDefault="002F2CCC" w:rsidP="001764C1">
      <w:pPr>
        <w:widowControl w:val="0"/>
        <w:numPr>
          <w:ilvl w:val="0"/>
          <w:numId w:val="36"/>
        </w:numPr>
        <w:spacing w:line="360" w:lineRule="auto"/>
        <w:jc w:val="both"/>
        <w:rPr>
          <w:rFonts w:ascii="Arial" w:hAnsi="Arial" w:cs="Arial"/>
          <w:sz w:val="22"/>
          <w:szCs w:val="22"/>
        </w:rPr>
      </w:pPr>
      <w:r w:rsidRPr="00F827EE">
        <w:rPr>
          <w:rFonts w:ascii="Arial" w:hAnsi="Arial" w:cs="Arial"/>
          <w:sz w:val="22"/>
          <w:szCs w:val="22"/>
        </w:rPr>
        <w:t>8</w:t>
      </w:r>
      <w:r w:rsidR="00BC78BB" w:rsidRPr="00F827EE">
        <w:rPr>
          <w:rFonts w:ascii="Arial" w:hAnsi="Arial" w:cs="Arial"/>
          <w:sz w:val="22"/>
          <w:szCs w:val="22"/>
        </w:rPr>
        <w:t xml:space="preserve"> </w:t>
      </w:r>
      <w:r w:rsidRPr="00F827EE">
        <w:rPr>
          <w:rFonts w:ascii="Arial" w:hAnsi="Arial" w:cs="Arial"/>
          <w:sz w:val="22"/>
          <w:szCs w:val="22"/>
        </w:rPr>
        <w:t>cm warstwa ścieralna z betonowej kostki brukowej wg PN-EN 1338:2005,</w:t>
      </w:r>
    </w:p>
    <w:p w:rsidR="002F2CCC" w:rsidRPr="00F827EE" w:rsidRDefault="002F2CCC" w:rsidP="001764C1">
      <w:pPr>
        <w:widowControl w:val="0"/>
        <w:numPr>
          <w:ilvl w:val="0"/>
          <w:numId w:val="36"/>
        </w:numPr>
        <w:spacing w:line="360" w:lineRule="auto"/>
        <w:jc w:val="both"/>
        <w:rPr>
          <w:rFonts w:ascii="Arial" w:hAnsi="Arial" w:cs="Arial"/>
          <w:sz w:val="22"/>
          <w:szCs w:val="22"/>
        </w:rPr>
      </w:pPr>
      <w:r w:rsidRPr="00F827EE">
        <w:rPr>
          <w:rFonts w:ascii="Arial" w:hAnsi="Arial" w:cs="Arial"/>
          <w:sz w:val="22"/>
          <w:szCs w:val="22"/>
        </w:rPr>
        <w:t>5</w:t>
      </w:r>
      <w:r w:rsidR="00BC78BB" w:rsidRPr="00F827EE">
        <w:rPr>
          <w:rFonts w:ascii="Arial" w:hAnsi="Arial" w:cs="Arial"/>
          <w:sz w:val="22"/>
          <w:szCs w:val="22"/>
        </w:rPr>
        <w:t xml:space="preserve"> </w:t>
      </w:r>
      <w:r w:rsidRPr="00F827EE">
        <w:rPr>
          <w:rFonts w:ascii="Arial" w:hAnsi="Arial" w:cs="Arial"/>
          <w:sz w:val="22"/>
          <w:szCs w:val="22"/>
        </w:rPr>
        <w:t>cm podsypka cementowo-piaskowa 1:4,</w:t>
      </w:r>
    </w:p>
    <w:p w:rsidR="002F2CCC" w:rsidRPr="00F827EE" w:rsidRDefault="002F2CCC" w:rsidP="001764C1">
      <w:pPr>
        <w:widowControl w:val="0"/>
        <w:numPr>
          <w:ilvl w:val="0"/>
          <w:numId w:val="36"/>
        </w:numPr>
        <w:spacing w:line="360" w:lineRule="auto"/>
        <w:jc w:val="both"/>
        <w:rPr>
          <w:rFonts w:ascii="Arial" w:hAnsi="Arial" w:cs="Arial"/>
          <w:sz w:val="22"/>
          <w:szCs w:val="22"/>
        </w:rPr>
      </w:pPr>
      <w:r w:rsidRPr="00F827EE">
        <w:rPr>
          <w:rFonts w:ascii="Arial" w:hAnsi="Arial" w:cs="Arial"/>
          <w:sz w:val="22"/>
          <w:szCs w:val="22"/>
        </w:rPr>
        <w:t>15</w:t>
      </w:r>
      <w:r w:rsidR="00BC78BB" w:rsidRPr="00F827EE">
        <w:rPr>
          <w:rFonts w:ascii="Arial" w:hAnsi="Arial" w:cs="Arial"/>
          <w:sz w:val="22"/>
          <w:szCs w:val="22"/>
        </w:rPr>
        <w:t xml:space="preserve"> </w:t>
      </w:r>
      <w:r w:rsidRPr="00F827EE">
        <w:rPr>
          <w:rFonts w:ascii="Arial" w:hAnsi="Arial" w:cs="Arial"/>
          <w:sz w:val="22"/>
          <w:szCs w:val="22"/>
        </w:rPr>
        <w:t xml:space="preserve">cm podbudowa z mieszanki niezwiązanej z kruszywa łamanego o </w:t>
      </w:r>
      <w:r w:rsidR="00BC78BB" w:rsidRPr="00F827EE">
        <w:rPr>
          <w:rFonts w:ascii="Arial" w:hAnsi="Arial" w:cs="Arial"/>
          <w:sz w:val="22"/>
          <w:szCs w:val="22"/>
        </w:rPr>
        <w:t>ciągłym</w:t>
      </w:r>
      <w:r w:rsidRPr="00F827EE">
        <w:rPr>
          <w:rFonts w:ascii="Arial" w:hAnsi="Arial" w:cs="Arial"/>
          <w:sz w:val="22"/>
          <w:szCs w:val="22"/>
        </w:rPr>
        <w:t xml:space="preserve"> uziarnieniu 0/31,5 mm,</w:t>
      </w:r>
    </w:p>
    <w:p w:rsidR="002F2CCC" w:rsidRPr="00F827EE" w:rsidRDefault="002F2CCC" w:rsidP="001764C1">
      <w:pPr>
        <w:widowControl w:val="0"/>
        <w:numPr>
          <w:ilvl w:val="0"/>
          <w:numId w:val="36"/>
        </w:numPr>
        <w:spacing w:line="360" w:lineRule="auto"/>
        <w:jc w:val="both"/>
        <w:rPr>
          <w:rFonts w:ascii="Arial" w:hAnsi="Arial" w:cs="Arial"/>
          <w:sz w:val="22"/>
          <w:szCs w:val="22"/>
        </w:rPr>
      </w:pPr>
      <w:r w:rsidRPr="00F827EE">
        <w:rPr>
          <w:rFonts w:ascii="Arial" w:hAnsi="Arial" w:cs="Arial"/>
          <w:sz w:val="22"/>
          <w:szCs w:val="22"/>
        </w:rPr>
        <w:t>10</w:t>
      </w:r>
      <w:r w:rsidR="00BC78BB" w:rsidRPr="00F827EE">
        <w:rPr>
          <w:rFonts w:ascii="Arial" w:hAnsi="Arial" w:cs="Arial"/>
          <w:sz w:val="22"/>
          <w:szCs w:val="22"/>
        </w:rPr>
        <w:t xml:space="preserve"> </w:t>
      </w:r>
      <w:r w:rsidRPr="00F827EE">
        <w:rPr>
          <w:rFonts w:ascii="Arial" w:hAnsi="Arial" w:cs="Arial"/>
          <w:sz w:val="22"/>
          <w:szCs w:val="22"/>
        </w:rPr>
        <w:t>cm warstwa ulepszonego podłoża z mieszanki związanej cementem C</w:t>
      </w:r>
      <w:r w:rsidRPr="00F827EE">
        <w:rPr>
          <w:rFonts w:ascii="Arial" w:hAnsi="Arial" w:cs="Arial"/>
          <w:sz w:val="22"/>
          <w:szCs w:val="22"/>
          <w:vertAlign w:val="subscript"/>
        </w:rPr>
        <w:t>0,4/0,5</w:t>
      </w:r>
      <w:r w:rsidRPr="00F827EE">
        <w:rPr>
          <w:rFonts w:ascii="Arial" w:hAnsi="Arial" w:cs="Arial"/>
          <w:sz w:val="22"/>
          <w:szCs w:val="22"/>
        </w:rPr>
        <w:t>,</w:t>
      </w:r>
    </w:p>
    <w:p w:rsidR="002F2CCC" w:rsidRPr="00F827EE" w:rsidRDefault="002F2CCC" w:rsidP="001764C1">
      <w:pPr>
        <w:widowControl w:val="0"/>
        <w:numPr>
          <w:ilvl w:val="0"/>
          <w:numId w:val="36"/>
        </w:numPr>
        <w:spacing w:line="360" w:lineRule="auto"/>
        <w:jc w:val="both"/>
        <w:rPr>
          <w:rFonts w:ascii="Arial" w:hAnsi="Arial" w:cs="Arial"/>
          <w:sz w:val="22"/>
          <w:szCs w:val="22"/>
        </w:rPr>
      </w:pPr>
      <w:r w:rsidRPr="00F827EE">
        <w:rPr>
          <w:rFonts w:ascii="Arial" w:hAnsi="Arial" w:cs="Arial"/>
          <w:sz w:val="22"/>
          <w:szCs w:val="22"/>
        </w:rPr>
        <w:t>podłoże przygotowane zgodnie z wymaganiami dla dróg o ruchu lekkim wg PN-S-02205.</w:t>
      </w:r>
    </w:p>
    <w:p w:rsidR="002F2CCC" w:rsidRPr="00F827EE" w:rsidRDefault="002F2CCC" w:rsidP="00BC78BB">
      <w:pPr>
        <w:widowControl w:val="0"/>
        <w:tabs>
          <w:tab w:val="left" w:pos="1428"/>
          <w:tab w:val="left" w:pos="1985"/>
        </w:tabs>
        <w:spacing w:line="360" w:lineRule="auto"/>
        <w:jc w:val="both"/>
        <w:rPr>
          <w:rFonts w:ascii="Arial" w:hAnsi="Arial" w:cs="Arial"/>
          <w:sz w:val="22"/>
          <w:szCs w:val="22"/>
        </w:rPr>
      </w:pPr>
      <w:r w:rsidRPr="00F827EE">
        <w:rPr>
          <w:rFonts w:ascii="Arial" w:hAnsi="Arial" w:cs="Arial"/>
          <w:sz w:val="22"/>
          <w:szCs w:val="22"/>
        </w:rPr>
        <w:t>Całkowita grubość konstrukcji nawierzchni chodników wynosi 38cm.</w:t>
      </w:r>
    </w:p>
    <w:p w:rsidR="00D779D8" w:rsidRPr="00F827EE" w:rsidRDefault="00D779D8" w:rsidP="00BC78BB">
      <w:pPr>
        <w:spacing w:line="360" w:lineRule="auto"/>
        <w:jc w:val="both"/>
        <w:rPr>
          <w:rFonts w:ascii="Arial Narrow" w:eastAsia="Calibri" w:hAnsi="Arial Narrow" w:cs="Arial"/>
          <w:b/>
          <w:sz w:val="22"/>
          <w:szCs w:val="22"/>
          <w:lang w:eastAsia="en-US"/>
        </w:rPr>
      </w:pPr>
    </w:p>
    <w:p w:rsidR="002F2CCC" w:rsidRPr="00F827EE" w:rsidRDefault="00D779D8" w:rsidP="00BC78BB">
      <w:pPr>
        <w:spacing w:line="360" w:lineRule="auto"/>
        <w:jc w:val="both"/>
        <w:rPr>
          <w:rFonts w:ascii="Arial Narrow" w:eastAsia="Calibri" w:hAnsi="Arial Narrow" w:cs="Arial"/>
          <w:b/>
          <w:i/>
          <w:sz w:val="22"/>
          <w:szCs w:val="22"/>
          <w:lang w:eastAsia="en-US"/>
        </w:rPr>
      </w:pPr>
      <w:r w:rsidRPr="00F827EE">
        <w:rPr>
          <w:rFonts w:ascii="Arial Narrow" w:eastAsia="Calibri" w:hAnsi="Arial Narrow" w:cs="Arial"/>
          <w:b/>
          <w:i/>
          <w:sz w:val="22"/>
          <w:szCs w:val="22"/>
          <w:lang w:eastAsia="en-US"/>
        </w:rPr>
        <w:t>KONSTRUKCJA NAWIERZCHNI ZJAZDÓW W CIĄGU CHODNIKA</w:t>
      </w:r>
    </w:p>
    <w:p w:rsidR="002F2CCC" w:rsidRPr="00F827EE" w:rsidRDefault="002F2CCC" w:rsidP="001764C1">
      <w:pPr>
        <w:numPr>
          <w:ilvl w:val="0"/>
          <w:numId w:val="37"/>
        </w:numPr>
        <w:spacing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8</w:t>
      </w:r>
      <w:r w:rsidR="00BC78BB" w:rsidRPr="00F827EE">
        <w:rPr>
          <w:rFonts w:ascii="Arial" w:eastAsia="Calibri" w:hAnsi="Arial" w:cs="Arial"/>
          <w:sz w:val="22"/>
          <w:szCs w:val="22"/>
          <w:lang w:eastAsia="en-US"/>
        </w:rPr>
        <w:t xml:space="preserve"> </w:t>
      </w:r>
      <w:r w:rsidRPr="00F827EE">
        <w:rPr>
          <w:rFonts w:ascii="Arial" w:eastAsia="Calibri" w:hAnsi="Arial" w:cs="Arial"/>
          <w:sz w:val="22"/>
          <w:szCs w:val="22"/>
          <w:lang w:eastAsia="en-US"/>
        </w:rPr>
        <w:t>cm warstwa ścieralna z betonowej kostki brukowej wg PN-EN 1338:2005,</w:t>
      </w:r>
    </w:p>
    <w:p w:rsidR="002F2CCC" w:rsidRPr="00F827EE" w:rsidRDefault="002F2CCC" w:rsidP="001764C1">
      <w:pPr>
        <w:numPr>
          <w:ilvl w:val="0"/>
          <w:numId w:val="37"/>
        </w:numPr>
        <w:spacing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3 cm podsypka cementowo-piaskowa 1:4,</w:t>
      </w:r>
    </w:p>
    <w:p w:rsidR="002F2CCC" w:rsidRPr="00F827EE" w:rsidRDefault="002F2CCC" w:rsidP="001764C1">
      <w:pPr>
        <w:numPr>
          <w:ilvl w:val="0"/>
          <w:numId w:val="37"/>
        </w:numPr>
        <w:spacing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15</w:t>
      </w:r>
      <w:r w:rsidR="00BC78BB" w:rsidRPr="00F827EE">
        <w:rPr>
          <w:rFonts w:ascii="Arial" w:eastAsia="Calibri" w:hAnsi="Arial" w:cs="Arial"/>
          <w:sz w:val="22"/>
          <w:szCs w:val="22"/>
          <w:lang w:eastAsia="en-US"/>
        </w:rPr>
        <w:t xml:space="preserve"> </w:t>
      </w:r>
      <w:r w:rsidRPr="00F827EE">
        <w:rPr>
          <w:rFonts w:ascii="Arial" w:eastAsia="Calibri" w:hAnsi="Arial" w:cs="Arial"/>
          <w:sz w:val="22"/>
          <w:szCs w:val="22"/>
          <w:lang w:eastAsia="en-US"/>
        </w:rPr>
        <w:t xml:space="preserve">cm warstwa </w:t>
      </w:r>
      <w:proofErr w:type="spellStart"/>
      <w:r w:rsidRPr="00F827EE">
        <w:rPr>
          <w:rFonts w:ascii="Arial" w:eastAsia="Calibri" w:hAnsi="Arial" w:cs="Arial"/>
          <w:sz w:val="22"/>
          <w:szCs w:val="22"/>
          <w:lang w:eastAsia="en-US"/>
        </w:rPr>
        <w:t>mrozoochronna</w:t>
      </w:r>
      <w:proofErr w:type="spellEnd"/>
      <w:r w:rsidRPr="00F827EE">
        <w:rPr>
          <w:rFonts w:ascii="Arial" w:eastAsia="Calibri" w:hAnsi="Arial" w:cs="Arial"/>
          <w:sz w:val="22"/>
          <w:szCs w:val="22"/>
          <w:lang w:eastAsia="en-US"/>
        </w:rPr>
        <w:t xml:space="preserve"> z mieszanki związanej cementem C</w:t>
      </w:r>
      <w:r w:rsidRPr="00F827EE">
        <w:rPr>
          <w:rFonts w:ascii="Arial" w:eastAsia="Calibri" w:hAnsi="Arial" w:cs="Arial"/>
          <w:sz w:val="22"/>
          <w:szCs w:val="22"/>
          <w:vertAlign w:val="subscript"/>
          <w:lang w:eastAsia="en-US"/>
        </w:rPr>
        <w:t>1,5/2</w:t>
      </w:r>
      <w:r w:rsidRPr="00F827EE">
        <w:rPr>
          <w:rFonts w:ascii="Arial" w:eastAsia="Calibri" w:hAnsi="Arial" w:cs="Arial"/>
          <w:sz w:val="22"/>
          <w:szCs w:val="22"/>
          <w:lang w:eastAsia="en-US"/>
        </w:rPr>
        <w:t xml:space="preserve"> (≤ 4 </w:t>
      </w:r>
      <w:proofErr w:type="spellStart"/>
      <w:r w:rsidRPr="00F827EE">
        <w:rPr>
          <w:rFonts w:ascii="Arial" w:eastAsia="Calibri" w:hAnsi="Arial" w:cs="Arial"/>
          <w:sz w:val="22"/>
          <w:szCs w:val="22"/>
          <w:lang w:eastAsia="en-US"/>
        </w:rPr>
        <w:t>MPa</w:t>
      </w:r>
      <w:proofErr w:type="spellEnd"/>
      <w:r w:rsidRPr="00F827EE">
        <w:rPr>
          <w:rFonts w:ascii="Arial" w:eastAsia="Calibri" w:hAnsi="Arial" w:cs="Arial"/>
          <w:sz w:val="22"/>
          <w:szCs w:val="22"/>
          <w:lang w:eastAsia="en-US"/>
        </w:rPr>
        <w:t>) wg WT-5 i PN-EN 14227-1,</w:t>
      </w:r>
    </w:p>
    <w:p w:rsidR="002F2CCC" w:rsidRPr="00F827EE" w:rsidRDefault="002F2CCC" w:rsidP="001764C1">
      <w:pPr>
        <w:widowControl w:val="0"/>
        <w:numPr>
          <w:ilvl w:val="0"/>
          <w:numId w:val="37"/>
        </w:numPr>
        <w:spacing w:line="360" w:lineRule="auto"/>
        <w:jc w:val="both"/>
        <w:rPr>
          <w:rFonts w:ascii="Arial" w:hAnsi="Arial" w:cs="Arial"/>
          <w:sz w:val="22"/>
          <w:szCs w:val="22"/>
        </w:rPr>
      </w:pPr>
      <w:r w:rsidRPr="00F827EE">
        <w:rPr>
          <w:rFonts w:ascii="Arial" w:hAnsi="Arial" w:cs="Arial"/>
          <w:sz w:val="22"/>
          <w:szCs w:val="22"/>
        </w:rPr>
        <w:t>15</w:t>
      </w:r>
      <w:r w:rsidR="00BC78BB" w:rsidRPr="00F827EE">
        <w:rPr>
          <w:rFonts w:ascii="Arial" w:hAnsi="Arial" w:cs="Arial"/>
          <w:sz w:val="22"/>
          <w:szCs w:val="22"/>
        </w:rPr>
        <w:t xml:space="preserve"> </w:t>
      </w:r>
      <w:r w:rsidRPr="00F827EE">
        <w:rPr>
          <w:rFonts w:ascii="Arial" w:hAnsi="Arial" w:cs="Arial"/>
          <w:sz w:val="22"/>
          <w:szCs w:val="22"/>
        </w:rPr>
        <w:t>cm warstwa ulepszonego podłoża z mieszanki związanej cementem C</w:t>
      </w:r>
      <w:r w:rsidRPr="00F827EE">
        <w:rPr>
          <w:rFonts w:ascii="Arial" w:hAnsi="Arial" w:cs="Arial"/>
          <w:sz w:val="22"/>
          <w:szCs w:val="22"/>
          <w:vertAlign w:val="subscript"/>
        </w:rPr>
        <w:t>0,4/0,5</w:t>
      </w:r>
      <w:r w:rsidRPr="00F827EE">
        <w:rPr>
          <w:rFonts w:ascii="Arial" w:hAnsi="Arial" w:cs="Arial"/>
          <w:sz w:val="22"/>
          <w:szCs w:val="22"/>
        </w:rPr>
        <w:t>,</w:t>
      </w:r>
    </w:p>
    <w:p w:rsidR="002F2CCC" w:rsidRPr="00F827EE" w:rsidRDefault="002F2CCC" w:rsidP="001764C1">
      <w:pPr>
        <w:numPr>
          <w:ilvl w:val="0"/>
          <w:numId w:val="37"/>
        </w:numPr>
        <w:spacing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podłoże przygotowane zgodnie z wymaganiami dla dróg o ruchu lekkim wg PN-S-02205.</w:t>
      </w:r>
    </w:p>
    <w:p w:rsidR="002F2CCC" w:rsidRPr="00F827EE" w:rsidRDefault="002F2CCC" w:rsidP="002F2CCC">
      <w:pPr>
        <w:widowControl w:val="0"/>
        <w:tabs>
          <w:tab w:val="left" w:pos="1428"/>
          <w:tab w:val="left" w:pos="1985"/>
        </w:tabs>
        <w:jc w:val="both"/>
        <w:rPr>
          <w:rFonts w:ascii="Arial" w:hAnsi="Arial" w:cs="Arial"/>
          <w:sz w:val="22"/>
          <w:szCs w:val="22"/>
        </w:rPr>
      </w:pPr>
      <w:r w:rsidRPr="00F827EE">
        <w:rPr>
          <w:rFonts w:ascii="Arial" w:hAnsi="Arial" w:cs="Arial"/>
          <w:sz w:val="22"/>
          <w:szCs w:val="22"/>
        </w:rPr>
        <w:t>Całkowita grubość konstrukcji nawierzchni zjazdów w ciągu chodnika wynosi 41</w:t>
      </w:r>
      <w:r w:rsidR="00BC78BB" w:rsidRPr="00F827EE">
        <w:rPr>
          <w:rFonts w:ascii="Arial" w:hAnsi="Arial" w:cs="Arial"/>
          <w:sz w:val="22"/>
          <w:szCs w:val="22"/>
        </w:rPr>
        <w:t xml:space="preserve"> </w:t>
      </w:r>
      <w:r w:rsidRPr="00F827EE">
        <w:rPr>
          <w:rFonts w:ascii="Arial" w:hAnsi="Arial" w:cs="Arial"/>
          <w:sz w:val="22"/>
          <w:szCs w:val="22"/>
        </w:rPr>
        <w:t>cm.</w:t>
      </w:r>
    </w:p>
    <w:p w:rsidR="002F2CCC" w:rsidRPr="00F827EE" w:rsidRDefault="002F2CCC" w:rsidP="002F2CCC">
      <w:pPr>
        <w:rPr>
          <w:rFonts w:ascii="Arial" w:hAnsi="Arial" w:cs="Arial"/>
          <w:sz w:val="22"/>
          <w:szCs w:val="22"/>
        </w:rPr>
      </w:pPr>
    </w:p>
    <w:p w:rsidR="00BC78BB" w:rsidRPr="00F827EE" w:rsidRDefault="00BC78BB" w:rsidP="002F2CCC">
      <w:pPr>
        <w:jc w:val="both"/>
        <w:rPr>
          <w:rFonts w:ascii="Arial Narrow" w:eastAsia="Calibri" w:hAnsi="Arial Narrow" w:cs="Arial"/>
          <w:b/>
          <w:sz w:val="22"/>
          <w:szCs w:val="22"/>
          <w:lang w:eastAsia="en-US"/>
        </w:rPr>
      </w:pPr>
    </w:p>
    <w:p w:rsidR="002F2CCC" w:rsidRPr="00F827EE" w:rsidRDefault="00BC78BB" w:rsidP="00D779D8">
      <w:pPr>
        <w:spacing w:line="360" w:lineRule="auto"/>
        <w:jc w:val="both"/>
        <w:rPr>
          <w:rFonts w:ascii="Arial Narrow" w:eastAsia="Calibri" w:hAnsi="Arial Narrow" w:cs="Arial"/>
          <w:i/>
          <w:sz w:val="22"/>
          <w:szCs w:val="22"/>
          <w:lang w:eastAsia="en-US"/>
        </w:rPr>
      </w:pPr>
      <w:r w:rsidRPr="00F827EE">
        <w:rPr>
          <w:rFonts w:ascii="Arial Narrow" w:eastAsia="Calibri" w:hAnsi="Arial Narrow" w:cs="Arial"/>
          <w:b/>
          <w:i/>
          <w:sz w:val="22"/>
          <w:szCs w:val="22"/>
          <w:lang w:eastAsia="en-US"/>
        </w:rPr>
        <w:t>OBRAMOWANIA NAWIERZCHNI JEZDNI I</w:t>
      </w:r>
      <w:r w:rsidRPr="00F827EE">
        <w:rPr>
          <w:rFonts w:ascii="Arial Narrow" w:eastAsia="Calibri" w:hAnsi="Arial Narrow" w:cs="Arial"/>
          <w:i/>
          <w:sz w:val="22"/>
          <w:szCs w:val="22"/>
          <w:lang w:eastAsia="en-US"/>
        </w:rPr>
        <w:t xml:space="preserve"> </w:t>
      </w:r>
      <w:r w:rsidRPr="00F827EE">
        <w:rPr>
          <w:rFonts w:ascii="Arial Narrow" w:eastAsia="Calibri" w:hAnsi="Arial Narrow" w:cs="Arial"/>
          <w:b/>
          <w:i/>
          <w:sz w:val="22"/>
          <w:szCs w:val="22"/>
          <w:lang w:eastAsia="en-US"/>
        </w:rPr>
        <w:t>CHODNIKA</w:t>
      </w:r>
    </w:p>
    <w:p w:rsidR="002F2CCC" w:rsidRPr="00F827EE" w:rsidRDefault="002F2CCC" w:rsidP="001764C1">
      <w:pPr>
        <w:widowControl w:val="0"/>
        <w:numPr>
          <w:ilvl w:val="0"/>
          <w:numId w:val="38"/>
        </w:numPr>
        <w:spacing w:line="360" w:lineRule="auto"/>
        <w:jc w:val="both"/>
        <w:rPr>
          <w:rFonts w:ascii="Arial" w:hAnsi="Arial" w:cs="Arial"/>
          <w:sz w:val="22"/>
          <w:szCs w:val="22"/>
        </w:rPr>
      </w:pPr>
      <w:r w:rsidRPr="00F827EE">
        <w:rPr>
          <w:rFonts w:ascii="Arial" w:hAnsi="Arial" w:cs="Arial"/>
          <w:sz w:val="22"/>
          <w:szCs w:val="22"/>
        </w:rPr>
        <w:t>krawężnik betonowy o wymiarach 20x30x100cm wg PN-EN 1340:2003 na podsypce cementowo-piaskowej 1:4 o gr. 5cm,</w:t>
      </w:r>
    </w:p>
    <w:p w:rsidR="002F2CCC" w:rsidRPr="00F827EE" w:rsidRDefault="002F2CCC" w:rsidP="001764C1">
      <w:pPr>
        <w:widowControl w:val="0"/>
        <w:numPr>
          <w:ilvl w:val="0"/>
          <w:numId w:val="38"/>
        </w:numPr>
        <w:spacing w:line="360" w:lineRule="auto"/>
        <w:jc w:val="both"/>
        <w:rPr>
          <w:rFonts w:ascii="Arial" w:hAnsi="Arial" w:cs="Arial"/>
          <w:sz w:val="22"/>
          <w:szCs w:val="22"/>
        </w:rPr>
      </w:pPr>
      <w:r w:rsidRPr="00F827EE">
        <w:rPr>
          <w:rFonts w:ascii="Arial" w:hAnsi="Arial" w:cs="Arial"/>
          <w:sz w:val="22"/>
          <w:szCs w:val="22"/>
        </w:rPr>
        <w:t>ława pod krawężnik o wymiarach 30x40x15cm z betonu C12/15 wg PN-EN 206-1:2003,</w:t>
      </w:r>
    </w:p>
    <w:p w:rsidR="002F2CCC" w:rsidRPr="00F827EE" w:rsidRDefault="002F2CCC" w:rsidP="001764C1">
      <w:pPr>
        <w:widowControl w:val="0"/>
        <w:numPr>
          <w:ilvl w:val="0"/>
          <w:numId w:val="38"/>
        </w:numPr>
        <w:spacing w:line="360" w:lineRule="auto"/>
        <w:jc w:val="both"/>
        <w:rPr>
          <w:rFonts w:ascii="Arial" w:hAnsi="Arial" w:cs="Arial"/>
          <w:sz w:val="22"/>
          <w:szCs w:val="22"/>
        </w:rPr>
      </w:pPr>
      <w:r w:rsidRPr="00F827EE">
        <w:rPr>
          <w:rFonts w:ascii="Arial" w:hAnsi="Arial" w:cs="Arial"/>
          <w:sz w:val="22"/>
          <w:szCs w:val="22"/>
        </w:rPr>
        <w:t>obrzeże betonowe o wymiarach 8x30x100cm na podsypce cementowo-piaskowej 1:4 o gr. 5cm,</w:t>
      </w:r>
    </w:p>
    <w:p w:rsidR="001D371F" w:rsidRPr="00F827EE" w:rsidRDefault="002F2CCC" w:rsidP="001764C1">
      <w:pPr>
        <w:widowControl w:val="0"/>
        <w:numPr>
          <w:ilvl w:val="0"/>
          <w:numId w:val="38"/>
        </w:numPr>
        <w:spacing w:line="360" w:lineRule="auto"/>
        <w:jc w:val="both"/>
        <w:rPr>
          <w:rFonts w:ascii="Arial" w:hAnsi="Arial" w:cs="Arial"/>
          <w:sz w:val="22"/>
          <w:szCs w:val="22"/>
        </w:rPr>
      </w:pPr>
      <w:r w:rsidRPr="00F827EE">
        <w:rPr>
          <w:rFonts w:ascii="Arial" w:hAnsi="Arial" w:cs="Arial"/>
          <w:sz w:val="22"/>
          <w:szCs w:val="22"/>
        </w:rPr>
        <w:t>ława pod obrzeże o wymiarach 25x23x10cm z betonu C12/15 wg PN-EN 206-1:2003.</w:t>
      </w:r>
    </w:p>
    <w:p w:rsidR="000F0C01" w:rsidRPr="00F827EE" w:rsidRDefault="000F0C01" w:rsidP="00071722">
      <w:pPr>
        <w:pStyle w:val="Nagwek1"/>
        <w:numPr>
          <w:ilvl w:val="0"/>
          <w:numId w:val="1"/>
        </w:numPr>
        <w:spacing w:line="276" w:lineRule="auto"/>
        <w:rPr>
          <w:rFonts w:ascii="Arial Narrow" w:hAnsi="Arial Narrow" w:cs="Times New Roman"/>
          <w:color w:val="auto"/>
          <w:sz w:val="24"/>
          <w:u w:val="single"/>
        </w:rPr>
      </w:pPr>
      <w:bookmarkStart w:id="107" w:name="_Toc460531965"/>
      <w:r w:rsidRPr="00F827EE">
        <w:rPr>
          <w:rFonts w:ascii="Arial Narrow" w:hAnsi="Arial Narrow" w:cs="Times New Roman"/>
          <w:color w:val="auto"/>
          <w:sz w:val="24"/>
          <w:u w:val="single"/>
        </w:rPr>
        <w:lastRenderedPageBreak/>
        <w:t>Ewentualne warianty przedsięwzięcia</w:t>
      </w:r>
      <w:bookmarkEnd w:id="107"/>
    </w:p>
    <w:p w:rsidR="00756893" w:rsidRPr="00F827EE" w:rsidRDefault="00756893" w:rsidP="00756893">
      <w:pPr>
        <w:spacing w:before="240" w:line="360" w:lineRule="auto"/>
        <w:ind w:firstLine="708"/>
        <w:jc w:val="both"/>
        <w:rPr>
          <w:rFonts w:ascii="Arial" w:hAnsi="Arial" w:cs="Arial"/>
          <w:sz w:val="22"/>
          <w:szCs w:val="22"/>
        </w:rPr>
      </w:pPr>
      <w:r w:rsidRPr="00F827EE">
        <w:rPr>
          <w:rFonts w:ascii="Arial" w:hAnsi="Arial" w:cs="Arial"/>
          <w:sz w:val="22"/>
          <w:szCs w:val="22"/>
        </w:rPr>
        <w:t>Wariat II podobnie jak wariant wnioskowany polega na:</w:t>
      </w:r>
    </w:p>
    <w:p w:rsidR="00756893" w:rsidRPr="00F827EE" w:rsidRDefault="00756893" w:rsidP="001764C1">
      <w:pPr>
        <w:pStyle w:val="Akapitzlist"/>
        <w:numPr>
          <w:ilvl w:val="0"/>
          <w:numId w:val="52"/>
        </w:numPr>
        <w:spacing w:line="360" w:lineRule="auto"/>
        <w:jc w:val="both"/>
        <w:rPr>
          <w:rFonts w:ascii="Arial" w:hAnsi="Arial" w:cs="Arial"/>
          <w:sz w:val="22"/>
          <w:szCs w:val="22"/>
        </w:rPr>
      </w:pPr>
      <w:r w:rsidRPr="00F827EE">
        <w:rPr>
          <w:rFonts w:ascii="Arial" w:hAnsi="Arial" w:cs="Arial"/>
          <w:sz w:val="22"/>
          <w:szCs w:val="22"/>
        </w:rPr>
        <w:t>przebudowie drogi powiatowej nr 1217K Moczydło przez wieś,</w:t>
      </w:r>
    </w:p>
    <w:p w:rsidR="00756893" w:rsidRPr="00F827EE" w:rsidRDefault="00756893" w:rsidP="001764C1">
      <w:pPr>
        <w:pStyle w:val="Akapitzlist"/>
        <w:numPr>
          <w:ilvl w:val="0"/>
          <w:numId w:val="52"/>
        </w:numPr>
        <w:spacing w:line="360" w:lineRule="auto"/>
        <w:jc w:val="both"/>
        <w:rPr>
          <w:rFonts w:ascii="Arial" w:hAnsi="Arial" w:cs="Arial"/>
          <w:sz w:val="22"/>
          <w:szCs w:val="22"/>
        </w:rPr>
      </w:pPr>
      <w:r w:rsidRPr="00F827EE">
        <w:rPr>
          <w:rFonts w:ascii="Arial" w:hAnsi="Arial" w:cs="Arial"/>
          <w:sz w:val="22"/>
          <w:szCs w:val="22"/>
        </w:rPr>
        <w:t>przebudowie drogi powiatowej nr 1218K Moczydło-Boczkowice,</w:t>
      </w:r>
    </w:p>
    <w:p w:rsidR="00756893" w:rsidRPr="00F827EE" w:rsidRDefault="00756893" w:rsidP="001764C1">
      <w:pPr>
        <w:pStyle w:val="Akapitzlist"/>
        <w:numPr>
          <w:ilvl w:val="0"/>
          <w:numId w:val="52"/>
        </w:numPr>
        <w:spacing w:line="360" w:lineRule="auto"/>
        <w:jc w:val="both"/>
        <w:rPr>
          <w:rFonts w:ascii="Arial" w:hAnsi="Arial" w:cs="Arial"/>
          <w:sz w:val="22"/>
          <w:szCs w:val="22"/>
        </w:rPr>
      </w:pPr>
      <w:r w:rsidRPr="00F827EE">
        <w:rPr>
          <w:rFonts w:ascii="Arial" w:hAnsi="Arial" w:cs="Arial"/>
          <w:sz w:val="22"/>
          <w:szCs w:val="22"/>
        </w:rPr>
        <w:t>budowie nowego odcinka drogi 1219K Książ Wielki - Zaryszyn – Nawarzyce na odcinku od drogi krajowej nr 7 do drogi powiatowej 1219K w m. Wielka Wieś,</w:t>
      </w:r>
    </w:p>
    <w:p w:rsidR="00756893" w:rsidRPr="00F827EE" w:rsidRDefault="00756893" w:rsidP="001764C1">
      <w:pPr>
        <w:pStyle w:val="Akapitzlist"/>
        <w:numPr>
          <w:ilvl w:val="0"/>
          <w:numId w:val="52"/>
        </w:numPr>
        <w:spacing w:line="360" w:lineRule="auto"/>
        <w:jc w:val="both"/>
        <w:rPr>
          <w:rFonts w:ascii="Arial" w:hAnsi="Arial" w:cs="Arial"/>
          <w:sz w:val="22"/>
          <w:szCs w:val="22"/>
        </w:rPr>
      </w:pPr>
      <w:r w:rsidRPr="00F827EE">
        <w:rPr>
          <w:rFonts w:ascii="Arial" w:hAnsi="Arial" w:cs="Arial"/>
          <w:sz w:val="22"/>
          <w:szCs w:val="22"/>
        </w:rPr>
        <w:t>przebudowie drogi powiatowej nr 1219K Książ Wielki - Zaryszyn – Nawarzyce.</w:t>
      </w:r>
    </w:p>
    <w:p w:rsidR="00756893" w:rsidRPr="00F827EE" w:rsidRDefault="00756893" w:rsidP="00756893">
      <w:pPr>
        <w:spacing w:before="100" w:beforeAutospacing="1" w:line="360" w:lineRule="auto"/>
        <w:rPr>
          <w:rFonts w:ascii="Arial" w:hAnsi="Arial" w:cs="Arial"/>
          <w:i/>
          <w:sz w:val="22"/>
          <w:u w:val="single"/>
        </w:rPr>
      </w:pPr>
      <w:r w:rsidRPr="00F827EE">
        <w:rPr>
          <w:rFonts w:ascii="Arial" w:hAnsi="Arial" w:cs="Arial"/>
          <w:i/>
          <w:sz w:val="22"/>
          <w:u w:val="single"/>
        </w:rPr>
        <w:t>Podstawowe parametry techniczne:</w:t>
      </w:r>
    </w:p>
    <w:p w:rsidR="00756893" w:rsidRPr="00F827EE" w:rsidRDefault="00756893" w:rsidP="001764C1">
      <w:pPr>
        <w:numPr>
          <w:ilvl w:val="0"/>
          <w:numId w:val="50"/>
        </w:numPr>
        <w:spacing w:line="360" w:lineRule="auto"/>
        <w:contextualSpacing/>
        <w:rPr>
          <w:rFonts w:ascii="Arial" w:hAnsi="Arial" w:cs="Arial"/>
          <w:sz w:val="22"/>
          <w:szCs w:val="22"/>
        </w:rPr>
      </w:pPr>
      <w:r w:rsidRPr="00F827EE">
        <w:rPr>
          <w:rFonts w:ascii="Arial" w:hAnsi="Arial" w:cs="Arial"/>
          <w:sz w:val="22"/>
          <w:szCs w:val="22"/>
        </w:rPr>
        <w:t xml:space="preserve">Nowy odcinek drogi 1219K: </w:t>
      </w:r>
    </w:p>
    <w:p w:rsidR="00756893" w:rsidRPr="00F827EE" w:rsidRDefault="00756893" w:rsidP="001764C1">
      <w:pPr>
        <w:numPr>
          <w:ilvl w:val="1"/>
          <w:numId w:val="50"/>
        </w:numPr>
        <w:spacing w:line="360" w:lineRule="auto"/>
        <w:contextualSpacing/>
        <w:rPr>
          <w:rFonts w:ascii="Arial" w:hAnsi="Arial" w:cs="Arial"/>
          <w:sz w:val="22"/>
          <w:szCs w:val="22"/>
        </w:rPr>
      </w:pPr>
      <w:r w:rsidRPr="00F827EE">
        <w:rPr>
          <w:rFonts w:ascii="Arial" w:hAnsi="Arial" w:cs="Arial"/>
          <w:sz w:val="22"/>
          <w:szCs w:val="22"/>
        </w:rPr>
        <w:t>klasa drogi: Z;</w:t>
      </w:r>
    </w:p>
    <w:p w:rsidR="00756893" w:rsidRPr="00F827EE" w:rsidRDefault="00756893" w:rsidP="001764C1">
      <w:pPr>
        <w:numPr>
          <w:ilvl w:val="1"/>
          <w:numId w:val="50"/>
        </w:numPr>
        <w:spacing w:line="360" w:lineRule="auto"/>
        <w:contextualSpacing/>
        <w:rPr>
          <w:rFonts w:ascii="Arial" w:hAnsi="Arial" w:cs="Arial"/>
          <w:sz w:val="22"/>
          <w:szCs w:val="22"/>
        </w:rPr>
      </w:pPr>
      <w:r w:rsidRPr="00F827EE">
        <w:rPr>
          <w:rFonts w:ascii="Arial" w:hAnsi="Arial" w:cs="Arial"/>
          <w:sz w:val="22"/>
          <w:szCs w:val="22"/>
        </w:rPr>
        <w:t>kategoria ruchu: wynikająca z pomiaru ruchu i opracowanej prognozy nie mniejsza niż dla ruchu KR2</w:t>
      </w:r>
      <w:r w:rsidRPr="00F827EE">
        <w:rPr>
          <w:rFonts w:ascii="Arial" w:hAnsi="Arial" w:cs="Arial"/>
          <w:b/>
          <w:sz w:val="22"/>
          <w:szCs w:val="22"/>
        </w:rPr>
        <w:t>;</w:t>
      </w:r>
    </w:p>
    <w:p w:rsidR="00756893" w:rsidRPr="00F827EE" w:rsidRDefault="00756893" w:rsidP="001764C1">
      <w:pPr>
        <w:numPr>
          <w:ilvl w:val="1"/>
          <w:numId w:val="50"/>
        </w:numPr>
        <w:spacing w:line="360" w:lineRule="auto"/>
        <w:contextualSpacing/>
        <w:rPr>
          <w:rFonts w:ascii="Arial" w:hAnsi="Arial" w:cs="Arial"/>
          <w:sz w:val="22"/>
          <w:szCs w:val="22"/>
        </w:rPr>
      </w:pPr>
      <w:r w:rsidRPr="00F827EE">
        <w:rPr>
          <w:rFonts w:ascii="Arial" w:hAnsi="Arial" w:cs="Arial"/>
          <w:sz w:val="22"/>
          <w:szCs w:val="22"/>
        </w:rPr>
        <w:t>ilość jezdni: 1;</w:t>
      </w:r>
    </w:p>
    <w:p w:rsidR="00756893" w:rsidRPr="00F827EE" w:rsidRDefault="00756893" w:rsidP="001764C1">
      <w:pPr>
        <w:numPr>
          <w:ilvl w:val="1"/>
          <w:numId w:val="50"/>
        </w:numPr>
        <w:spacing w:line="360" w:lineRule="auto"/>
        <w:contextualSpacing/>
        <w:rPr>
          <w:rFonts w:ascii="Arial" w:hAnsi="Arial" w:cs="Arial"/>
          <w:sz w:val="22"/>
          <w:szCs w:val="22"/>
        </w:rPr>
      </w:pPr>
      <w:r w:rsidRPr="00F827EE">
        <w:rPr>
          <w:rFonts w:ascii="Arial" w:hAnsi="Arial" w:cs="Arial"/>
          <w:sz w:val="22"/>
          <w:szCs w:val="22"/>
        </w:rPr>
        <w:t>ilość pasów: 2;</w:t>
      </w:r>
    </w:p>
    <w:p w:rsidR="00756893" w:rsidRPr="00F827EE" w:rsidRDefault="00756893" w:rsidP="001764C1">
      <w:pPr>
        <w:numPr>
          <w:ilvl w:val="1"/>
          <w:numId w:val="50"/>
        </w:numPr>
        <w:spacing w:line="360" w:lineRule="auto"/>
        <w:contextualSpacing/>
        <w:rPr>
          <w:rFonts w:ascii="Arial" w:hAnsi="Arial" w:cs="Arial"/>
          <w:sz w:val="22"/>
          <w:szCs w:val="22"/>
        </w:rPr>
      </w:pPr>
      <w:r w:rsidRPr="00F827EE">
        <w:rPr>
          <w:rFonts w:ascii="Arial" w:hAnsi="Arial" w:cs="Arial"/>
          <w:sz w:val="22"/>
          <w:szCs w:val="22"/>
        </w:rPr>
        <w:t>szerokość pasa ruchu: 3 m;</w:t>
      </w:r>
    </w:p>
    <w:p w:rsidR="00756893" w:rsidRPr="00F827EE" w:rsidRDefault="00756893" w:rsidP="001764C1">
      <w:pPr>
        <w:numPr>
          <w:ilvl w:val="1"/>
          <w:numId w:val="50"/>
        </w:numPr>
        <w:spacing w:line="360" w:lineRule="auto"/>
        <w:contextualSpacing/>
        <w:rPr>
          <w:rFonts w:ascii="Arial" w:hAnsi="Arial" w:cs="Arial"/>
          <w:sz w:val="22"/>
          <w:szCs w:val="22"/>
        </w:rPr>
      </w:pPr>
      <w:r w:rsidRPr="00F827EE">
        <w:rPr>
          <w:rFonts w:ascii="Arial" w:hAnsi="Arial" w:cs="Arial"/>
          <w:sz w:val="22"/>
          <w:szCs w:val="22"/>
        </w:rPr>
        <w:t xml:space="preserve">szerokość poboczy: min.1,5 m. </w:t>
      </w:r>
    </w:p>
    <w:p w:rsidR="00756893" w:rsidRPr="00F827EE" w:rsidRDefault="00756893" w:rsidP="001764C1">
      <w:pPr>
        <w:numPr>
          <w:ilvl w:val="0"/>
          <w:numId w:val="51"/>
        </w:numPr>
        <w:spacing w:line="360" w:lineRule="auto"/>
        <w:contextualSpacing/>
        <w:rPr>
          <w:rFonts w:ascii="Arial" w:hAnsi="Arial" w:cs="Arial"/>
          <w:sz w:val="22"/>
          <w:szCs w:val="22"/>
        </w:rPr>
      </w:pPr>
      <w:r w:rsidRPr="00F827EE">
        <w:rPr>
          <w:rFonts w:ascii="Arial" w:hAnsi="Arial" w:cs="Arial"/>
          <w:sz w:val="22"/>
          <w:szCs w:val="22"/>
        </w:rPr>
        <w:t>Przebudowywane istniejące ciągi dróg powiatowych (1217K, 1218K,1219K):</w:t>
      </w:r>
    </w:p>
    <w:p w:rsidR="00756893" w:rsidRPr="00F827EE" w:rsidRDefault="00756893" w:rsidP="001764C1">
      <w:pPr>
        <w:numPr>
          <w:ilvl w:val="1"/>
          <w:numId w:val="51"/>
        </w:numPr>
        <w:spacing w:line="360" w:lineRule="auto"/>
        <w:contextualSpacing/>
        <w:rPr>
          <w:rFonts w:ascii="Arial" w:hAnsi="Arial" w:cs="Arial"/>
          <w:sz w:val="22"/>
          <w:szCs w:val="22"/>
        </w:rPr>
      </w:pPr>
      <w:r w:rsidRPr="00F827EE">
        <w:rPr>
          <w:rFonts w:ascii="Arial" w:hAnsi="Arial" w:cs="Arial"/>
          <w:sz w:val="22"/>
          <w:szCs w:val="22"/>
        </w:rPr>
        <w:t>klasa drogi: L</w:t>
      </w:r>
    </w:p>
    <w:p w:rsidR="00756893" w:rsidRPr="00F827EE" w:rsidRDefault="00756893" w:rsidP="001764C1">
      <w:pPr>
        <w:numPr>
          <w:ilvl w:val="1"/>
          <w:numId w:val="51"/>
        </w:numPr>
        <w:spacing w:line="360" w:lineRule="auto"/>
        <w:contextualSpacing/>
        <w:rPr>
          <w:rFonts w:ascii="Arial" w:hAnsi="Arial" w:cs="Arial"/>
          <w:sz w:val="22"/>
          <w:szCs w:val="22"/>
        </w:rPr>
      </w:pPr>
      <w:r w:rsidRPr="00F827EE">
        <w:rPr>
          <w:rFonts w:ascii="Arial" w:hAnsi="Arial" w:cs="Arial"/>
          <w:sz w:val="22"/>
          <w:szCs w:val="22"/>
        </w:rPr>
        <w:t>kategoria ruchu: wynikająca z pomiaru ruchu i opracowanej prognozy nie mniejsza niż dla ruchu KR2;</w:t>
      </w:r>
    </w:p>
    <w:p w:rsidR="00756893" w:rsidRPr="00F827EE" w:rsidRDefault="00756893" w:rsidP="001764C1">
      <w:pPr>
        <w:numPr>
          <w:ilvl w:val="1"/>
          <w:numId w:val="51"/>
        </w:numPr>
        <w:spacing w:line="360" w:lineRule="auto"/>
        <w:contextualSpacing/>
        <w:rPr>
          <w:rFonts w:ascii="Arial" w:hAnsi="Arial" w:cs="Arial"/>
          <w:sz w:val="22"/>
          <w:szCs w:val="22"/>
        </w:rPr>
      </w:pPr>
      <w:r w:rsidRPr="00F827EE">
        <w:rPr>
          <w:rFonts w:ascii="Arial" w:hAnsi="Arial" w:cs="Arial"/>
          <w:sz w:val="22"/>
          <w:szCs w:val="22"/>
        </w:rPr>
        <w:t>ilość jezdni: 1;</w:t>
      </w:r>
    </w:p>
    <w:p w:rsidR="00756893" w:rsidRPr="00F827EE" w:rsidRDefault="00756893" w:rsidP="001764C1">
      <w:pPr>
        <w:numPr>
          <w:ilvl w:val="1"/>
          <w:numId w:val="51"/>
        </w:numPr>
        <w:spacing w:line="360" w:lineRule="auto"/>
        <w:contextualSpacing/>
        <w:rPr>
          <w:rFonts w:ascii="Arial" w:hAnsi="Arial" w:cs="Arial"/>
          <w:sz w:val="22"/>
          <w:szCs w:val="22"/>
        </w:rPr>
      </w:pPr>
      <w:r w:rsidRPr="00F827EE">
        <w:rPr>
          <w:rFonts w:ascii="Arial" w:hAnsi="Arial" w:cs="Arial"/>
          <w:sz w:val="22"/>
          <w:szCs w:val="22"/>
        </w:rPr>
        <w:t>ilość pasów: 2;</w:t>
      </w:r>
    </w:p>
    <w:p w:rsidR="00756893" w:rsidRPr="00F827EE" w:rsidRDefault="00756893" w:rsidP="001764C1">
      <w:pPr>
        <w:numPr>
          <w:ilvl w:val="1"/>
          <w:numId w:val="51"/>
        </w:numPr>
        <w:spacing w:line="360" w:lineRule="auto"/>
        <w:contextualSpacing/>
        <w:rPr>
          <w:rFonts w:ascii="Arial" w:hAnsi="Arial" w:cs="Arial"/>
          <w:sz w:val="22"/>
          <w:szCs w:val="22"/>
        </w:rPr>
      </w:pPr>
      <w:r w:rsidRPr="00F827EE">
        <w:rPr>
          <w:rFonts w:ascii="Arial" w:hAnsi="Arial" w:cs="Arial"/>
          <w:sz w:val="22"/>
          <w:szCs w:val="22"/>
        </w:rPr>
        <w:t>szerokość pasa ruchu: 2,75 m;</w:t>
      </w:r>
    </w:p>
    <w:p w:rsidR="00756893" w:rsidRPr="00F827EE" w:rsidRDefault="00756893" w:rsidP="001764C1">
      <w:pPr>
        <w:numPr>
          <w:ilvl w:val="1"/>
          <w:numId w:val="51"/>
        </w:numPr>
        <w:spacing w:line="360" w:lineRule="auto"/>
        <w:contextualSpacing/>
        <w:rPr>
          <w:rFonts w:ascii="Arial" w:hAnsi="Arial" w:cs="Arial"/>
          <w:sz w:val="22"/>
          <w:szCs w:val="22"/>
        </w:rPr>
      </w:pPr>
      <w:r w:rsidRPr="00F827EE">
        <w:rPr>
          <w:rFonts w:ascii="Arial" w:hAnsi="Arial" w:cs="Arial"/>
          <w:sz w:val="22"/>
          <w:szCs w:val="22"/>
        </w:rPr>
        <w:t xml:space="preserve">szerokość poboczy: min.0,75 m. </w:t>
      </w:r>
    </w:p>
    <w:p w:rsidR="00756893" w:rsidRPr="00F827EE" w:rsidRDefault="001D371F" w:rsidP="001D371F">
      <w:pPr>
        <w:spacing w:before="240" w:line="360" w:lineRule="auto"/>
        <w:ind w:firstLine="708"/>
        <w:jc w:val="both"/>
        <w:rPr>
          <w:rFonts w:ascii="Arial" w:hAnsi="Arial" w:cs="Arial"/>
          <w:sz w:val="22"/>
          <w:szCs w:val="22"/>
        </w:rPr>
      </w:pPr>
      <w:r w:rsidRPr="00F827EE">
        <w:rPr>
          <w:rFonts w:ascii="Arial" w:hAnsi="Arial" w:cs="Arial"/>
          <w:sz w:val="22"/>
          <w:szCs w:val="22"/>
        </w:rPr>
        <w:t xml:space="preserve">W </w:t>
      </w:r>
      <w:r w:rsidR="0055672B">
        <w:rPr>
          <w:rFonts w:ascii="Arial" w:hAnsi="Arial" w:cs="Arial"/>
          <w:sz w:val="22"/>
          <w:szCs w:val="22"/>
        </w:rPr>
        <w:t>ramach wariantu II I</w:t>
      </w:r>
      <w:r w:rsidRPr="00F827EE">
        <w:rPr>
          <w:rFonts w:ascii="Arial" w:hAnsi="Arial" w:cs="Arial"/>
          <w:sz w:val="22"/>
          <w:szCs w:val="22"/>
        </w:rPr>
        <w:t xml:space="preserve">nwestor proponuje zmiany w kwestii konstrukcji poszczególnych nawierzchni. </w:t>
      </w:r>
      <w:r w:rsidR="00756893" w:rsidRPr="00F827EE">
        <w:rPr>
          <w:rFonts w:ascii="Arial" w:hAnsi="Arial" w:cs="Arial"/>
          <w:sz w:val="22"/>
          <w:szCs w:val="22"/>
        </w:rPr>
        <w:t>Konstrukcje nawierzchni proponowane w ramach wariantu II przedstawiono poniżej:</w:t>
      </w:r>
    </w:p>
    <w:p w:rsidR="001D371F" w:rsidRPr="00F827EE" w:rsidRDefault="001D371F" w:rsidP="00756893">
      <w:pPr>
        <w:spacing w:line="360" w:lineRule="auto"/>
        <w:ind w:left="360"/>
        <w:contextualSpacing/>
        <w:rPr>
          <w:rFonts w:ascii="Arial" w:hAnsi="Arial" w:cs="Arial"/>
          <w:sz w:val="22"/>
          <w:szCs w:val="22"/>
        </w:rPr>
      </w:pPr>
    </w:p>
    <w:p w:rsidR="00283D4B" w:rsidRPr="00F827EE" w:rsidRDefault="00283D4B" w:rsidP="001D371F">
      <w:pPr>
        <w:keepNext/>
        <w:spacing w:line="360" w:lineRule="auto"/>
        <w:jc w:val="both"/>
        <w:outlineLvl w:val="1"/>
        <w:rPr>
          <w:rFonts w:ascii="Arial" w:hAnsi="Arial" w:cs="Arial"/>
          <w:b/>
        </w:rPr>
      </w:pPr>
      <w:bookmarkStart w:id="108" w:name="_Toc460531966"/>
      <w:r w:rsidRPr="00F827EE">
        <w:rPr>
          <w:rFonts w:ascii="Arial" w:hAnsi="Arial" w:cs="Arial"/>
          <w:b/>
        </w:rPr>
        <w:t>Konstrukcja nawierzchni - droga powiatowa nr 1217K Moczydło przez wieś</w:t>
      </w:r>
      <w:bookmarkEnd w:id="108"/>
    </w:p>
    <w:p w:rsidR="00283D4B" w:rsidRPr="00F827EE" w:rsidRDefault="00283D4B" w:rsidP="001D371F">
      <w:pPr>
        <w:keepNext/>
        <w:spacing w:line="360" w:lineRule="auto"/>
        <w:jc w:val="both"/>
        <w:outlineLvl w:val="1"/>
        <w:rPr>
          <w:rFonts w:ascii="Arial" w:hAnsi="Arial" w:cs="Arial"/>
          <w:u w:val="single"/>
        </w:rPr>
      </w:pPr>
      <w:bookmarkStart w:id="109" w:name="_Toc460531967"/>
      <w:r w:rsidRPr="00F827EE">
        <w:rPr>
          <w:rFonts w:ascii="Arial" w:hAnsi="Arial" w:cs="Arial"/>
          <w:u w:val="single"/>
        </w:rPr>
        <w:t>Konstrukcja nawierzchni jezdni na poszerzeniach – od km 0+290 do km 1+422 (KR2, G3/G4)</w:t>
      </w:r>
      <w:bookmarkEnd w:id="109"/>
    </w:p>
    <w:p w:rsidR="00283D4B" w:rsidRPr="00F827EE" w:rsidRDefault="00283D4B" w:rsidP="001D371F">
      <w:pPr>
        <w:spacing w:line="360" w:lineRule="auto"/>
        <w:contextualSpacing/>
        <w:rPr>
          <w:rFonts w:ascii="Arial" w:hAnsi="Arial" w:cs="Arial"/>
          <w:sz w:val="22"/>
          <w:szCs w:val="22"/>
        </w:rPr>
      </w:pPr>
      <w:r w:rsidRPr="00F827EE">
        <w:rPr>
          <w:rFonts w:ascii="Arial" w:hAnsi="Arial" w:cs="Arial"/>
          <w:sz w:val="22"/>
          <w:szCs w:val="22"/>
        </w:rPr>
        <w:t>Przebudowa kompleksowa nawierzchni jezdni, czyli rozbiórka istniejącej i budowa nowej.</w:t>
      </w:r>
    </w:p>
    <w:p w:rsidR="00283D4B" w:rsidRPr="00F827EE" w:rsidRDefault="00283D4B" w:rsidP="001764C1">
      <w:pPr>
        <w:pStyle w:val="Akapitzlist"/>
        <w:numPr>
          <w:ilvl w:val="0"/>
          <w:numId w:val="56"/>
        </w:numPr>
        <w:spacing w:line="360" w:lineRule="auto"/>
        <w:rPr>
          <w:rFonts w:ascii="Arial" w:hAnsi="Arial" w:cs="Arial"/>
          <w:sz w:val="22"/>
          <w:szCs w:val="22"/>
        </w:rPr>
      </w:pPr>
      <w:r w:rsidRPr="00F827EE">
        <w:rPr>
          <w:rFonts w:ascii="Arial" w:hAnsi="Arial" w:cs="Arial"/>
          <w:sz w:val="22"/>
          <w:szCs w:val="22"/>
        </w:rPr>
        <w:t>4cm warstwa ścieralna z betonu asfaltowego (spełniającego wymagania KR3 wg WT-2 2014),</w:t>
      </w:r>
    </w:p>
    <w:p w:rsidR="00283D4B" w:rsidRPr="00F827EE" w:rsidRDefault="00283D4B" w:rsidP="001764C1">
      <w:pPr>
        <w:pStyle w:val="Akapitzlist"/>
        <w:numPr>
          <w:ilvl w:val="0"/>
          <w:numId w:val="56"/>
        </w:numPr>
        <w:spacing w:line="360" w:lineRule="auto"/>
        <w:rPr>
          <w:rFonts w:ascii="Arial" w:hAnsi="Arial" w:cs="Arial"/>
          <w:sz w:val="22"/>
          <w:szCs w:val="22"/>
        </w:rPr>
      </w:pPr>
      <w:r w:rsidRPr="00F827EE">
        <w:rPr>
          <w:rFonts w:ascii="Arial" w:hAnsi="Arial" w:cs="Arial"/>
          <w:sz w:val="22"/>
          <w:szCs w:val="22"/>
        </w:rPr>
        <w:lastRenderedPageBreak/>
        <w:t>6cm warstwa wiążąca z betonu asfaltowego  (spełniającego wymagania KR3 wg WT-2 2014),</w:t>
      </w:r>
    </w:p>
    <w:p w:rsidR="00283D4B" w:rsidRPr="00F827EE" w:rsidRDefault="00283D4B" w:rsidP="001764C1">
      <w:pPr>
        <w:pStyle w:val="Akapitzlist"/>
        <w:numPr>
          <w:ilvl w:val="0"/>
          <w:numId w:val="56"/>
        </w:numPr>
        <w:spacing w:line="360" w:lineRule="auto"/>
        <w:rPr>
          <w:rFonts w:ascii="Arial" w:hAnsi="Arial" w:cs="Arial"/>
          <w:sz w:val="22"/>
          <w:szCs w:val="22"/>
        </w:rPr>
      </w:pPr>
      <w:r w:rsidRPr="00F827EE">
        <w:rPr>
          <w:rFonts w:ascii="Arial" w:hAnsi="Arial" w:cs="Arial"/>
          <w:sz w:val="22"/>
          <w:szCs w:val="22"/>
        </w:rPr>
        <w:t>20cm podbudowa zasadnicza z mieszanki niezwiązanej z kruszywem C</w:t>
      </w:r>
      <w:r w:rsidRPr="00F827EE">
        <w:rPr>
          <w:rFonts w:ascii="Arial" w:hAnsi="Arial" w:cs="Arial"/>
          <w:sz w:val="22"/>
          <w:szCs w:val="22"/>
          <w:vertAlign w:val="subscript"/>
        </w:rPr>
        <w:t>90/3</w:t>
      </w:r>
      <w:r w:rsidRPr="00F827EE">
        <w:rPr>
          <w:rFonts w:ascii="Arial" w:hAnsi="Arial" w:cs="Arial"/>
          <w:sz w:val="22"/>
          <w:szCs w:val="22"/>
        </w:rPr>
        <w:t>,</w:t>
      </w:r>
    </w:p>
    <w:p w:rsidR="00283D4B" w:rsidRPr="00F827EE" w:rsidRDefault="00283D4B" w:rsidP="001764C1">
      <w:pPr>
        <w:pStyle w:val="Akapitzlist"/>
        <w:numPr>
          <w:ilvl w:val="0"/>
          <w:numId w:val="56"/>
        </w:numPr>
        <w:spacing w:line="360" w:lineRule="auto"/>
        <w:rPr>
          <w:rFonts w:ascii="Arial" w:hAnsi="Arial" w:cs="Arial"/>
          <w:sz w:val="22"/>
          <w:szCs w:val="22"/>
        </w:rPr>
      </w:pPr>
      <w:r w:rsidRPr="00F827EE">
        <w:rPr>
          <w:rFonts w:ascii="Arial" w:hAnsi="Arial" w:cs="Arial"/>
          <w:sz w:val="22"/>
          <w:szCs w:val="22"/>
        </w:rPr>
        <w:t xml:space="preserve">20cm warstwa </w:t>
      </w:r>
      <w:proofErr w:type="spellStart"/>
      <w:r w:rsidRPr="00F827EE">
        <w:rPr>
          <w:rFonts w:ascii="Arial" w:hAnsi="Arial" w:cs="Arial"/>
          <w:sz w:val="22"/>
          <w:szCs w:val="22"/>
        </w:rPr>
        <w:t>mrozoochronna</w:t>
      </w:r>
      <w:proofErr w:type="spellEnd"/>
      <w:r w:rsidRPr="00F827EE">
        <w:rPr>
          <w:rFonts w:ascii="Arial" w:hAnsi="Arial" w:cs="Arial"/>
          <w:sz w:val="22"/>
          <w:szCs w:val="22"/>
        </w:rPr>
        <w:t xml:space="preserve"> z mieszanki związanej cementem C</w:t>
      </w:r>
      <w:r w:rsidRPr="00F827EE">
        <w:rPr>
          <w:rFonts w:ascii="Arial" w:hAnsi="Arial" w:cs="Arial"/>
          <w:sz w:val="22"/>
          <w:szCs w:val="22"/>
          <w:vertAlign w:val="subscript"/>
        </w:rPr>
        <w:t>1,5/2</w:t>
      </w:r>
      <w:r w:rsidRPr="00F827EE">
        <w:rPr>
          <w:rFonts w:ascii="Arial" w:hAnsi="Arial" w:cs="Arial"/>
          <w:sz w:val="22"/>
          <w:szCs w:val="22"/>
        </w:rPr>
        <w:t>,</w:t>
      </w:r>
    </w:p>
    <w:p w:rsidR="00283D4B" w:rsidRPr="00F827EE" w:rsidRDefault="00283D4B" w:rsidP="001764C1">
      <w:pPr>
        <w:pStyle w:val="Akapitzlist"/>
        <w:numPr>
          <w:ilvl w:val="0"/>
          <w:numId w:val="56"/>
        </w:numPr>
        <w:spacing w:line="360" w:lineRule="auto"/>
        <w:rPr>
          <w:rFonts w:ascii="Arial" w:hAnsi="Arial" w:cs="Arial"/>
          <w:sz w:val="22"/>
          <w:szCs w:val="22"/>
        </w:rPr>
      </w:pPr>
      <w:r w:rsidRPr="00F827EE">
        <w:rPr>
          <w:rFonts w:ascii="Arial" w:hAnsi="Arial" w:cs="Arial"/>
          <w:sz w:val="22"/>
          <w:szCs w:val="22"/>
        </w:rPr>
        <w:t>podłoże zagęszczone zgodnie z wymaganiami dla dróg o ruchu lekkim wg PN-S-02205:1998.</w:t>
      </w:r>
    </w:p>
    <w:p w:rsidR="00756893" w:rsidRPr="00F827EE" w:rsidRDefault="00283D4B" w:rsidP="00283D4B">
      <w:pPr>
        <w:spacing w:line="360" w:lineRule="auto"/>
        <w:contextualSpacing/>
        <w:rPr>
          <w:rFonts w:ascii="Arial" w:hAnsi="Arial" w:cs="Arial"/>
          <w:sz w:val="22"/>
          <w:szCs w:val="22"/>
        </w:rPr>
      </w:pPr>
      <w:r w:rsidRPr="00F827EE">
        <w:rPr>
          <w:rFonts w:ascii="Arial" w:hAnsi="Arial" w:cs="Arial"/>
          <w:sz w:val="22"/>
          <w:szCs w:val="22"/>
        </w:rPr>
        <w:t>Całkowita grubość konstrukcji nawierzchni jezdni na poszerzeniach wynosi 50cm.</w:t>
      </w:r>
    </w:p>
    <w:p w:rsidR="00283D4B" w:rsidRPr="00F827EE" w:rsidRDefault="00283D4B" w:rsidP="00283D4B">
      <w:pPr>
        <w:spacing w:line="360" w:lineRule="auto"/>
        <w:contextualSpacing/>
        <w:rPr>
          <w:rFonts w:ascii="Arial" w:hAnsi="Arial" w:cs="Arial"/>
          <w:sz w:val="22"/>
          <w:szCs w:val="22"/>
        </w:rPr>
      </w:pPr>
    </w:p>
    <w:p w:rsidR="00283D4B" w:rsidRPr="00F827EE" w:rsidRDefault="00283D4B" w:rsidP="001D371F">
      <w:pPr>
        <w:keepNext/>
        <w:spacing w:line="360" w:lineRule="auto"/>
        <w:jc w:val="both"/>
        <w:outlineLvl w:val="1"/>
        <w:rPr>
          <w:rFonts w:ascii="Arial" w:hAnsi="Arial" w:cs="Arial"/>
          <w:b/>
        </w:rPr>
      </w:pPr>
      <w:bookmarkStart w:id="110" w:name="_Toc460531968"/>
      <w:r w:rsidRPr="00F827EE">
        <w:rPr>
          <w:rFonts w:ascii="Arial" w:hAnsi="Arial" w:cs="Arial"/>
          <w:b/>
        </w:rPr>
        <w:t>Konstrukcja nawierzchni - droga powiatowa nr 1218K Moczydło – Boczkowice</w:t>
      </w:r>
      <w:bookmarkEnd w:id="110"/>
    </w:p>
    <w:p w:rsidR="00283D4B" w:rsidRPr="00F827EE" w:rsidRDefault="00283D4B" w:rsidP="001D371F">
      <w:pPr>
        <w:spacing w:line="360" w:lineRule="auto"/>
        <w:contextualSpacing/>
        <w:rPr>
          <w:rFonts w:ascii="Arial" w:hAnsi="Arial" w:cs="Arial"/>
          <w:sz w:val="22"/>
          <w:szCs w:val="22"/>
          <w:u w:val="single"/>
        </w:rPr>
      </w:pPr>
      <w:r w:rsidRPr="00F827EE">
        <w:rPr>
          <w:rFonts w:ascii="Arial" w:hAnsi="Arial" w:cs="Arial"/>
          <w:sz w:val="22"/>
          <w:szCs w:val="22"/>
          <w:u w:val="single"/>
        </w:rPr>
        <w:t>Odcinek I – od km 0+000 do km 2+360</w:t>
      </w:r>
    </w:p>
    <w:p w:rsidR="00283D4B" w:rsidRPr="00F827EE" w:rsidRDefault="00283D4B" w:rsidP="001D371F">
      <w:pPr>
        <w:widowControl w:val="0"/>
        <w:spacing w:line="360" w:lineRule="auto"/>
        <w:jc w:val="both"/>
        <w:rPr>
          <w:rFonts w:ascii="Arial" w:hAnsi="Arial" w:cs="Arial"/>
          <w:sz w:val="22"/>
          <w:szCs w:val="22"/>
        </w:rPr>
      </w:pPr>
      <w:r w:rsidRPr="00F827EE">
        <w:rPr>
          <w:rFonts w:ascii="Arial" w:hAnsi="Arial" w:cs="Arial"/>
          <w:sz w:val="22"/>
          <w:szCs w:val="22"/>
        </w:rPr>
        <w:t>Przebudowa kompleksowa nawierzchni jezdni, czyli korytowanie istniejącej nawierzchni tłuczniowej i budowa nowej nawierzchni.</w:t>
      </w:r>
    </w:p>
    <w:p w:rsidR="00283D4B" w:rsidRPr="00F827EE" w:rsidRDefault="00283D4B" w:rsidP="001764C1">
      <w:pPr>
        <w:numPr>
          <w:ilvl w:val="0"/>
          <w:numId w:val="57"/>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4cm warstwa ścieralna z betonu asfaltowego (spełniającego wymagania KR3 wg WT-2 2014),</w:t>
      </w:r>
    </w:p>
    <w:p w:rsidR="00283D4B" w:rsidRPr="00F827EE" w:rsidRDefault="00283D4B" w:rsidP="001764C1">
      <w:pPr>
        <w:numPr>
          <w:ilvl w:val="0"/>
          <w:numId w:val="57"/>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6cm warstwa wiążąca z betonu asfaltowego  (spełniającego wymagania KR3 wg WT-2 2014),</w:t>
      </w:r>
    </w:p>
    <w:p w:rsidR="00283D4B" w:rsidRPr="00F827EE" w:rsidRDefault="00283D4B" w:rsidP="001764C1">
      <w:pPr>
        <w:numPr>
          <w:ilvl w:val="0"/>
          <w:numId w:val="57"/>
        </w:numPr>
        <w:spacing w:after="200" w:line="360" w:lineRule="auto"/>
        <w:contextualSpacing/>
        <w:jc w:val="both"/>
        <w:rPr>
          <w:rFonts w:ascii="Arial" w:eastAsia="Calibri" w:hAnsi="Arial" w:cs="Arial"/>
          <w:spacing w:val="-4"/>
          <w:sz w:val="22"/>
          <w:szCs w:val="22"/>
          <w:lang w:eastAsia="en-US"/>
        </w:rPr>
      </w:pPr>
      <w:r w:rsidRPr="00F827EE">
        <w:rPr>
          <w:rFonts w:ascii="Arial" w:eastAsia="Calibri" w:hAnsi="Arial" w:cs="Arial"/>
          <w:sz w:val="22"/>
          <w:szCs w:val="22"/>
          <w:lang w:eastAsia="en-US"/>
        </w:rPr>
        <w:t>20cm podbudowa zasadnicza z mieszanki niezwiązanej z kruszywem C</w:t>
      </w:r>
      <w:r w:rsidRPr="00F827EE">
        <w:rPr>
          <w:rFonts w:ascii="Arial" w:eastAsia="Calibri" w:hAnsi="Arial" w:cs="Arial"/>
          <w:sz w:val="22"/>
          <w:szCs w:val="22"/>
          <w:vertAlign w:val="subscript"/>
          <w:lang w:eastAsia="en-US"/>
        </w:rPr>
        <w:t>90/3</w:t>
      </w:r>
      <w:r w:rsidRPr="00F827EE">
        <w:rPr>
          <w:rFonts w:ascii="Arial" w:eastAsia="Calibri" w:hAnsi="Arial" w:cs="Arial"/>
          <w:sz w:val="22"/>
          <w:szCs w:val="22"/>
          <w:lang w:eastAsia="en-US"/>
        </w:rPr>
        <w:t>,</w:t>
      </w:r>
    </w:p>
    <w:p w:rsidR="00283D4B" w:rsidRPr="00F827EE" w:rsidRDefault="00283D4B" w:rsidP="001764C1">
      <w:pPr>
        <w:numPr>
          <w:ilvl w:val="0"/>
          <w:numId w:val="57"/>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 xml:space="preserve">20cm warstwa </w:t>
      </w:r>
      <w:proofErr w:type="spellStart"/>
      <w:r w:rsidRPr="00F827EE">
        <w:rPr>
          <w:rFonts w:ascii="Arial" w:eastAsia="Calibri" w:hAnsi="Arial" w:cs="Arial"/>
          <w:sz w:val="22"/>
          <w:szCs w:val="22"/>
          <w:lang w:eastAsia="en-US"/>
        </w:rPr>
        <w:t>mrozoochronna</w:t>
      </w:r>
      <w:proofErr w:type="spellEnd"/>
      <w:r w:rsidRPr="00F827EE">
        <w:rPr>
          <w:rFonts w:ascii="Arial" w:eastAsia="Calibri" w:hAnsi="Arial" w:cs="Arial"/>
          <w:sz w:val="22"/>
          <w:szCs w:val="22"/>
          <w:lang w:eastAsia="en-US"/>
        </w:rPr>
        <w:t xml:space="preserve"> z mieszanki związanej cementem C</w:t>
      </w:r>
      <w:r w:rsidRPr="00F827EE">
        <w:rPr>
          <w:rFonts w:ascii="Arial" w:eastAsia="Calibri" w:hAnsi="Arial" w:cs="Arial"/>
          <w:sz w:val="22"/>
          <w:szCs w:val="22"/>
          <w:vertAlign w:val="subscript"/>
          <w:lang w:eastAsia="en-US"/>
        </w:rPr>
        <w:t>1,5/2</w:t>
      </w:r>
      <w:r w:rsidRPr="00F827EE">
        <w:rPr>
          <w:rFonts w:ascii="Arial" w:eastAsia="Calibri" w:hAnsi="Arial" w:cs="Arial"/>
          <w:sz w:val="22"/>
          <w:szCs w:val="22"/>
          <w:lang w:eastAsia="en-US"/>
        </w:rPr>
        <w:t>,</w:t>
      </w:r>
    </w:p>
    <w:p w:rsidR="00283D4B" w:rsidRPr="00F827EE" w:rsidRDefault="00283D4B" w:rsidP="001764C1">
      <w:pPr>
        <w:numPr>
          <w:ilvl w:val="0"/>
          <w:numId w:val="57"/>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podłoże zagęszczone zgodnie z wymaganiami dla dróg o ruchu lekkim wg PN-S-02205:1998.</w:t>
      </w:r>
    </w:p>
    <w:p w:rsidR="00283D4B" w:rsidRPr="00F827EE" w:rsidRDefault="00283D4B" w:rsidP="00283D4B">
      <w:pPr>
        <w:spacing w:line="360" w:lineRule="auto"/>
        <w:contextualSpacing/>
        <w:rPr>
          <w:rFonts w:ascii="Arial" w:eastAsia="Calibri" w:hAnsi="Arial" w:cs="Arial"/>
          <w:sz w:val="22"/>
          <w:szCs w:val="22"/>
          <w:lang w:eastAsia="en-US"/>
        </w:rPr>
      </w:pPr>
      <w:r w:rsidRPr="00F827EE">
        <w:rPr>
          <w:rFonts w:ascii="Arial" w:eastAsia="Calibri" w:hAnsi="Arial" w:cs="Arial"/>
          <w:sz w:val="22"/>
          <w:szCs w:val="22"/>
          <w:lang w:eastAsia="en-US"/>
        </w:rPr>
        <w:t>Całkowita grubość konstrukcji nawierzchni jezdni na poszerzeniach wynosi 50 cm</w:t>
      </w:r>
    </w:p>
    <w:p w:rsidR="00283D4B" w:rsidRPr="00F827EE" w:rsidRDefault="00283D4B" w:rsidP="00283D4B">
      <w:pPr>
        <w:spacing w:line="360" w:lineRule="auto"/>
        <w:contextualSpacing/>
        <w:rPr>
          <w:rFonts w:ascii="Arial" w:hAnsi="Arial" w:cs="Arial"/>
          <w:sz w:val="22"/>
          <w:szCs w:val="22"/>
          <w:u w:val="single"/>
        </w:rPr>
      </w:pPr>
    </w:p>
    <w:p w:rsidR="00283D4B" w:rsidRPr="00F827EE" w:rsidRDefault="00283D4B" w:rsidP="00283D4B">
      <w:pPr>
        <w:spacing w:line="360" w:lineRule="auto"/>
        <w:contextualSpacing/>
        <w:rPr>
          <w:rFonts w:ascii="Arial" w:hAnsi="Arial" w:cs="Arial"/>
          <w:sz w:val="22"/>
          <w:szCs w:val="22"/>
          <w:u w:val="single"/>
        </w:rPr>
      </w:pPr>
      <w:r w:rsidRPr="00F827EE">
        <w:rPr>
          <w:rFonts w:ascii="Arial" w:hAnsi="Arial" w:cs="Arial"/>
          <w:sz w:val="22"/>
          <w:szCs w:val="22"/>
          <w:u w:val="single"/>
        </w:rPr>
        <w:t>Odcinek II – od km 2+360 do km 4+366</w:t>
      </w:r>
    </w:p>
    <w:p w:rsidR="00283D4B" w:rsidRPr="00F827EE" w:rsidRDefault="00283D4B" w:rsidP="00283D4B">
      <w:pPr>
        <w:spacing w:line="360" w:lineRule="auto"/>
        <w:jc w:val="both"/>
        <w:rPr>
          <w:rFonts w:ascii="Arial" w:eastAsia="Calibri" w:hAnsi="Arial" w:cs="Arial"/>
          <w:b/>
          <w:sz w:val="22"/>
          <w:szCs w:val="22"/>
          <w:lang w:eastAsia="en-US"/>
        </w:rPr>
      </w:pPr>
      <w:r w:rsidRPr="00F827EE">
        <w:rPr>
          <w:rFonts w:ascii="Arial" w:eastAsia="Calibri" w:hAnsi="Arial" w:cs="Arial"/>
          <w:b/>
          <w:sz w:val="22"/>
          <w:szCs w:val="22"/>
          <w:lang w:eastAsia="en-US"/>
        </w:rPr>
        <w:t>konstrukcja nawierzchni jezdni (KR2, G3/G4) –</w:t>
      </w:r>
      <w:r w:rsidRPr="00F827EE">
        <w:rPr>
          <w:rFonts w:ascii="Arial" w:eastAsia="Calibri" w:hAnsi="Arial" w:cs="Arial"/>
          <w:sz w:val="22"/>
          <w:szCs w:val="22"/>
          <w:lang w:eastAsia="en-US"/>
        </w:rPr>
        <w:t xml:space="preserve"> rozbiórka istniejącej nawierzchni i budowa nowej nawierzchni jezdni:</w:t>
      </w:r>
    </w:p>
    <w:p w:rsidR="00283D4B" w:rsidRPr="00F827EE" w:rsidRDefault="00283D4B" w:rsidP="001764C1">
      <w:pPr>
        <w:numPr>
          <w:ilvl w:val="0"/>
          <w:numId w:val="58"/>
        </w:numPr>
        <w:spacing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4cm warstwa ścieralna z betonu asfaltowego (spełniającego wymagania KR3 wg WT-2 2014),</w:t>
      </w:r>
    </w:p>
    <w:p w:rsidR="00283D4B" w:rsidRPr="00F827EE" w:rsidRDefault="00283D4B" w:rsidP="001764C1">
      <w:pPr>
        <w:numPr>
          <w:ilvl w:val="0"/>
          <w:numId w:val="58"/>
        </w:numPr>
        <w:spacing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6cm warstwa wiążąca z betonu asfaltowego  (spełniającego wymagania KR3 wg WT-2 2014),</w:t>
      </w:r>
    </w:p>
    <w:p w:rsidR="00283D4B" w:rsidRPr="00F827EE" w:rsidRDefault="00283D4B" w:rsidP="001764C1">
      <w:pPr>
        <w:widowControl w:val="0"/>
        <w:numPr>
          <w:ilvl w:val="0"/>
          <w:numId w:val="58"/>
        </w:numPr>
        <w:spacing w:line="360" w:lineRule="auto"/>
        <w:jc w:val="both"/>
        <w:rPr>
          <w:rFonts w:ascii="Arial" w:hAnsi="Arial" w:cs="Arial"/>
          <w:sz w:val="22"/>
          <w:szCs w:val="22"/>
        </w:rPr>
      </w:pPr>
      <w:r w:rsidRPr="00F827EE">
        <w:rPr>
          <w:rFonts w:ascii="Arial" w:hAnsi="Arial" w:cs="Arial"/>
          <w:sz w:val="22"/>
          <w:szCs w:val="22"/>
        </w:rPr>
        <w:t>20cm podbudowa zasadnicza z mieszanki niezwiązanej z kruszywem C</w:t>
      </w:r>
      <w:r w:rsidRPr="00F827EE">
        <w:rPr>
          <w:rFonts w:ascii="Arial" w:hAnsi="Arial" w:cs="Arial"/>
          <w:sz w:val="22"/>
          <w:szCs w:val="22"/>
          <w:vertAlign w:val="subscript"/>
        </w:rPr>
        <w:t>90/3</w:t>
      </w:r>
      <w:r w:rsidRPr="00F827EE">
        <w:rPr>
          <w:rFonts w:ascii="Arial" w:hAnsi="Arial" w:cs="Arial"/>
          <w:sz w:val="22"/>
          <w:szCs w:val="22"/>
        </w:rPr>
        <w:t xml:space="preserve"> wg WT-4 2010 i PN-EN 13242+A1:2010,</w:t>
      </w:r>
    </w:p>
    <w:p w:rsidR="00283D4B" w:rsidRPr="00F827EE" w:rsidRDefault="00283D4B" w:rsidP="001764C1">
      <w:pPr>
        <w:widowControl w:val="0"/>
        <w:numPr>
          <w:ilvl w:val="0"/>
          <w:numId w:val="58"/>
        </w:numPr>
        <w:spacing w:line="360" w:lineRule="auto"/>
        <w:jc w:val="both"/>
        <w:rPr>
          <w:rFonts w:ascii="Arial" w:hAnsi="Arial" w:cs="Arial"/>
          <w:sz w:val="22"/>
          <w:szCs w:val="22"/>
        </w:rPr>
      </w:pPr>
      <w:r w:rsidRPr="00F827EE">
        <w:rPr>
          <w:rFonts w:ascii="Arial" w:hAnsi="Arial" w:cs="Arial"/>
          <w:sz w:val="22"/>
          <w:szCs w:val="22"/>
        </w:rPr>
        <w:t xml:space="preserve">20cm warstwa </w:t>
      </w:r>
      <w:proofErr w:type="spellStart"/>
      <w:r w:rsidRPr="00F827EE">
        <w:rPr>
          <w:rFonts w:ascii="Arial" w:hAnsi="Arial" w:cs="Arial"/>
          <w:sz w:val="22"/>
          <w:szCs w:val="22"/>
        </w:rPr>
        <w:t>mrozoochronna</w:t>
      </w:r>
      <w:proofErr w:type="spellEnd"/>
      <w:r w:rsidRPr="00F827EE">
        <w:rPr>
          <w:rFonts w:ascii="Arial" w:hAnsi="Arial" w:cs="Arial"/>
          <w:sz w:val="22"/>
          <w:szCs w:val="22"/>
        </w:rPr>
        <w:t xml:space="preserve"> z mieszanki związanej cementem C</w:t>
      </w:r>
      <w:r w:rsidRPr="00F827EE">
        <w:rPr>
          <w:rFonts w:ascii="Arial" w:hAnsi="Arial" w:cs="Arial"/>
          <w:sz w:val="22"/>
          <w:szCs w:val="22"/>
          <w:vertAlign w:val="subscript"/>
        </w:rPr>
        <w:t>1,5/2</w:t>
      </w:r>
      <w:r w:rsidRPr="00F827EE">
        <w:rPr>
          <w:rFonts w:ascii="Arial" w:hAnsi="Arial" w:cs="Arial"/>
          <w:sz w:val="22"/>
          <w:szCs w:val="22"/>
        </w:rPr>
        <w:t xml:space="preserve"> </w:t>
      </w:r>
      <w:r w:rsidRPr="00F827EE">
        <w:rPr>
          <w:rFonts w:ascii="Arial" w:hAnsi="Arial" w:cs="Arial"/>
          <w:sz w:val="22"/>
          <w:szCs w:val="22"/>
        </w:rPr>
        <w:br/>
        <w:t xml:space="preserve">(≤ 4 </w:t>
      </w:r>
      <w:proofErr w:type="spellStart"/>
      <w:r w:rsidRPr="00F827EE">
        <w:rPr>
          <w:rFonts w:ascii="Arial" w:hAnsi="Arial" w:cs="Arial"/>
          <w:sz w:val="22"/>
          <w:szCs w:val="22"/>
        </w:rPr>
        <w:t>MPa</w:t>
      </w:r>
      <w:proofErr w:type="spellEnd"/>
      <w:r w:rsidRPr="00F827EE">
        <w:rPr>
          <w:rFonts w:ascii="Arial" w:hAnsi="Arial" w:cs="Arial"/>
          <w:sz w:val="22"/>
          <w:szCs w:val="22"/>
        </w:rPr>
        <w:t>) wg WT-5 i PN-EN 14227-1:2013-10,</w:t>
      </w:r>
    </w:p>
    <w:p w:rsidR="00283D4B" w:rsidRPr="00F827EE" w:rsidRDefault="00283D4B" w:rsidP="001764C1">
      <w:pPr>
        <w:widowControl w:val="0"/>
        <w:numPr>
          <w:ilvl w:val="0"/>
          <w:numId w:val="58"/>
        </w:numPr>
        <w:spacing w:line="360" w:lineRule="auto"/>
        <w:jc w:val="both"/>
        <w:rPr>
          <w:rFonts w:ascii="Arial" w:hAnsi="Arial" w:cs="Arial"/>
          <w:sz w:val="22"/>
          <w:szCs w:val="22"/>
        </w:rPr>
      </w:pPr>
      <w:r w:rsidRPr="00F827EE">
        <w:rPr>
          <w:rFonts w:ascii="Arial" w:hAnsi="Arial" w:cs="Arial"/>
          <w:sz w:val="22"/>
          <w:szCs w:val="22"/>
        </w:rPr>
        <w:t>podłoże przygotowane zgodnie z wymaganiami dla dróg o ruchu lekkim wg PN-S-02205.</w:t>
      </w:r>
    </w:p>
    <w:p w:rsidR="00283D4B" w:rsidRPr="00F827EE" w:rsidRDefault="00283D4B" w:rsidP="00283D4B">
      <w:pPr>
        <w:widowControl w:val="0"/>
        <w:spacing w:line="360" w:lineRule="auto"/>
        <w:jc w:val="both"/>
        <w:rPr>
          <w:rFonts w:ascii="Arial" w:hAnsi="Arial" w:cs="Arial"/>
          <w:sz w:val="22"/>
          <w:szCs w:val="22"/>
        </w:rPr>
      </w:pPr>
      <w:r w:rsidRPr="00F827EE">
        <w:rPr>
          <w:rFonts w:ascii="Arial" w:hAnsi="Arial" w:cs="Arial"/>
          <w:sz w:val="22"/>
          <w:szCs w:val="22"/>
        </w:rPr>
        <w:t>Całkowita grubość konstrukcji nawierzchni jezdni wynosi 50cm.</w:t>
      </w:r>
    </w:p>
    <w:p w:rsidR="00C40D57" w:rsidRPr="00F827EE" w:rsidRDefault="00C40D57" w:rsidP="00C40D57">
      <w:pPr>
        <w:rPr>
          <w:rFonts w:ascii="Arial" w:hAnsi="Arial" w:cs="Arial"/>
        </w:rPr>
      </w:pPr>
    </w:p>
    <w:p w:rsidR="00283D4B" w:rsidRPr="00F827EE" w:rsidRDefault="00283D4B" w:rsidP="001D371F">
      <w:pPr>
        <w:spacing w:line="360" w:lineRule="auto"/>
        <w:rPr>
          <w:rFonts w:ascii="Arial" w:hAnsi="Arial" w:cs="Arial"/>
          <w:u w:val="single"/>
        </w:rPr>
      </w:pPr>
      <w:r w:rsidRPr="00F827EE">
        <w:rPr>
          <w:rFonts w:ascii="Arial" w:hAnsi="Arial" w:cs="Arial"/>
          <w:u w:val="single"/>
        </w:rPr>
        <w:t>Odcinek III – od km 4+366 do km 6+205</w:t>
      </w:r>
    </w:p>
    <w:p w:rsidR="00283D4B" w:rsidRPr="00F827EE" w:rsidRDefault="00283D4B" w:rsidP="001D371F">
      <w:pPr>
        <w:spacing w:line="360" w:lineRule="auto"/>
        <w:jc w:val="both"/>
        <w:rPr>
          <w:rFonts w:ascii="Arial" w:eastAsia="Calibri" w:hAnsi="Arial" w:cs="Arial"/>
          <w:b/>
          <w:sz w:val="22"/>
          <w:szCs w:val="22"/>
          <w:lang w:eastAsia="en-US"/>
        </w:rPr>
      </w:pPr>
      <w:r w:rsidRPr="00F827EE">
        <w:rPr>
          <w:rFonts w:ascii="Arial" w:eastAsia="Calibri" w:hAnsi="Arial" w:cs="Arial"/>
          <w:b/>
          <w:sz w:val="22"/>
          <w:szCs w:val="22"/>
          <w:lang w:eastAsia="en-US"/>
        </w:rPr>
        <w:t>konstrukcja nawierzchni jezdni (KR2, G3/G4) –</w:t>
      </w:r>
      <w:r w:rsidRPr="00F827EE">
        <w:rPr>
          <w:rFonts w:ascii="Arial" w:eastAsia="Calibri" w:hAnsi="Arial" w:cs="Arial"/>
          <w:sz w:val="22"/>
          <w:szCs w:val="22"/>
          <w:lang w:eastAsia="en-US"/>
        </w:rPr>
        <w:t xml:space="preserve"> rozbiórka istniejącej nawierzchni </w:t>
      </w:r>
      <w:r w:rsidRPr="00F827EE">
        <w:rPr>
          <w:rFonts w:ascii="Arial" w:eastAsia="Calibri" w:hAnsi="Arial" w:cs="Arial"/>
          <w:sz w:val="22"/>
          <w:szCs w:val="22"/>
          <w:lang w:eastAsia="en-US"/>
        </w:rPr>
        <w:br/>
        <w:t>i budowa nowej nawierzchni jezdni:</w:t>
      </w:r>
    </w:p>
    <w:p w:rsidR="00283D4B" w:rsidRPr="00F827EE" w:rsidRDefault="00283D4B" w:rsidP="001764C1">
      <w:pPr>
        <w:numPr>
          <w:ilvl w:val="0"/>
          <w:numId w:val="58"/>
        </w:numPr>
        <w:spacing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4cm warstwa ścieralna z betonu asfaltowego (spełniającego wymagania KR3 wg WT-2 2014),</w:t>
      </w:r>
    </w:p>
    <w:p w:rsidR="00283D4B" w:rsidRPr="00F827EE" w:rsidRDefault="00283D4B" w:rsidP="001764C1">
      <w:pPr>
        <w:numPr>
          <w:ilvl w:val="0"/>
          <w:numId w:val="58"/>
        </w:numPr>
        <w:spacing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8cm warstwa wiążąca z betonu asfaltowego  (spełniającego wymagania KR3 wg WT-2 2014),</w:t>
      </w:r>
    </w:p>
    <w:p w:rsidR="00283D4B" w:rsidRPr="00F827EE" w:rsidRDefault="00283D4B" w:rsidP="001764C1">
      <w:pPr>
        <w:widowControl w:val="0"/>
        <w:numPr>
          <w:ilvl w:val="0"/>
          <w:numId w:val="58"/>
        </w:numPr>
        <w:spacing w:line="360" w:lineRule="auto"/>
        <w:jc w:val="both"/>
        <w:rPr>
          <w:rFonts w:ascii="Arial" w:hAnsi="Arial" w:cs="Arial"/>
          <w:sz w:val="22"/>
          <w:szCs w:val="22"/>
        </w:rPr>
      </w:pPr>
      <w:r w:rsidRPr="00F827EE">
        <w:rPr>
          <w:rFonts w:ascii="Arial" w:hAnsi="Arial" w:cs="Arial"/>
          <w:sz w:val="22"/>
          <w:szCs w:val="22"/>
        </w:rPr>
        <w:t>20cm podbudowa zasadnicza z mieszanki niezwiązanej z kruszywem C</w:t>
      </w:r>
      <w:r w:rsidRPr="00F827EE">
        <w:rPr>
          <w:rFonts w:ascii="Arial" w:hAnsi="Arial" w:cs="Arial"/>
          <w:sz w:val="22"/>
          <w:szCs w:val="22"/>
          <w:vertAlign w:val="subscript"/>
        </w:rPr>
        <w:t>90/3</w:t>
      </w:r>
      <w:r w:rsidRPr="00F827EE">
        <w:rPr>
          <w:rFonts w:ascii="Arial" w:hAnsi="Arial" w:cs="Arial"/>
          <w:sz w:val="22"/>
          <w:szCs w:val="22"/>
        </w:rPr>
        <w:t xml:space="preserve"> wg WT-4 2010 i PN-EN 13242+A1:2010,</w:t>
      </w:r>
    </w:p>
    <w:p w:rsidR="00283D4B" w:rsidRPr="00F827EE" w:rsidRDefault="00283D4B" w:rsidP="001764C1">
      <w:pPr>
        <w:widowControl w:val="0"/>
        <w:numPr>
          <w:ilvl w:val="0"/>
          <w:numId w:val="58"/>
        </w:numPr>
        <w:spacing w:line="360" w:lineRule="auto"/>
        <w:jc w:val="both"/>
        <w:rPr>
          <w:rFonts w:ascii="Arial" w:hAnsi="Arial" w:cs="Arial"/>
          <w:sz w:val="22"/>
          <w:szCs w:val="22"/>
        </w:rPr>
      </w:pPr>
      <w:r w:rsidRPr="00F827EE">
        <w:rPr>
          <w:rFonts w:ascii="Arial" w:hAnsi="Arial" w:cs="Arial"/>
          <w:sz w:val="22"/>
          <w:szCs w:val="22"/>
        </w:rPr>
        <w:t xml:space="preserve">25cm warstwa </w:t>
      </w:r>
      <w:proofErr w:type="spellStart"/>
      <w:r w:rsidRPr="00F827EE">
        <w:rPr>
          <w:rFonts w:ascii="Arial" w:hAnsi="Arial" w:cs="Arial"/>
          <w:sz w:val="22"/>
          <w:szCs w:val="22"/>
        </w:rPr>
        <w:t>mrozoochronna</w:t>
      </w:r>
      <w:proofErr w:type="spellEnd"/>
      <w:r w:rsidRPr="00F827EE">
        <w:rPr>
          <w:rFonts w:ascii="Arial" w:hAnsi="Arial" w:cs="Arial"/>
          <w:sz w:val="22"/>
          <w:szCs w:val="22"/>
        </w:rPr>
        <w:t xml:space="preserve"> z mieszanki związanej cementem C</w:t>
      </w:r>
      <w:r w:rsidRPr="00F827EE">
        <w:rPr>
          <w:rFonts w:ascii="Arial" w:hAnsi="Arial" w:cs="Arial"/>
          <w:sz w:val="22"/>
          <w:szCs w:val="22"/>
          <w:vertAlign w:val="subscript"/>
        </w:rPr>
        <w:t>1,5/2</w:t>
      </w:r>
      <w:r w:rsidRPr="00F827EE">
        <w:rPr>
          <w:rFonts w:ascii="Arial" w:hAnsi="Arial" w:cs="Arial"/>
          <w:sz w:val="22"/>
          <w:szCs w:val="22"/>
        </w:rPr>
        <w:t xml:space="preserve"> </w:t>
      </w:r>
      <w:r w:rsidRPr="00F827EE">
        <w:rPr>
          <w:rFonts w:ascii="Arial" w:hAnsi="Arial" w:cs="Arial"/>
          <w:sz w:val="22"/>
          <w:szCs w:val="22"/>
        </w:rPr>
        <w:br/>
        <w:t xml:space="preserve">(≤ 4 </w:t>
      </w:r>
      <w:proofErr w:type="spellStart"/>
      <w:r w:rsidRPr="00F827EE">
        <w:rPr>
          <w:rFonts w:ascii="Arial" w:hAnsi="Arial" w:cs="Arial"/>
          <w:sz w:val="22"/>
          <w:szCs w:val="22"/>
        </w:rPr>
        <w:t>MPa</w:t>
      </w:r>
      <w:proofErr w:type="spellEnd"/>
      <w:r w:rsidRPr="00F827EE">
        <w:rPr>
          <w:rFonts w:ascii="Arial" w:hAnsi="Arial" w:cs="Arial"/>
          <w:sz w:val="22"/>
          <w:szCs w:val="22"/>
        </w:rPr>
        <w:t>) wg WT-5 i PN-EN 14227-1:2013-10,</w:t>
      </w:r>
    </w:p>
    <w:p w:rsidR="00283D4B" w:rsidRPr="00F827EE" w:rsidRDefault="00283D4B" w:rsidP="001764C1">
      <w:pPr>
        <w:widowControl w:val="0"/>
        <w:numPr>
          <w:ilvl w:val="0"/>
          <w:numId w:val="58"/>
        </w:numPr>
        <w:spacing w:line="360" w:lineRule="auto"/>
        <w:jc w:val="both"/>
        <w:rPr>
          <w:rFonts w:ascii="Arial" w:hAnsi="Arial" w:cs="Arial"/>
          <w:sz w:val="22"/>
          <w:szCs w:val="22"/>
        </w:rPr>
      </w:pPr>
      <w:r w:rsidRPr="00F827EE">
        <w:rPr>
          <w:rFonts w:ascii="Arial" w:hAnsi="Arial" w:cs="Arial"/>
          <w:sz w:val="22"/>
          <w:szCs w:val="22"/>
        </w:rPr>
        <w:t>podłoże przygotowane zgodnie z wymaganiami dla dróg o ruchu lekkim wg PN-S-02205.</w:t>
      </w:r>
    </w:p>
    <w:p w:rsidR="00283D4B" w:rsidRPr="00F827EE" w:rsidRDefault="00283D4B" w:rsidP="00283D4B">
      <w:pPr>
        <w:spacing w:line="360" w:lineRule="auto"/>
        <w:rPr>
          <w:rFonts w:ascii="Arial" w:eastAsia="Calibri" w:hAnsi="Arial" w:cs="Arial"/>
          <w:sz w:val="22"/>
          <w:szCs w:val="22"/>
          <w:lang w:eastAsia="en-US"/>
        </w:rPr>
      </w:pPr>
      <w:r w:rsidRPr="00F827EE">
        <w:rPr>
          <w:rFonts w:ascii="Arial" w:eastAsia="Calibri" w:hAnsi="Arial" w:cs="Arial"/>
          <w:sz w:val="22"/>
          <w:szCs w:val="22"/>
          <w:lang w:eastAsia="en-US"/>
        </w:rPr>
        <w:t>Całkowita grubość konstrukcji nawierzchni jezdni wynosi 57cm.</w:t>
      </w:r>
    </w:p>
    <w:p w:rsidR="00283D4B" w:rsidRPr="00F827EE" w:rsidRDefault="00283D4B" w:rsidP="00283D4B">
      <w:pPr>
        <w:rPr>
          <w:rFonts w:ascii="Arial" w:hAnsi="Arial" w:cs="Arial"/>
          <w:u w:val="single"/>
        </w:rPr>
      </w:pPr>
    </w:p>
    <w:p w:rsidR="00283D4B" w:rsidRPr="00F827EE" w:rsidRDefault="00283D4B" w:rsidP="00283D4B">
      <w:pPr>
        <w:keepNext/>
        <w:spacing w:line="360" w:lineRule="auto"/>
        <w:jc w:val="both"/>
        <w:outlineLvl w:val="1"/>
        <w:rPr>
          <w:rFonts w:ascii="Arial" w:hAnsi="Arial" w:cs="Arial"/>
          <w:b/>
          <w:sz w:val="22"/>
          <w:szCs w:val="22"/>
        </w:rPr>
      </w:pPr>
      <w:bookmarkStart w:id="111" w:name="_Toc460531969"/>
      <w:r w:rsidRPr="00F827EE">
        <w:rPr>
          <w:rFonts w:ascii="Arial" w:hAnsi="Arial" w:cs="Arial"/>
          <w:b/>
          <w:sz w:val="22"/>
          <w:szCs w:val="22"/>
        </w:rPr>
        <w:t>Konstrukcja nawierzchni – droga powiatowa nr 1219K Książ Wielki – Zaryszyn – Nawarzyce (na odcinku od dr. krajowej nr 7 do drogi powiatowej  1219K</w:t>
      </w:r>
      <w:bookmarkEnd w:id="111"/>
    </w:p>
    <w:p w:rsidR="00283D4B" w:rsidRPr="00F827EE" w:rsidRDefault="00283D4B" w:rsidP="00283D4B">
      <w:pPr>
        <w:spacing w:line="360" w:lineRule="auto"/>
        <w:rPr>
          <w:rFonts w:ascii="Arial" w:hAnsi="Arial" w:cs="Arial"/>
          <w:u w:val="single"/>
        </w:rPr>
      </w:pPr>
      <w:r w:rsidRPr="00F827EE">
        <w:rPr>
          <w:rFonts w:ascii="Arial" w:hAnsi="Arial" w:cs="Arial"/>
          <w:u w:val="single"/>
        </w:rPr>
        <w:t>Odcinek I – od km 0+000 do km 0+850</w:t>
      </w:r>
    </w:p>
    <w:p w:rsidR="00283D4B" w:rsidRPr="00F827EE" w:rsidRDefault="00283D4B" w:rsidP="00283D4B">
      <w:pPr>
        <w:spacing w:line="360" w:lineRule="auto"/>
        <w:jc w:val="both"/>
        <w:rPr>
          <w:rFonts w:ascii="Arial" w:eastAsia="Calibri" w:hAnsi="Arial" w:cs="Arial"/>
          <w:sz w:val="22"/>
          <w:szCs w:val="22"/>
          <w:lang w:eastAsia="en-US"/>
        </w:rPr>
      </w:pPr>
      <w:r w:rsidRPr="00F827EE">
        <w:rPr>
          <w:rFonts w:ascii="Arial" w:eastAsia="Calibri" w:hAnsi="Arial" w:cs="Arial"/>
          <w:sz w:val="22"/>
          <w:szCs w:val="22"/>
          <w:lang w:eastAsia="en-US"/>
        </w:rPr>
        <w:t>KR2, G3</w:t>
      </w:r>
    </w:p>
    <w:p w:rsidR="00283D4B" w:rsidRPr="00F827EE" w:rsidRDefault="00283D4B" w:rsidP="00283D4B">
      <w:pPr>
        <w:spacing w:line="360" w:lineRule="auto"/>
        <w:jc w:val="both"/>
        <w:rPr>
          <w:rFonts w:ascii="Arial" w:eastAsia="Calibri" w:hAnsi="Arial" w:cs="Arial"/>
          <w:sz w:val="22"/>
          <w:szCs w:val="22"/>
          <w:lang w:eastAsia="en-US"/>
        </w:rPr>
      </w:pPr>
      <w:r w:rsidRPr="00F827EE">
        <w:rPr>
          <w:rFonts w:ascii="Arial" w:eastAsia="Calibri" w:hAnsi="Arial" w:cs="Arial"/>
          <w:sz w:val="22"/>
          <w:szCs w:val="22"/>
          <w:lang w:eastAsia="en-US"/>
        </w:rPr>
        <w:t>Nowa konstrukcja nawierzchni – betonowa</w:t>
      </w:r>
    </w:p>
    <w:p w:rsidR="00283D4B" w:rsidRPr="00F827EE" w:rsidRDefault="00283D4B" w:rsidP="001764C1">
      <w:pPr>
        <w:widowControl w:val="0"/>
        <w:numPr>
          <w:ilvl w:val="0"/>
          <w:numId w:val="59"/>
        </w:numPr>
        <w:spacing w:line="360" w:lineRule="auto"/>
        <w:jc w:val="both"/>
        <w:rPr>
          <w:rFonts w:ascii="Arial" w:hAnsi="Arial" w:cs="Arial"/>
          <w:sz w:val="22"/>
          <w:szCs w:val="22"/>
        </w:rPr>
      </w:pPr>
      <w:r w:rsidRPr="00F827EE">
        <w:rPr>
          <w:rFonts w:ascii="Arial" w:hAnsi="Arial" w:cs="Arial"/>
          <w:sz w:val="22"/>
          <w:szCs w:val="22"/>
        </w:rPr>
        <w:t>24cm warstwa nawierzchniowa z betonu cementowego,</w:t>
      </w:r>
    </w:p>
    <w:p w:rsidR="00283D4B" w:rsidRPr="00F827EE" w:rsidRDefault="00283D4B" w:rsidP="001764C1">
      <w:pPr>
        <w:widowControl w:val="0"/>
        <w:numPr>
          <w:ilvl w:val="0"/>
          <w:numId w:val="59"/>
        </w:numPr>
        <w:spacing w:line="360" w:lineRule="auto"/>
        <w:jc w:val="both"/>
        <w:rPr>
          <w:rFonts w:ascii="Arial" w:hAnsi="Arial" w:cs="Arial"/>
          <w:sz w:val="22"/>
          <w:szCs w:val="22"/>
        </w:rPr>
      </w:pPr>
      <w:r w:rsidRPr="00F827EE">
        <w:rPr>
          <w:rFonts w:ascii="Arial" w:hAnsi="Arial" w:cs="Arial"/>
          <w:sz w:val="22"/>
          <w:szCs w:val="22"/>
        </w:rPr>
        <w:t>28cm warstw podbudowy zasadniczej z mieszanki niezwiązanej z kruszywem C</w:t>
      </w:r>
      <w:r w:rsidRPr="00F827EE">
        <w:rPr>
          <w:rFonts w:ascii="Arial" w:hAnsi="Arial" w:cs="Arial"/>
          <w:sz w:val="22"/>
          <w:szCs w:val="22"/>
          <w:vertAlign w:val="subscript"/>
        </w:rPr>
        <w:t>90/3</w:t>
      </w:r>
      <w:r w:rsidRPr="00F827EE">
        <w:rPr>
          <w:rFonts w:ascii="Arial" w:hAnsi="Arial" w:cs="Arial"/>
          <w:sz w:val="22"/>
          <w:szCs w:val="22"/>
        </w:rPr>
        <w:t xml:space="preserve"> wg WT-4 i PN-EN 13242,</w:t>
      </w:r>
    </w:p>
    <w:p w:rsidR="00283D4B" w:rsidRPr="00F827EE" w:rsidRDefault="00283D4B" w:rsidP="001764C1">
      <w:pPr>
        <w:widowControl w:val="0"/>
        <w:numPr>
          <w:ilvl w:val="0"/>
          <w:numId w:val="59"/>
        </w:numPr>
        <w:spacing w:line="360" w:lineRule="auto"/>
        <w:jc w:val="both"/>
        <w:rPr>
          <w:rFonts w:ascii="Arial" w:hAnsi="Arial" w:cs="Arial"/>
          <w:sz w:val="22"/>
          <w:szCs w:val="22"/>
        </w:rPr>
      </w:pPr>
      <w:r w:rsidRPr="00F827EE">
        <w:rPr>
          <w:rFonts w:ascii="Arial" w:hAnsi="Arial" w:cs="Arial"/>
          <w:sz w:val="22"/>
          <w:szCs w:val="22"/>
        </w:rPr>
        <w:t xml:space="preserve">22cm warstwa </w:t>
      </w:r>
      <w:proofErr w:type="spellStart"/>
      <w:r w:rsidRPr="00F827EE">
        <w:rPr>
          <w:rFonts w:ascii="Arial" w:hAnsi="Arial" w:cs="Arial"/>
          <w:sz w:val="22"/>
          <w:szCs w:val="22"/>
        </w:rPr>
        <w:t>mrozoochronna</w:t>
      </w:r>
      <w:proofErr w:type="spellEnd"/>
      <w:r w:rsidRPr="00F827EE">
        <w:rPr>
          <w:rFonts w:ascii="Arial" w:hAnsi="Arial" w:cs="Arial"/>
          <w:sz w:val="22"/>
          <w:szCs w:val="22"/>
        </w:rPr>
        <w:t xml:space="preserve"> z mieszanki związanej cementem C</w:t>
      </w:r>
      <w:r w:rsidRPr="00F827EE">
        <w:rPr>
          <w:rFonts w:ascii="Arial" w:hAnsi="Arial" w:cs="Arial"/>
          <w:sz w:val="22"/>
          <w:szCs w:val="22"/>
          <w:vertAlign w:val="subscript"/>
        </w:rPr>
        <w:t>1,5/2</w:t>
      </w:r>
      <w:r w:rsidRPr="00F827EE">
        <w:rPr>
          <w:rFonts w:ascii="Arial" w:hAnsi="Arial" w:cs="Arial"/>
          <w:sz w:val="22"/>
          <w:szCs w:val="22"/>
        </w:rPr>
        <w:t xml:space="preserve"> </w:t>
      </w:r>
      <w:r w:rsidRPr="00F827EE">
        <w:rPr>
          <w:rFonts w:ascii="Arial" w:hAnsi="Arial" w:cs="Arial"/>
          <w:sz w:val="22"/>
          <w:szCs w:val="22"/>
        </w:rPr>
        <w:br/>
        <w:t xml:space="preserve">(≤ 4 </w:t>
      </w:r>
      <w:proofErr w:type="spellStart"/>
      <w:r w:rsidRPr="00F827EE">
        <w:rPr>
          <w:rFonts w:ascii="Arial" w:hAnsi="Arial" w:cs="Arial"/>
          <w:sz w:val="22"/>
          <w:szCs w:val="22"/>
        </w:rPr>
        <w:t>MPa</w:t>
      </w:r>
      <w:proofErr w:type="spellEnd"/>
      <w:r w:rsidRPr="00F827EE">
        <w:rPr>
          <w:rFonts w:ascii="Arial" w:hAnsi="Arial" w:cs="Arial"/>
          <w:sz w:val="22"/>
          <w:szCs w:val="22"/>
        </w:rPr>
        <w:t>) wg WT-5 i PN-EN 14227-1,</w:t>
      </w:r>
    </w:p>
    <w:p w:rsidR="00283D4B" w:rsidRPr="00F827EE" w:rsidRDefault="00283D4B" w:rsidP="001764C1">
      <w:pPr>
        <w:widowControl w:val="0"/>
        <w:numPr>
          <w:ilvl w:val="0"/>
          <w:numId w:val="59"/>
        </w:numPr>
        <w:spacing w:line="360" w:lineRule="auto"/>
        <w:jc w:val="both"/>
        <w:rPr>
          <w:rFonts w:ascii="Arial" w:hAnsi="Arial" w:cs="Arial"/>
          <w:sz w:val="22"/>
          <w:szCs w:val="22"/>
        </w:rPr>
      </w:pPr>
      <w:r w:rsidRPr="00F827EE">
        <w:rPr>
          <w:rFonts w:ascii="Arial" w:hAnsi="Arial" w:cs="Arial"/>
          <w:sz w:val="22"/>
          <w:szCs w:val="22"/>
        </w:rPr>
        <w:t>podłoże naturalne (koryto) pod konstrukcję nawierzchni jezdni przygotowane zgodnie z wymaganiami dla dróg o ruchu lekkim wg PN-S-02205.</w:t>
      </w:r>
    </w:p>
    <w:p w:rsidR="00283D4B" w:rsidRPr="00F827EE" w:rsidRDefault="00283D4B" w:rsidP="00283D4B">
      <w:pPr>
        <w:widowControl w:val="0"/>
        <w:spacing w:line="360" w:lineRule="auto"/>
        <w:jc w:val="both"/>
        <w:rPr>
          <w:rFonts w:ascii="Arial" w:hAnsi="Arial" w:cs="Arial"/>
          <w:sz w:val="22"/>
          <w:szCs w:val="22"/>
        </w:rPr>
      </w:pPr>
      <w:r w:rsidRPr="00F827EE">
        <w:rPr>
          <w:rFonts w:ascii="Arial" w:hAnsi="Arial" w:cs="Arial"/>
          <w:sz w:val="22"/>
          <w:szCs w:val="22"/>
        </w:rPr>
        <w:t>Całkowita grubość konstrukcji nawierzchni jezdni wynosi 74cm.</w:t>
      </w:r>
    </w:p>
    <w:p w:rsidR="00283D4B" w:rsidRPr="00F827EE" w:rsidRDefault="00283D4B" w:rsidP="00283D4B">
      <w:pPr>
        <w:jc w:val="both"/>
        <w:rPr>
          <w:rFonts w:ascii="Arial" w:eastAsia="Calibri" w:hAnsi="Arial" w:cs="Arial"/>
          <w:sz w:val="22"/>
          <w:szCs w:val="22"/>
          <w:lang w:eastAsia="en-US"/>
        </w:rPr>
      </w:pPr>
    </w:p>
    <w:p w:rsidR="00283D4B" w:rsidRPr="00F827EE" w:rsidRDefault="00283D4B" w:rsidP="00283D4B">
      <w:pPr>
        <w:spacing w:line="360" w:lineRule="auto"/>
        <w:jc w:val="both"/>
        <w:rPr>
          <w:rFonts w:ascii="Arial" w:eastAsia="Calibri" w:hAnsi="Arial" w:cs="Arial"/>
          <w:sz w:val="22"/>
          <w:szCs w:val="22"/>
          <w:lang w:eastAsia="en-US"/>
        </w:rPr>
      </w:pPr>
      <w:r w:rsidRPr="00F827EE">
        <w:rPr>
          <w:rFonts w:ascii="Arial" w:eastAsia="Calibri" w:hAnsi="Arial" w:cs="Arial"/>
          <w:sz w:val="22"/>
          <w:szCs w:val="22"/>
          <w:lang w:eastAsia="en-US"/>
        </w:rPr>
        <w:t>KR1, G3</w:t>
      </w:r>
    </w:p>
    <w:p w:rsidR="00283D4B" w:rsidRPr="00F827EE" w:rsidRDefault="00283D4B" w:rsidP="00283D4B">
      <w:pPr>
        <w:spacing w:line="360" w:lineRule="auto"/>
        <w:jc w:val="both"/>
        <w:rPr>
          <w:rFonts w:ascii="Arial" w:eastAsia="Calibri" w:hAnsi="Arial" w:cs="Arial"/>
          <w:sz w:val="22"/>
          <w:szCs w:val="22"/>
          <w:lang w:eastAsia="en-US"/>
        </w:rPr>
      </w:pPr>
      <w:r w:rsidRPr="00F827EE">
        <w:rPr>
          <w:rFonts w:ascii="Arial" w:eastAsia="Calibri" w:hAnsi="Arial" w:cs="Arial"/>
          <w:sz w:val="22"/>
          <w:szCs w:val="22"/>
          <w:lang w:eastAsia="en-US"/>
        </w:rPr>
        <w:t>Nowa konstrukcja nawierzchni drogi zbiorczej – betonowa</w:t>
      </w:r>
    </w:p>
    <w:p w:rsidR="00283D4B" w:rsidRPr="00F827EE" w:rsidRDefault="00283D4B" w:rsidP="001764C1">
      <w:pPr>
        <w:widowControl w:val="0"/>
        <w:numPr>
          <w:ilvl w:val="0"/>
          <w:numId w:val="59"/>
        </w:numPr>
        <w:spacing w:line="360" w:lineRule="auto"/>
        <w:jc w:val="both"/>
        <w:rPr>
          <w:rFonts w:ascii="Arial" w:hAnsi="Arial" w:cs="Arial"/>
          <w:sz w:val="22"/>
          <w:szCs w:val="22"/>
        </w:rPr>
      </w:pPr>
      <w:r w:rsidRPr="00F827EE">
        <w:rPr>
          <w:rFonts w:ascii="Arial" w:hAnsi="Arial" w:cs="Arial"/>
          <w:sz w:val="22"/>
          <w:szCs w:val="22"/>
        </w:rPr>
        <w:t>22cm warstwa nawierzchniowa z betonu cementowego,</w:t>
      </w:r>
    </w:p>
    <w:p w:rsidR="00283D4B" w:rsidRPr="00F827EE" w:rsidRDefault="00283D4B" w:rsidP="001764C1">
      <w:pPr>
        <w:widowControl w:val="0"/>
        <w:numPr>
          <w:ilvl w:val="0"/>
          <w:numId w:val="59"/>
        </w:numPr>
        <w:spacing w:line="360" w:lineRule="auto"/>
        <w:jc w:val="both"/>
        <w:rPr>
          <w:rFonts w:ascii="Arial" w:hAnsi="Arial" w:cs="Arial"/>
          <w:sz w:val="22"/>
          <w:szCs w:val="22"/>
        </w:rPr>
      </w:pPr>
      <w:r w:rsidRPr="00F827EE">
        <w:rPr>
          <w:rFonts w:ascii="Arial" w:hAnsi="Arial" w:cs="Arial"/>
          <w:sz w:val="22"/>
          <w:szCs w:val="22"/>
        </w:rPr>
        <w:t>28cm warstw podbudowy zasadniczej z mieszanki niezwiązanej z kruszywem C</w:t>
      </w:r>
      <w:r w:rsidRPr="00F827EE">
        <w:rPr>
          <w:rFonts w:ascii="Arial" w:hAnsi="Arial" w:cs="Arial"/>
          <w:sz w:val="22"/>
          <w:szCs w:val="22"/>
          <w:vertAlign w:val="subscript"/>
        </w:rPr>
        <w:t>90/3</w:t>
      </w:r>
      <w:r w:rsidRPr="00F827EE">
        <w:rPr>
          <w:rFonts w:ascii="Arial" w:hAnsi="Arial" w:cs="Arial"/>
          <w:sz w:val="22"/>
          <w:szCs w:val="22"/>
        </w:rPr>
        <w:t xml:space="preserve"> wg WT-4 i PN-EN 13242,</w:t>
      </w:r>
    </w:p>
    <w:p w:rsidR="00283D4B" w:rsidRPr="00F827EE" w:rsidRDefault="00283D4B" w:rsidP="001764C1">
      <w:pPr>
        <w:widowControl w:val="0"/>
        <w:numPr>
          <w:ilvl w:val="0"/>
          <w:numId w:val="59"/>
        </w:numPr>
        <w:spacing w:line="360" w:lineRule="auto"/>
        <w:jc w:val="both"/>
        <w:rPr>
          <w:rFonts w:ascii="Arial" w:hAnsi="Arial" w:cs="Arial"/>
          <w:sz w:val="22"/>
          <w:szCs w:val="22"/>
        </w:rPr>
      </w:pPr>
      <w:r w:rsidRPr="00F827EE">
        <w:rPr>
          <w:rFonts w:ascii="Arial" w:hAnsi="Arial" w:cs="Arial"/>
          <w:sz w:val="22"/>
          <w:szCs w:val="22"/>
        </w:rPr>
        <w:t xml:space="preserve">22cm warstwa </w:t>
      </w:r>
      <w:proofErr w:type="spellStart"/>
      <w:r w:rsidRPr="00F827EE">
        <w:rPr>
          <w:rFonts w:ascii="Arial" w:hAnsi="Arial" w:cs="Arial"/>
          <w:sz w:val="22"/>
          <w:szCs w:val="22"/>
        </w:rPr>
        <w:t>mrozoochronna</w:t>
      </w:r>
      <w:proofErr w:type="spellEnd"/>
      <w:r w:rsidRPr="00F827EE">
        <w:rPr>
          <w:rFonts w:ascii="Arial" w:hAnsi="Arial" w:cs="Arial"/>
          <w:sz w:val="22"/>
          <w:szCs w:val="22"/>
        </w:rPr>
        <w:t xml:space="preserve"> z mieszanki związanej cementem C</w:t>
      </w:r>
      <w:r w:rsidRPr="00F827EE">
        <w:rPr>
          <w:rFonts w:ascii="Arial" w:hAnsi="Arial" w:cs="Arial"/>
          <w:sz w:val="22"/>
          <w:szCs w:val="22"/>
          <w:vertAlign w:val="subscript"/>
        </w:rPr>
        <w:t>1,5/2</w:t>
      </w:r>
      <w:r w:rsidRPr="00F827EE">
        <w:rPr>
          <w:rFonts w:ascii="Arial" w:hAnsi="Arial" w:cs="Arial"/>
          <w:sz w:val="22"/>
          <w:szCs w:val="22"/>
        </w:rPr>
        <w:t xml:space="preserve"> </w:t>
      </w:r>
      <w:r w:rsidRPr="00F827EE">
        <w:rPr>
          <w:rFonts w:ascii="Arial" w:hAnsi="Arial" w:cs="Arial"/>
          <w:sz w:val="22"/>
          <w:szCs w:val="22"/>
        </w:rPr>
        <w:br/>
      </w:r>
      <w:r w:rsidRPr="00F827EE">
        <w:rPr>
          <w:rFonts w:ascii="Arial" w:hAnsi="Arial" w:cs="Arial"/>
          <w:sz w:val="22"/>
          <w:szCs w:val="22"/>
        </w:rPr>
        <w:lastRenderedPageBreak/>
        <w:t xml:space="preserve">(≤ 4 </w:t>
      </w:r>
      <w:proofErr w:type="spellStart"/>
      <w:r w:rsidRPr="00F827EE">
        <w:rPr>
          <w:rFonts w:ascii="Arial" w:hAnsi="Arial" w:cs="Arial"/>
          <w:sz w:val="22"/>
          <w:szCs w:val="22"/>
        </w:rPr>
        <w:t>MPa</w:t>
      </w:r>
      <w:proofErr w:type="spellEnd"/>
      <w:r w:rsidRPr="00F827EE">
        <w:rPr>
          <w:rFonts w:ascii="Arial" w:hAnsi="Arial" w:cs="Arial"/>
          <w:sz w:val="22"/>
          <w:szCs w:val="22"/>
        </w:rPr>
        <w:t>) wg WT-5 i PN-EN 14227-1,</w:t>
      </w:r>
    </w:p>
    <w:p w:rsidR="00283D4B" w:rsidRPr="00F827EE" w:rsidRDefault="00283D4B" w:rsidP="001764C1">
      <w:pPr>
        <w:widowControl w:val="0"/>
        <w:numPr>
          <w:ilvl w:val="0"/>
          <w:numId w:val="59"/>
        </w:numPr>
        <w:spacing w:line="360" w:lineRule="auto"/>
        <w:jc w:val="both"/>
        <w:rPr>
          <w:rFonts w:ascii="Arial" w:hAnsi="Arial" w:cs="Arial"/>
          <w:sz w:val="22"/>
          <w:szCs w:val="22"/>
        </w:rPr>
      </w:pPr>
      <w:r w:rsidRPr="00F827EE">
        <w:rPr>
          <w:rFonts w:ascii="Arial" w:hAnsi="Arial" w:cs="Arial"/>
          <w:sz w:val="22"/>
          <w:szCs w:val="22"/>
        </w:rPr>
        <w:t>podłoże naturalne (koryto) pod konstrukcję nawierzchni jezdni przygotowane zgodnie z wymaganiami dla dróg o ruchu lekkim wg PN-S-02205.</w:t>
      </w:r>
    </w:p>
    <w:p w:rsidR="00283D4B" w:rsidRPr="00F827EE" w:rsidRDefault="00283D4B" w:rsidP="00283D4B">
      <w:pPr>
        <w:widowControl w:val="0"/>
        <w:jc w:val="both"/>
        <w:rPr>
          <w:rFonts w:ascii="Arial" w:hAnsi="Arial" w:cs="Arial"/>
          <w:sz w:val="22"/>
          <w:szCs w:val="22"/>
        </w:rPr>
      </w:pPr>
      <w:r w:rsidRPr="00F827EE">
        <w:rPr>
          <w:rFonts w:ascii="Arial" w:hAnsi="Arial" w:cs="Arial"/>
          <w:sz w:val="22"/>
          <w:szCs w:val="22"/>
        </w:rPr>
        <w:t>Całkowita grubość konstrukcji nawierzchni jezdni wynosi 72cm.</w:t>
      </w:r>
    </w:p>
    <w:p w:rsidR="00283D4B" w:rsidRPr="00F827EE" w:rsidRDefault="00283D4B" w:rsidP="00283D4B">
      <w:pPr>
        <w:spacing w:line="360" w:lineRule="auto"/>
        <w:rPr>
          <w:rFonts w:ascii="Arial" w:hAnsi="Arial" w:cs="Arial"/>
          <w:sz w:val="22"/>
          <w:szCs w:val="22"/>
          <w:u w:val="single"/>
        </w:rPr>
      </w:pPr>
    </w:p>
    <w:p w:rsidR="00283D4B" w:rsidRPr="00F827EE" w:rsidRDefault="00283D4B" w:rsidP="00283D4B">
      <w:pPr>
        <w:spacing w:line="360" w:lineRule="auto"/>
        <w:rPr>
          <w:rFonts w:ascii="Arial" w:hAnsi="Arial" w:cs="Arial"/>
          <w:sz w:val="22"/>
          <w:szCs w:val="22"/>
          <w:u w:val="single"/>
        </w:rPr>
      </w:pPr>
      <w:r w:rsidRPr="00F827EE">
        <w:rPr>
          <w:rFonts w:ascii="Arial" w:hAnsi="Arial" w:cs="Arial"/>
          <w:sz w:val="22"/>
          <w:szCs w:val="22"/>
          <w:u w:val="single"/>
        </w:rPr>
        <w:t>Odcinek II – od km 0+850 do km 1+815</w:t>
      </w:r>
    </w:p>
    <w:p w:rsidR="00283D4B" w:rsidRPr="00F827EE" w:rsidRDefault="00283D4B" w:rsidP="00283D4B">
      <w:pPr>
        <w:spacing w:line="360" w:lineRule="auto"/>
        <w:jc w:val="both"/>
        <w:rPr>
          <w:rFonts w:ascii="Arial" w:eastAsia="Calibri" w:hAnsi="Arial" w:cs="Arial"/>
          <w:sz w:val="22"/>
          <w:szCs w:val="22"/>
          <w:lang w:eastAsia="en-US"/>
        </w:rPr>
      </w:pPr>
      <w:r w:rsidRPr="00F827EE">
        <w:rPr>
          <w:rFonts w:ascii="Arial" w:eastAsia="Calibri" w:hAnsi="Arial" w:cs="Arial"/>
          <w:sz w:val="22"/>
          <w:szCs w:val="22"/>
          <w:lang w:eastAsia="en-US"/>
        </w:rPr>
        <w:t>KR2, G4</w:t>
      </w:r>
    </w:p>
    <w:p w:rsidR="00283D4B" w:rsidRPr="00F827EE" w:rsidRDefault="00283D4B" w:rsidP="00283D4B">
      <w:pPr>
        <w:spacing w:line="360" w:lineRule="auto"/>
        <w:jc w:val="both"/>
        <w:rPr>
          <w:rFonts w:ascii="Arial" w:eastAsia="Calibri" w:hAnsi="Arial" w:cs="Arial"/>
          <w:sz w:val="22"/>
          <w:szCs w:val="22"/>
          <w:lang w:eastAsia="en-US"/>
        </w:rPr>
      </w:pPr>
      <w:r w:rsidRPr="00F827EE">
        <w:rPr>
          <w:rFonts w:ascii="Arial" w:eastAsia="Calibri" w:hAnsi="Arial" w:cs="Arial"/>
          <w:sz w:val="22"/>
          <w:szCs w:val="22"/>
          <w:lang w:eastAsia="en-US"/>
        </w:rPr>
        <w:t>Nowa konstrukcja nawierzchni – betonowa</w:t>
      </w:r>
    </w:p>
    <w:p w:rsidR="00283D4B" w:rsidRPr="00F827EE" w:rsidRDefault="00283D4B" w:rsidP="001764C1">
      <w:pPr>
        <w:widowControl w:val="0"/>
        <w:numPr>
          <w:ilvl w:val="0"/>
          <w:numId w:val="60"/>
        </w:numPr>
        <w:spacing w:line="360" w:lineRule="auto"/>
        <w:jc w:val="both"/>
        <w:rPr>
          <w:rFonts w:ascii="Arial" w:hAnsi="Arial" w:cs="Arial"/>
          <w:sz w:val="22"/>
          <w:szCs w:val="22"/>
        </w:rPr>
      </w:pPr>
      <w:r w:rsidRPr="00F827EE">
        <w:rPr>
          <w:rFonts w:ascii="Arial" w:hAnsi="Arial" w:cs="Arial"/>
          <w:sz w:val="22"/>
          <w:szCs w:val="22"/>
        </w:rPr>
        <w:t>24cm warstwa nawierzchniowa z betonu cementowego,</w:t>
      </w:r>
    </w:p>
    <w:p w:rsidR="00283D4B" w:rsidRPr="00F827EE" w:rsidRDefault="00283D4B" w:rsidP="001764C1">
      <w:pPr>
        <w:widowControl w:val="0"/>
        <w:numPr>
          <w:ilvl w:val="0"/>
          <w:numId w:val="60"/>
        </w:numPr>
        <w:spacing w:line="360" w:lineRule="auto"/>
        <w:jc w:val="both"/>
        <w:rPr>
          <w:rFonts w:ascii="Arial" w:hAnsi="Arial" w:cs="Arial"/>
          <w:sz w:val="22"/>
          <w:szCs w:val="22"/>
        </w:rPr>
      </w:pPr>
      <w:r w:rsidRPr="00F827EE">
        <w:rPr>
          <w:rFonts w:ascii="Arial" w:hAnsi="Arial" w:cs="Arial"/>
          <w:sz w:val="22"/>
          <w:szCs w:val="22"/>
        </w:rPr>
        <w:t>28cm warstw podbudowy zasadniczej z mieszanki niezwiązanej z kruszywem C</w:t>
      </w:r>
      <w:r w:rsidRPr="00F827EE">
        <w:rPr>
          <w:rFonts w:ascii="Arial" w:hAnsi="Arial" w:cs="Arial"/>
          <w:sz w:val="22"/>
          <w:szCs w:val="22"/>
          <w:vertAlign w:val="subscript"/>
        </w:rPr>
        <w:t>90/3</w:t>
      </w:r>
      <w:r w:rsidRPr="00F827EE">
        <w:rPr>
          <w:rFonts w:ascii="Arial" w:hAnsi="Arial" w:cs="Arial"/>
          <w:sz w:val="22"/>
          <w:szCs w:val="22"/>
        </w:rPr>
        <w:t xml:space="preserve"> wg WT-4 i PN-EN 13242,</w:t>
      </w:r>
    </w:p>
    <w:p w:rsidR="00283D4B" w:rsidRPr="00F827EE" w:rsidRDefault="00283D4B" w:rsidP="001764C1">
      <w:pPr>
        <w:widowControl w:val="0"/>
        <w:numPr>
          <w:ilvl w:val="0"/>
          <w:numId w:val="60"/>
        </w:numPr>
        <w:spacing w:line="360" w:lineRule="auto"/>
        <w:jc w:val="both"/>
        <w:rPr>
          <w:rFonts w:ascii="Arial" w:hAnsi="Arial" w:cs="Arial"/>
          <w:sz w:val="22"/>
          <w:szCs w:val="22"/>
        </w:rPr>
      </w:pPr>
      <w:r w:rsidRPr="00F827EE">
        <w:rPr>
          <w:rFonts w:ascii="Arial" w:hAnsi="Arial" w:cs="Arial"/>
          <w:sz w:val="22"/>
          <w:szCs w:val="22"/>
        </w:rPr>
        <w:t xml:space="preserve">30cm warstwa </w:t>
      </w:r>
      <w:proofErr w:type="spellStart"/>
      <w:r w:rsidRPr="00F827EE">
        <w:rPr>
          <w:rFonts w:ascii="Arial" w:hAnsi="Arial" w:cs="Arial"/>
          <w:sz w:val="22"/>
          <w:szCs w:val="22"/>
        </w:rPr>
        <w:t>mrozoochronna</w:t>
      </w:r>
      <w:proofErr w:type="spellEnd"/>
      <w:r w:rsidRPr="00F827EE">
        <w:rPr>
          <w:rFonts w:ascii="Arial" w:hAnsi="Arial" w:cs="Arial"/>
          <w:sz w:val="22"/>
          <w:szCs w:val="22"/>
        </w:rPr>
        <w:t xml:space="preserve"> z mieszanki związanej cementem C</w:t>
      </w:r>
      <w:r w:rsidRPr="00F827EE">
        <w:rPr>
          <w:rFonts w:ascii="Arial" w:hAnsi="Arial" w:cs="Arial"/>
          <w:sz w:val="22"/>
          <w:szCs w:val="22"/>
          <w:vertAlign w:val="subscript"/>
        </w:rPr>
        <w:t>1,5/2</w:t>
      </w:r>
      <w:r w:rsidRPr="00F827EE">
        <w:rPr>
          <w:rFonts w:ascii="Arial" w:hAnsi="Arial" w:cs="Arial"/>
          <w:sz w:val="22"/>
          <w:szCs w:val="22"/>
        </w:rPr>
        <w:t xml:space="preserve"> </w:t>
      </w:r>
      <w:r w:rsidRPr="00F827EE">
        <w:rPr>
          <w:rFonts w:ascii="Arial" w:hAnsi="Arial" w:cs="Arial"/>
          <w:sz w:val="22"/>
          <w:szCs w:val="22"/>
        </w:rPr>
        <w:br/>
        <w:t xml:space="preserve">(≤ 4 </w:t>
      </w:r>
      <w:proofErr w:type="spellStart"/>
      <w:r w:rsidRPr="00F827EE">
        <w:rPr>
          <w:rFonts w:ascii="Arial" w:hAnsi="Arial" w:cs="Arial"/>
          <w:sz w:val="22"/>
          <w:szCs w:val="22"/>
        </w:rPr>
        <w:t>MPa</w:t>
      </w:r>
      <w:proofErr w:type="spellEnd"/>
      <w:r w:rsidRPr="00F827EE">
        <w:rPr>
          <w:rFonts w:ascii="Arial" w:hAnsi="Arial" w:cs="Arial"/>
          <w:sz w:val="22"/>
          <w:szCs w:val="22"/>
        </w:rPr>
        <w:t>) wg WT-5 i PN-EN 14227-1,</w:t>
      </w:r>
    </w:p>
    <w:p w:rsidR="00283D4B" w:rsidRPr="00F827EE" w:rsidRDefault="00283D4B" w:rsidP="001764C1">
      <w:pPr>
        <w:widowControl w:val="0"/>
        <w:numPr>
          <w:ilvl w:val="0"/>
          <w:numId w:val="60"/>
        </w:numPr>
        <w:spacing w:line="360" w:lineRule="auto"/>
        <w:jc w:val="both"/>
        <w:rPr>
          <w:rFonts w:ascii="Arial" w:hAnsi="Arial" w:cs="Arial"/>
          <w:sz w:val="22"/>
          <w:szCs w:val="22"/>
        </w:rPr>
      </w:pPr>
      <w:r w:rsidRPr="00F827EE">
        <w:rPr>
          <w:rFonts w:ascii="Arial" w:hAnsi="Arial" w:cs="Arial"/>
          <w:sz w:val="22"/>
          <w:szCs w:val="22"/>
        </w:rPr>
        <w:t>podłoże naturalne (koryto) pod konstrukcję nawierzchni jezdni przygotowane zgodnie z wymaganiami dla dróg o ruchu lekkim wg PN-S-02205.</w:t>
      </w:r>
    </w:p>
    <w:p w:rsidR="00283D4B" w:rsidRPr="00F827EE" w:rsidRDefault="00283D4B" w:rsidP="00283D4B">
      <w:pPr>
        <w:widowControl w:val="0"/>
        <w:spacing w:line="360" w:lineRule="auto"/>
        <w:jc w:val="both"/>
        <w:rPr>
          <w:rFonts w:ascii="Arial" w:hAnsi="Arial" w:cs="Arial"/>
          <w:sz w:val="22"/>
          <w:szCs w:val="22"/>
        </w:rPr>
      </w:pPr>
      <w:r w:rsidRPr="00F827EE">
        <w:rPr>
          <w:rFonts w:ascii="Arial" w:hAnsi="Arial" w:cs="Arial"/>
          <w:sz w:val="22"/>
          <w:szCs w:val="22"/>
        </w:rPr>
        <w:t>Całkowita grubość konstrukcji nawierzchni jezdni wynosi 82cm.</w:t>
      </w:r>
    </w:p>
    <w:p w:rsidR="00283D4B" w:rsidRPr="00F827EE" w:rsidRDefault="00283D4B" w:rsidP="00283D4B">
      <w:pPr>
        <w:jc w:val="both"/>
        <w:rPr>
          <w:rFonts w:ascii="Arial" w:eastAsia="Calibri" w:hAnsi="Arial" w:cs="Arial"/>
          <w:sz w:val="22"/>
          <w:szCs w:val="22"/>
          <w:lang w:eastAsia="en-US"/>
        </w:rPr>
      </w:pPr>
    </w:p>
    <w:p w:rsidR="00283D4B" w:rsidRPr="00F827EE" w:rsidRDefault="00283D4B" w:rsidP="00283D4B">
      <w:pPr>
        <w:spacing w:line="360" w:lineRule="auto"/>
        <w:jc w:val="both"/>
        <w:rPr>
          <w:rFonts w:ascii="Arial" w:eastAsia="Calibri" w:hAnsi="Arial" w:cs="Arial"/>
          <w:sz w:val="22"/>
          <w:szCs w:val="22"/>
          <w:lang w:eastAsia="en-US"/>
        </w:rPr>
      </w:pPr>
      <w:r w:rsidRPr="00F827EE">
        <w:rPr>
          <w:rFonts w:ascii="Arial" w:eastAsia="Calibri" w:hAnsi="Arial" w:cs="Arial"/>
          <w:sz w:val="22"/>
          <w:szCs w:val="22"/>
          <w:lang w:eastAsia="en-US"/>
        </w:rPr>
        <w:t>KR1, G4</w:t>
      </w:r>
    </w:p>
    <w:p w:rsidR="00283D4B" w:rsidRPr="00F827EE" w:rsidRDefault="00283D4B" w:rsidP="00283D4B">
      <w:pPr>
        <w:spacing w:line="360" w:lineRule="auto"/>
        <w:jc w:val="both"/>
        <w:rPr>
          <w:rFonts w:ascii="Arial" w:eastAsia="Calibri" w:hAnsi="Arial" w:cs="Arial"/>
          <w:sz w:val="22"/>
          <w:szCs w:val="22"/>
          <w:lang w:eastAsia="en-US"/>
        </w:rPr>
      </w:pPr>
      <w:r w:rsidRPr="00F827EE">
        <w:rPr>
          <w:rFonts w:ascii="Arial" w:eastAsia="Calibri" w:hAnsi="Arial" w:cs="Arial"/>
          <w:sz w:val="22"/>
          <w:szCs w:val="22"/>
          <w:lang w:eastAsia="en-US"/>
        </w:rPr>
        <w:t>Nowa konstrukcja nawierzchni – betonowa</w:t>
      </w:r>
    </w:p>
    <w:p w:rsidR="00283D4B" w:rsidRPr="00F827EE" w:rsidRDefault="00283D4B" w:rsidP="001764C1">
      <w:pPr>
        <w:widowControl w:val="0"/>
        <w:numPr>
          <w:ilvl w:val="0"/>
          <w:numId w:val="60"/>
        </w:numPr>
        <w:spacing w:line="360" w:lineRule="auto"/>
        <w:jc w:val="both"/>
        <w:rPr>
          <w:rFonts w:ascii="Arial" w:hAnsi="Arial" w:cs="Arial"/>
          <w:sz w:val="22"/>
          <w:szCs w:val="22"/>
        </w:rPr>
      </w:pPr>
      <w:r w:rsidRPr="00F827EE">
        <w:rPr>
          <w:rFonts w:ascii="Arial" w:hAnsi="Arial" w:cs="Arial"/>
          <w:sz w:val="22"/>
          <w:szCs w:val="22"/>
        </w:rPr>
        <w:t>22cm warstwa nawierzchniowa z betonu cementowego,</w:t>
      </w:r>
    </w:p>
    <w:p w:rsidR="00283D4B" w:rsidRPr="00F827EE" w:rsidRDefault="00283D4B" w:rsidP="001764C1">
      <w:pPr>
        <w:widowControl w:val="0"/>
        <w:numPr>
          <w:ilvl w:val="0"/>
          <w:numId w:val="60"/>
        </w:numPr>
        <w:spacing w:line="360" w:lineRule="auto"/>
        <w:jc w:val="both"/>
        <w:rPr>
          <w:rFonts w:ascii="Arial" w:hAnsi="Arial" w:cs="Arial"/>
          <w:sz w:val="22"/>
          <w:szCs w:val="22"/>
        </w:rPr>
      </w:pPr>
      <w:r w:rsidRPr="00F827EE">
        <w:rPr>
          <w:rFonts w:ascii="Arial" w:hAnsi="Arial" w:cs="Arial"/>
          <w:sz w:val="22"/>
          <w:szCs w:val="22"/>
        </w:rPr>
        <w:t>28cm warstw podbudowy zasadniczej z mieszanki niezwiązanej z kruszywem C</w:t>
      </w:r>
      <w:r w:rsidRPr="00F827EE">
        <w:rPr>
          <w:rFonts w:ascii="Arial" w:hAnsi="Arial" w:cs="Arial"/>
          <w:sz w:val="22"/>
          <w:szCs w:val="22"/>
          <w:vertAlign w:val="subscript"/>
        </w:rPr>
        <w:t>90/3</w:t>
      </w:r>
      <w:r w:rsidRPr="00F827EE">
        <w:rPr>
          <w:rFonts w:ascii="Arial" w:hAnsi="Arial" w:cs="Arial"/>
          <w:sz w:val="22"/>
          <w:szCs w:val="22"/>
        </w:rPr>
        <w:t xml:space="preserve"> wg WT-4 i PN-EN 13242,</w:t>
      </w:r>
    </w:p>
    <w:p w:rsidR="00283D4B" w:rsidRPr="00F827EE" w:rsidRDefault="00283D4B" w:rsidP="001764C1">
      <w:pPr>
        <w:widowControl w:val="0"/>
        <w:numPr>
          <w:ilvl w:val="0"/>
          <w:numId w:val="60"/>
        </w:numPr>
        <w:spacing w:line="360" w:lineRule="auto"/>
        <w:jc w:val="both"/>
        <w:rPr>
          <w:rFonts w:ascii="Arial" w:hAnsi="Arial" w:cs="Arial"/>
          <w:sz w:val="22"/>
          <w:szCs w:val="22"/>
        </w:rPr>
      </w:pPr>
      <w:r w:rsidRPr="00F827EE">
        <w:rPr>
          <w:rFonts w:ascii="Arial" w:hAnsi="Arial" w:cs="Arial"/>
          <w:sz w:val="22"/>
          <w:szCs w:val="22"/>
        </w:rPr>
        <w:t xml:space="preserve">30cm warstwa </w:t>
      </w:r>
      <w:proofErr w:type="spellStart"/>
      <w:r w:rsidRPr="00F827EE">
        <w:rPr>
          <w:rFonts w:ascii="Arial" w:hAnsi="Arial" w:cs="Arial"/>
          <w:sz w:val="22"/>
          <w:szCs w:val="22"/>
        </w:rPr>
        <w:t>mrozoochronna</w:t>
      </w:r>
      <w:proofErr w:type="spellEnd"/>
      <w:r w:rsidRPr="00F827EE">
        <w:rPr>
          <w:rFonts w:ascii="Arial" w:hAnsi="Arial" w:cs="Arial"/>
          <w:sz w:val="22"/>
          <w:szCs w:val="22"/>
        </w:rPr>
        <w:t xml:space="preserve"> z mieszanki związanej cementem C</w:t>
      </w:r>
      <w:r w:rsidRPr="00F827EE">
        <w:rPr>
          <w:rFonts w:ascii="Arial" w:hAnsi="Arial" w:cs="Arial"/>
          <w:sz w:val="22"/>
          <w:szCs w:val="22"/>
          <w:vertAlign w:val="subscript"/>
        </w:rPr>
        <w:t>1,5/2</w:t>
      </w:r>
      <w:r w:rsidRPr="00F827EE">
        <w:rPr>
          <w:rFonts w:ascii="Arial" w:hAnsi="Arial" w:cs="Arial"/>
          <w:sz w:val="22"/>
          <w:szCs w:val="22"/>
        </w:rPr>
        <w:t xml:space="preserve"> </w:t>
      </w:r>
      <w:r w:rsidRPr="00F827EE">
        <w:rPr>
          <w:rFonts w:ascii="Arial" w:hAnsi="Arial" w:cs="Arial"/>
          <w:sz w:val="22"/>
          <w:szCs w:val="22"/>
        </w:rPr>
        <w:br/>
        <w:t xml:space="preserve">(≤ 4 </w:t>
      </w:r>
      <w:proofErr w:type="spellStart"/>
      <w:r w:rsidRPr="00F827EE">
        <w:rPr>
          <w:rFonts w:ascii="Arial" w:hAnsi="Arial" w:cs="Arial"/>
          <w:sz w:val="22"/>
          <w:szCs w:val="22"/>
        </w:rPr>
        <w:t>MPa</w:t>
      </w:r>
      <w:proofErr w:type="spellEnd"/>
      <w:r w:rsidRPr="00F827EE">
        <w:rPr>
          <w:rFonts w:ascii="Arial" w:hAnsi="Arial" w:cs="Arial"/>
          <w:sz w:val="22"/>
          <w:szCs w:val="22"/>
        </w:rPr>
        <w:t>) wg WT-5 i PN-EN 14227-1,</w:t>
      </w:r>
    </w:p>
    <w:p w:rsidR="00283D4B" w:rsidRPr="00F827EE" w:rsidRDefault="00283D4B" w:rsidP="001764C1">
      <w:pPr>
        <w:widowControl w:val="0"/>
        <w:numPr>
          <w:ilvl w:val="0"/>
          <w:numId w:val="60"/>
        </w:numPr>
        <w:spacing w:line="360" w:lineRule="auto"/>
        <w:jc w:val="both"/>
        <w:rPr>
          <w:rFonts w:ascii="Arial" w:hAnsi="Arial" w:cs="Arial"/>
          <w:sz w:val="22"/>
          <w:szCs w:val="22"/>
        </w:rPr>
      </w:pPr>
      <w:r w:rsidRPr="00F827EE">
        <w:rPr>
          <w:rFonts w:ascii="Arial" w:hAnsi="Arial" w:cs="Arial"/>
          <w:sz w:val="22"/>
          <w:szCs w:val="22"/>
        </w:rPr>
        <w:t>podłoże naturalne (koryto) pod konstrukcję nawierzchni jezdni przygotowane zgodnie z wymaganiami dla dróg o ruchu lekkim wg PN-S-02205.</w:t>
      </w:r>
    </w:p>
    <w:p w:rsidR="00283D4B" w:rsidRPr="00F827EE" w:rsidRDefault="00283D4B" w:rsidP="00283D4B">
      <w:pPr>
        <w:widowControl w:val="0"/>
        <w:jc w:val="both"/>
        <w:rPr>
          <w:rFonts w:cs="Arial"/>
          <w:sz w:val="22"/>
          <w:szCs w:val="20"/>
        </w:rPr>
      </w:pPr>
      <w:r w:rsidRPr="00F827EE">
        <w:rPr>
          <w:rFonts w:ascii="Arial" w:hAnsi="Arial" w:cs="Arial"/>
          <w:sz w:val="22"/>
          <w:szCs w:val="22"/>
        </w:rPr>
        <w:t>Całkowita grubość konstrukcji nawierzchni jezdni wynosi 80cm</w:t>
      </w:r>
      <w:r w:rsidRPr="00F827EE">
        <w:rPr>
          <w:rFonts w:cs="Arial"/>
          <w:sz w:val="22"/>
          <w:szCs w:val="20"/>
        </w:rPr>
        <w:t>.</w:t>
      </w:r>
    </w:p>
    <w:p w:rsidR="00283D4B" w:rsidRPr="00F827EE" w:rsidRDefault="00283D4B" w:rsidP="00283D4B">
      <w:pPr>
        <w:spacing w:line="360" w:lineRule="auto"/>
        <w:rPr>
          <w:rFonts w:ascii="Arial" w:hAnsi="Arial" w:cs="Arial"/>
          <w:sz w:val="22"/>
          <w:szCs w:val="22"/>
          <w:u w:val="single"/>
        </w:rPr>
      </w:pPr>
    </w:p>
    <w:p w:rsidR="00283D4B" w:rsidRPr="0055672B" w:rsidRDefault="00283D4B" w:rsidP="001D371F">
      <w:pPr>
        <w:keepNext/>
        <w:spacing w:line="360" w:lineRule="auto"/>
        <w:jc w:val="both"/>
        <w:outlineLvl w:val="1"/>
        <w:rPr>
          <w:rFonts w:ascii="Arial" w:hAnsi="Arial" w:cs="Arial"/>
          <w:b/>
          <w:sz w:val="22"/>
          <w:szCs w:val="22"/>
        </w:rPr>
      </w:pPr>
      <w:bookmarkStart w:id="112" w:name="_Toc460531970"/>
      <w:r w:rsidRPr="00F827EE">
        <w:rPr>
          <w:rFonts w:ascii="Arial" w:hAnsi="Arial" w:cs="Arial"/>
          <w:b/>
          <w:sz w:val="22"/>
          <w:szCs w:val="22"/>
        </w:rPr>
        <w:t>Konstrukcja nawierzchni – droga powiatowa nr 1219K Książ Wielki – Zaryszyn – Nawarzyc</w:t>
      </w:r>
      <w:r w:rsidRPr="0055672B">
        <w:rPr>
          <w:rFonts w:ascii="Arial" w:hAnsi="Arial" w:cs="Arial"/>
          <w:b/>
          <w:sz w:val="22"/>
          <w:szCs w:val="22"/>
        </w:rPr>
        <w:t>e</w:t>
      </w:r>
      <w:bookmarkEnd w:id="112"/>
      <w:r w:rsidR="0055672B" w:rsidRPr="0055672B">
        <w:rPr>
          <w:rFonts w:ascii="Arial" w:hAnsi="Arial" w:cs="Arial"/>
          <w:b/>
          <w:sz w:val="22"/>
          <w:szCs w:val="22"/>
        </w:rPr>
        <w:t xml:space="preserve"> (tj. od km 1+815 do km 2+905 oraz 3+725 do km 4+900)</w:t>
      </w:r>
    </w:p>
    <w:p w:rsidR="001D371F" w:rsidRPr="00F827EE" w:rsidRDefault="001D371F" w:rsidP="001D371F">
      <w:pPr>
        <w:spacing w:line="360" w:lineRule="auto"/>
        <w:jc w:val="both"/>
        <w:rPr>
          <w:rFonts w:ascii="Arial" w:eastAsia="Calibri" w:hAnsi="Arial" w:cs="Arial"/>
          <w:sz w:val="22"/>
          <w:szCs w:val="22"/>
          <w:lang w:eastAsia="en-US"/>
        </w:rPr>
      </w:pPr>
      <w:r w:rsidRPr="00F827EE">
        <w:rPr>
          <w:rFonts w:ascii="Arial" w:eastAsia="Calibri" w:hAnsi="Arial" w:cs="Arial"/>
          <w:sz w:val="22"/>
          <w:szCs w:val="22"/>
          <w:u w:val="single"/>
          <w:lang w:eastAsia="en-US"/>
        </w:rPr>
        <w:t>Konstrukcja nawierzchni jezdni  (KR2, G3/G4) –</w:t>
      </w:r>
      <w:r w:rsidRPr="00F827EE">
        <w:rPr>
          <w:rFonts w:ascii="Arial" w:eastAsia="Calibri" w:hAnsi="Arial" w:cs="Arial"/>
          <w:b/>
          <w:sz w:val="22"/>
          <w:szCs w:val="22"/>
          <w:lang w:eastAsia="en-US"/>
        </w:rPr>
        <w:t xml:space="preserve"> </w:t>
      </w:r>
      <w:r w:rsidRPr="00F827EE">
        <w:rPr>
          <w:rFonts w:ascii="Arial" w:eastAsia="Calibri" w:hAnsi="Arial" w:cs="Arial"/>
          <w:sz w:val="22"/>
          <w:szCs w:val="22"/>
          <w:lang w:eastAsia="en-US"/>
        </w:rPr>
        <w:t>przebudowa sposobem mieszanym (tj. połączenie wymiany istniejących warstw i podniesienie niwelety nawierzchni jezdni o 12cm)</w:t>
      </w:r>
      <w:r w:rsidRPr="00F827EE">
        <w:rPr>
          <w:rFonts w:ascii="Arial" w:eastAsia="Calibri" w:hAnsi="Arial" w:cs="Arial"/>
          <w:b/>
          <w:sz w:val="22"/>
          <w:szCs w:val="22"/>
          <w:lang w:eastAsia="en-US"/>
        </w:rPr>
        <w:t>:</w:t>
      </w:r>
    </w:p>
    <w:p w:rsidR="001D371F" w:rsidRPr="00F827EE" w:rsidRDefault="001D371F" w:rsidP="001764C1">
      <w:pPr>
        <w:numPr>
          <w:ilvl w:val="0"/>
          <w:numId w:val="58"/>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4cm warstwa ścieralna z betonu asfaltowego wg WT-2 2014,</w:t>
      </w:r>
    </w:p>
    <w:p w:rsidR="001D371F" w:rsidRPr="00F827EE" w:rsidRDefault="001D371F" w:rsidP="001764C1">
      <w:pPr>
        <w:numPr>
          <w:ilvl w:val="0"/>
          <w:numId w:val="58"/>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8cm warstwa wiążąca z betonu asfaltowego wg WT-2 2014,</w:t>
      </w:r>
    </w:p>
    <w:p w:rsidR="001D371F" w:rsidRPr="00F827EE" w:rsidRDefault="001D371F" w:rsidP="001764C1">
      <w:pPr>
        <w:numPr>
          <w:ilvl w:val="0"/>
          <w:numId w:val="58"/>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 xml:space="preserve">15cm podbudowa zasadnicza z mieszanki mineralno-cementowo-emulsyjnej (MCE) wykonana w technologii recyklingu głębokiego na zimno </w:t>
      </w:r>
      <w:r w:rsidRPr="00F827EE">
        <w:rPr>
          <w:rFonts w:ascii="Arial" w:eastAsia="Calibri" w:hAnsi="Arial" w:cs="Arial"/>
          <w:i/>
          <w:sz w:val="22"/>
          <w:szCs w:val="22"/>
          <w:lang w:eastAsia="en-US"/>
        </w:rPr>
        <w:t xml:space="preserve">wg Instrukcji projektowania i </w:t>
      </w:r>
      <w:r w:rsidRPr="00F827EE">
        <w:rPr>
          <w:rFonts w:ascii="Arial" w:eastAsia="Calibri" w:hAnsi="Arial" w:cs="Arial"/>
          <w:i/>
          <w:sz w:val="22"/>
          <w:szCs w:val="22"/>
          <w:lang w:eastAsia="en-US"/>
        </w:rPr>
        <w:lastRenderedPageBreak/>
        <w:t>wbudowywania mieszanek MCE – 2014</w:t>
      </w:r>
      <w:r w:rsidRPr="00F827EE">
        <w:rPr>
          <w:rFonts w:ascii="Arial" w:eastAsia="Calibri" w:hAnsi="Arial" w:cs="Arial"/>
          <w:sz w:val="22"/>
          <w:szCs w:val="22"/>
          <w:lang w:eastAsia="en-US"/>
        </w:rPr>
        <w:t xml:space="preserve">, (należy uwzględnić możliwość wystąpienia potrzeby </w:t>
      </w:r>
      <w:proofErr w:type="spellStart"/>
      <w:r w:rsidRPr="00F827EE">
        <w:rPr>
          <w:rFonts w:ascii="Arial" w:eastAsia="Calibri" w:hAnsi="Arial" w:cs="Arial"/>
          <w:sz w:val="22"/>
          <w:szCs w:val="22"/>
          <w:lang w:eastAsia="en-US"/>
        </w:rPr>
        <w:t>doziarnienia</w:t>
      </w:r>
      <w:proofErr w:type="spellEnd"/>
      <w:r w:rsidRPr="00F827EE">
        <w:rPr>
          <w:rFonts w:ascii="Arial" w:eastAsia="Calibri" w:hAnsi="Arial" w:cs="Arial"/>
          <w:sz w:val="22"/>
          <w:szCs w:val="22"/>
          <w:lang w:eastAsia="en-US"/>
        </w:rPr>
        <w:t xml:space="preserve"> kruszywem na grubość ok. 5cm).</w:t>
      </w:r>
    </w:p>
    <w:p w:rsidR="001D371F" w:rsidRPr="00F827EE" w:rsidRDefault="001D371F" w:rsidP="001764C1">
      <w:pPr>
        <w:numPr>
          <w:ilvl w:val="0"/>
          <w:numId w:val="58"/>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ok. 22cm istniejąca konstrukcja nawierzchni (podbudowa).</w:t>
      </w:r>
    </w:p>
    <w:p w:rsidR="001D371F" w:rsidRPr="00F827EE" w:rsidRDefault="001D371F" w:rsidP="001D371F">
      <w:pPr>
        <w:widowControl w:val="0"/>
        <w:spacing w:line="360" w:lineRule="auto"/>
        <w:jc w:val="both"/>
        <w:rPr>
          <w:rFonts w:ascii="Arial" w:hAnsi="Arial" w:cs="Arial"/>
          <w:spacing w:val="-2"/>
          <w:sz w:val="22"/>
          <w:szCs w:val="22"/>
        </w:rPr>
      </w:pPr>
      <w:r w:rsidRPr="00F827EE">
        <w:rPr>
          <w:rFonts w:ascii="Arial" w:hAnsi="Arial" w:cs="Arial"/>
          <w:spacing w:val="-2"/>
          <w:sz w:val="22"/>
          <w:szCs w:val="22"/>
        </w:rPr>
        <w:t>Całkowita grubość nowych warstw konstrukcji nawierzchni jezdni wynosi 27cm.</w:t>
      </w:r>
    </w:p>
    <w:p w:rsidR="001D371F" w:rsidRPr="00F827EE" w:rsidRDefault="001D371F" w:rsidP="001D371F">
      <w:pPr>
        <w:spacing w:line="360" w:lineRule="auto"/>
        <w:jc w:val="both"/>
        <w:rPr>
          <w:rFonts w:ascii="Arial" w:eastAsia="Calibri" w:hAnsi="Arial" w:cs="Arial"/>
          <w:sz w:val="22"/>
          <w:szCs w:val="22"/>
          <w:lang w:eastAsia="en-US"/>
        </w:rPr>
      </w:pPr>
    </w:p>
    <w:p w:rsidR="001D371F" w:rsidRPr="00F827EE" w:rsidRDefault="001D371F" w:rsidP="001D371F">
      <w:pPr>
        <w:spacing w:line="360" w:lineRule="auto"/>
        <w:jc w:val="both"/>
        <w:rPr>
          <w:rFonts w:ascii="Arial" w:eastAsia="Calibri" w:hAnsi="Arial" w:cs="Arial"/>
          <w:sz w:val="22"/>
          <w:szCs w:val="22"/>
          <w:u w:val="single"/>
          <w:lang w:eastAsia="en-US"/>
        </w:rPr>
      </w:pPr>
      <w:r w:rsidRPr="00F827EE">
        <w:rPr>
          <w:rFonts w:ascii="Arial" w:eastAsia="Calibri" w:hAnsi="Arial" w:cs="Arial"/>
          <w:sz w:val="22"/>
          <w:szCs w:val="22"/>
          <w:u w:val="single"/>
          <w:lang w:eastAsia="en-US"/>
        </w:rPr>
        <w:t>Konstrukcja nawierzchni jezdni na poszerzeniach:</w:t>
      </w:r>
    </w:p>
    <w:p w:rsidR="001D371F" w:rsidRPr="00F827EE" w:rsidRDefault="001D371F" w:rsidP="001764C1">
      <w:pPr>
        <w:numPr>
          <w:ilvl w:val="0"/>
          <w:numId w:val="58"/>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4cm warstwa ścieralna z betonu asfaltowego (spełniającego wymagania KR3 wg WT-2 2014),</w:t>
      </w:r>
    </w:p>
    <w:p w:rsidR="001D371F" w:rsidRPr="00F827EE" w:rsidRDefault="001D371F" w:rsidP="001764C1">
      <w:pPr>
        <w:numPr>
          <w:ilvl w:val="0"/>
          <w:numId w:val="58"/>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8cm warstwa wiążąca z betonu asfaltowego  (spełniającego wymagania KR3 wg WT-2 2014),</w:t>
      </w:r>
    </w:p>
    <w:p w:rsidR="001D371F" w:rsidRPr="00F827EE" w:rsidRDefault="001D371F" w:rsidP="001764C1">
      <w:pPr>
        <w:numPr>
          <w:ilvl w:val="0"/>
          <w:numId w:val="58"/>
        </w:numPr>
        <w:spacing w:after="200" w:line="360" w:lineRule="auto"/>
        <w:contextualSpacing/>
        <w:jc w:val="both"/>
        <w:rPr>
          <w:rFonts w:ascii="Arial" w:eastAsia="Calibri" w:hAnsi="Arial" w:cs="Arial"/>
          <w:spacing w:val="-4"/>
          <w:sz w:val="22"/>
          <w:szCs w:val="22"/>
          <w:lang w:eastAsia="en-US"/>
        </w:rPr>
      </w:pPr>
      <w:r w:rsidRPr="00F827EE">
        <w:rPr>
          <w:rFonts w:ascii="Arial" w:eastAsia="Calibri" w:hAnsi="Arial" w:cs="Arial"/>
          <w:sz w:val="22"/>
          <w:szCs w:val="22"/>
          <w:lang w:eastAsia="en-US"/>
        </w:rPr>
        <w:t>20cm podbudowa zasadnicza z mieszanki niezwiązanej z kruszywem C</w:t>
      </w:r>
      <w:r w:rsidRPr="00F827EE">
        <w:rPr>
          <w:rFonts w:ascii="Arial" w:eastAsia="Calibri" w:hAnsi="Arial" w:cs="Arial"/>
          <w:sz w:val="22"/>
          <w:szCs w:val="22"/>
          <w:vertAlign w:val="subscript"/>
          <w:lang w:eastAsia="en-US"/>
        </w:rPr>
        <w:t>90/3</w:t>
      </w:r>
      <w:r w:rsidRPr="00F827EE">
        <w:rPr>
          <w:rFonts w:ascii="Arial" w:eastAsia="Calibri" w:hAnsi="Arial" w:cs="Arial"/>
          <w:sz w:val="22"/>
          <w:szCs w:val="22"/>
          <w:lang w:eastAsia="en-US"/>
        </w:rPr>
        <w:t>,</w:t>
      </w:r>
    </w:p>
    <w:p w:rsidR="001D371F" w:rsidRPr="00F827EE" w:rsidRDefault="001D371F" w:rsidP="001764C1">
      <w:pPr>
        <w:numPr>
          <w:ilvl w:val="0"/>
          <w:numId w:val="58"/>
        </w:numPr>
        <w:spacing w:after="200" w:line="360" w:lineRule="auto"/>
        <w:contextualSpacing/>
        <w:jc w:val="both"/>
        <w:rPr>
          <w:rFonts w:ascii="Arial" w:eastAsia="Calibri" w:hAnsi="Arial" w:cs="Arial"/>
          <w:sz w:val="22"/>
          <w:szCs w:val="22"/>
          <w:lang w:eastAsia="en-US"/>
        </w:rPr>
      </w:pPr>
      <w:r w:rsidRPr="00F827EE">
        <w:rPr>
          <w:rFonts w:ascii="Arial" w:eastAsia="Calibri" w:hAnsi="Arial" w:cs="Arial"/>
          <w:sz w:val="22"/>
          <w:szCs w:val="22"/>
          <w:lang w:eastAsia="en-US"/>
        </w:rPr>
        <w:t xml:space="preserve">25cm warstwa </w:t>
      </w:r>
      <w:proofErr w:type="spellStart"/>
      <w:r w:rsidRPr="00F827EE">
        <w:rPr>
          <w:rFonts w:ascii="Arial" w:eastAsia="Calibri" w:hAnsi="Arial" w:cs="Arial"/>
          <w:sz w:val="22"/>
          <w:szCs w:val="22"/>
          <w:lang w:eastAsia="en-US"/>
        </w:rPr>
        <w:t>mrozoochronna</w:t>
      </w:r>
      <w:proofErr w:type="spellEnd"/>
      <w:r w:rsidRPr="00F827EE">
        <w:rPr>
          <w:rFonts w:ascii="Arial" w:eastAsia="Calibri" w:hAnsi="Arial" w:cs="Arial"/>
          <w:sz w:val="22"/>
          <w:szCs w:val="22"/>
          <w:lang w:eastAsia="en-US"/>
        </w:rPr>
        <w:t xml:space="preserve"> z mieszanki związanej cementem C</w:t>
      </w:r>
      <w:r w:rsidRPr="00F827EE">
        <w:rPr>
          <w:rFonts w:ascii="Arial" w:eastAsia="Calibri" w:hAnsi="Arial" w:cs="Arial"/>
          <w:sz w:val="22"/>
          <w:szCs w:val="22"/>
          <w:vertAlign w:val="subscript"/>
          <w:lang w:eastAsia="en-US"/>
        </w:rPr>
        <w:t>1,5/2</w:t>
      </w:r>
      <w:r w:rsidRPr="00F827EE">
        <w:rPr>
          <w:rFonts w:ascii="Arial" w:eastAsia="Calibri" w:hAnsi="Arial" w:cs="Arial"/>
          <w:sz w:val="22"/>
          <w:szCs w:val="22"/>
          <w:lang w:eastAsia="en-US"/>
        </w:rPr>
        <w:t>.</w:t>
      </w:r>
    </w:p>
    <w:p w:rsidR="001D371F" w:rsidRPr="00F827EE" w:rsidRDefault="001D371F" w:rsidP="001764C1">
      <w:pPr>
        <w:widowControl w:val="0"/>
        <w:numPr>
          <w:ilvl w:val="0"/>
          <w:numId w:val="58"/>
        </w:numPr>
        <w:spacing w:line="360" w:lineRule="auto"/>
        <w:jc w:val="both"/>
        <w:rPr>
          <w:rFonts w:ascii="Arial" w:hAnsi="Arial" w:cs="Arial"/>
          <w:sz w:val="22"/>
          <w:szCs w:val="22"/>
        </w:rPr>
      </w:pPr>
      <w:r w:rsidRPr="00F827EE">
        <w:rPr>
          <w:rFonts w:ascii="Arial" w:hAnsi="Arial" w:cs="Arial"/>
          <w:sz w:val="22"/>
          <w:szCs w:val="22"/>
        </w:rPr>
        <w:t>podłoże naturalne (koryto) pod konstrukcję nawierzchni jezdni przygotowane zgodnie z wymaganiami dla dróg o ruchu lekkim wg PN-S-02205.</w:t>
      </w:r>
    </w:p>
    <w:p w:rsidR="00283D4B" w:rsidRPr="00F827EE" w:rsidRDefault="001D371F" w:rsidP="001D371F">
      <w:pPr>
        <w:widowControl w:val="0"/>
        <w:spacing w:line="360" w:lineRule="auto"/>
        <w:jc w:val="both"/>
        <w:rPr>
          <w:rFonts w:ascii="Arial" w:hAnsi="Arial" w:cs="Arial"/>
          <w:spacing w:val="-2"/>
          <w:sz w:val="22"/>
          <w:szCs w:val="22"/>
        </w:rPr>
      </w:pPr>
      <w:r w:rsidRPr="00F827EE">
        <w:rPr>
          <w:rFonts w:ascii="Arial" w:hAnsi="Arial" w:cs="Arial"/>
          <w:spacing w:val="-2"/>
          <w:sz w:val="22"/>
          <w:szCs w:val="22"/>
        </w:rPr>
        <w:t>Całkowita grubość nowych warstw konstrukcji nawierzchni poszerzenia jezdni wynosi 57cm.</w:t>
      </w:r>
    </w:p>
    <w:p w:rsidR="00756893" w:rsidRPr="00F827EE" w:rsidRDefault="00756893" w:rsidP="00756893">
      <w:pPr>
        <w:spacing w:before="240" w:line="360" w:lineRule="auto"/>
        <w:ind w:firstLine="567"/>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Przedstawiona koncepcja realizacji projektowanej inwestycji została sporządzona dla najkorzystniejszego wariantu technologicznego. Wybrany przez Inwestora wariant jest, przy obecnym poziomie wiedzy i możliwościach technicznych, wariantem najbardziej korzystnym dla środowiska. Realizacja przedsięwzięcia spowoduje racjonalne wykorzystanie obszaru stanowiącego tereny wolne od jakiejkolwiek zabudowy. Należy zaznaczyć, iż projekt realizowany będzie z zachowaniem najważniejszych zasobów środowiska jakimi są wody podziemne, gleba,</w:t>
      </w:r>
      <w:r w:rsidRPr="00F827EE">
        <w:rPr>
          <w:rFonts w:asciiTheme="minorHAnsi" w:eastAsiaTheme="minorHAnsi" w:hAnsiTheme="minorHAnsi" w:cstheme="minorBidi"/>
          <w:sz w:val="22"/>
          <w:szCs w:val="22"/>
          <w:lang w:eastAsia="en-US"/>
        </w:rPr>
        <w:t xml:space="preserve"> </w:t>
      </w:r>
      <w:r w:rsidRPr="00F827EE">
        <w:rPr>
          <w:rFonts w:ascii="Arial" w:eastAsiaTheme="minorHAnsi" w:hAnsi="Arial" w:cs="Arial"/>
          <w:sz w:val="22"/>
          <w:szCs w:val="22"/>
          <w:lang w:eastAsia="en-US"/>
        </w:rPr>
        <w:t>powietrze. Ponadto poszczególne elementy planowanego przedsięwzięcia będą obiektami nowoczesnymi, wysokiej technologii, charakteryzujące się niskim oddziaływaniem na środowisko. Należy podkreślić, iż przedstawiony wariant nie niesie ze sobą konieczności likwidacji jakichkolwiek budynków mieszkalnych.</w:t>
      </w:r>
    </w:p>
    <w:p w:rsidR="00756893" w:rsidRPr="00F827EE" w:rsidRDefault="00756893" w:rsidP="00C40D57">
      <w:pPr>
        <w:rPr>
          <w:rFonts w:ascii="Arial" w:hAnsi="Arial" w:cs="Arial"/>
        </w:rPr>
      </w:pPr>
    </w:p>
    <w:p w:rsidR="000F0C01" w:rsidRPr="00F827EE" w:rsidRDefault="000F0C01" w:rsidP="00464B6A">
      <w:pPr>
        <w:pStyle w:val="Nagwek1"/>
        <w:numPr>
          <w:ilvl w:val="0"/>
          <w:numId w:val="1"/>
        </w:numPr>
        <w:tabs>
          <w:tab w:val="left" w:pos="567"/>
        </w:tabs>
        <w:spacing w:line="276" w:lineRule="auto"/>
        <w:ind w:left="567" w:hanging="425"/>
        <w:rPr>
          <w:rFonts w:ascii="Arial Narrow" w:hAnsi="Arial Narrow"/>
          <w:color w:val="auto"/>
          <w:sz w:val="24"/>
          <w:u w:val="single"/>
        </w:rPr>
      </w:pPr>
      <w:bookmarkStart w:id="113" w:name="_Toc460531971"/>
      <w:r w:rsidRPr="00F827EE">
        <w:rPr>
          <w:rFonts w:ascii="Arial Narrow" w:hAnsi="Arial Narrow"/>
          <w:color w:val="auto"/>
          <w:sz w:val="24"/>
          <w:u w:val="single"/>
        </w:rPr>
        <w:t>Przewidywana ilość wykorzystywanej wody, surowców, materiałów, paliw oraz energii</w:t>
      </w:r>
      <w:bookmarkEnd w:id="113"/>
    </w:p>
    <w:p w:rsidR="00EF2311" w:rsidRPr="00F827EE" w:rsidRDefault="00EF2311" w:rsidP="00EB6C95">
      <w:pPr>
        <w:spacing w:line="276" w:lineRule="auto"/>
      </w:pPr>
    </w:p>
    <w:p w:rsidR="00EF2311" w:rsidRPr="00F827EE" w:rsidRDefault="00EF2311" w:rsidP="000D5A09">
      <w:pPr>
        <w:autoSpaceDE w:val="0"/>
        <w:autoSpaceDN w:val="0"/>
        <w:adjustRightInd w:val="0"/>
        <w:spacing w:line="276" w:lineRule="auto"/>
        <w:jc w:val="both"/>
        <w:rPr>
          <w:rFonts w:ascii="Arial" w:eastAsia="Calibri" w:hAnsi="Arial" w:cs="Arial"/>
          <w:sz w:val="22"/>
          <w:szCs w:val="22"/>
          <w:u w:val="single"/>
        </w:rPr>
      </w:pPr>
      <w:r w:rsidRPr="00F827EE">
        <w:rPr>
          <w:rFonts w:ascii="Arial" w:eastAsia="Calibri" w:hAnsi="Arial" w:cs="Arial"/>
          <w:sz w:val="22"/>
          <w:szCs w:val="22"/>
          <w:u w:val="single"/>
        </w:rPr>
        <w:t>Etap realizacji</w:t>
      </w:r>
    </w:p>
    <w:p w:rsidR="00AE7AE5" w:rsidRPr="00F827EE" w:rsidRDefault="000D5A09" w:rsidP="0030632D">
      <w:pPr>
        <w:spacing w:line="360" w:lineRule="auto"/>
        <w:ind w:firstLine="708"/>
        <w:jc w:val="both"/>
        <w:rPr>
          <w:rFonts w:ascii="Arial" w:eastAsia="Calibri" w:hAnsi="Arial" w:cs="Arial"/>
          <w:sz w:val="22"/>
          <w:szCs w:val="22"/>
        </w:rPr>
      </w:pPr>
      <w:r w:rsidRPr="00F827EE">
        <w:rPr>
          <w:rFonts w:ascii="Arial" w:eastAsia="Calibri" w:hAnsi="Arial" w:cs="Arial"/>
          <w:sz w:val="22"/>
          <w:szCs w:val="22"/>
        </w:rPr>
        <w:t>Na potrzeby realizacji planowanego przedsięwzięcia prognozuje się wykorzystanie wody, materiałów, paliw oraz energii, które nie będą wykr</w:t>
      </w:r>
      <w:r w:rsidR="003502DB" w:rsidRPr="00F827EE">
        <w:rPr>
          <w:rFonts w:ascii="Arial" w:eastAsia="Calibri" w:hAnsi="Arial" w:cs="Arial"/>
          <w:sz w:val="22"/>
          <w:szCs w:val="22"/>
        </w:rPr>
        <w:t>aczać poza zwykłe korzystnie ze </w:t>
      </w:r>
      <w:r w:rsidRPr="00F827EE">
        <w:rPr>
          <w:rFonts w:ascii="Arial" w:eastAsia="Calibri" w:hAnsi="Arial" w:cs="Arial"/>
          <w:sz w:val="22"/>
          <w:szCs w:val="22"/>
        </w:rPr>
        <w:t xml:space="preserve">środowiska. </w:t>
      </w:r>
      <w:r w:rsidR="00F76BDF" w:rsidRPr="00F827EE">
        <w:rPr>
          <w:rFonts w:ascii="Arial" w:eastAsia="Calibri" w:hAnsi="Arial" w:cs="Arial"/>
          <w:sz w:val="22"/>
          <w:szCs w:val="22"/>
        </w:rPr>
        <w:t>Nie przewiduje się budowy nowych budynków, hal, w związku z czym zapotrzebowanie na surowce, materiały, paliwa, będzie niewielkie.</w:t>
      </w:r>
    </w:p>
    <w:p w:rsidR="00965CF0" w:rsidRPr="00F827EE" w:rsidRDefault="00AE7AE5" w:rsidP="00965CF0">
      <w:pPr>
        <w:spacing w:line="360" w:lineRule="auto"/>
        <w:ind w:firstLine="708"/>
        <w:jc w:val="both"/>
        <w:rPr>
          <w:rFonts w:ascii="Arial" w:eastAsia="Calibri" w:hAnsi="Arial" w:cs="Arial"/>
          <w:sz w:val="20"/>
          <w:szCs w:val="22"/>
        </w:rPr>
      </w:pPr>
      <w:r w:rsidRPr="00F827EE">
        <w:rPr>
          <w:rFonts w:ascii="Arial" w:hAnsi="Arial" w:cs="Arial"/>
          <w:sz w:val="22"/>
        </w:rPr>
        <w:t>Zapotrzebowanie na energię elektryczną w fazie realiza</w:t>
      </w:r>
      <w:r w:rsidR="003502DB" w:rsidRPr="00F827EE">
        <w:rPr>
          <w:rFonts w:ascii="Arial" w:hAnsi="Arial" w:cs="Arial"/>
          <w:sz w:val="22"/>
        </w:rPr>
        <w:t>cji inwestycji będzie pokryte z </w:t>
      </w:r>
      <w:r w:rsidRPr="00F827EE">
        <w:rPr>
          <w:rFonts w:ascii="Arial" w:hAnsi="Arial" w:cs="Arial"/>
          <w:sz w:val="22"/>
        </w:rPr>
        <w:t>istniejącej sieci energetycznej.</w:t>
      </w:r>
    </w:p>
    <w:p w:rsidR="00965CF0" w:rsidRPr="00F827EE" w:rsidRDefault="00AE7AE5" w:rsidP="00965CF0">
      <w:pPr>
        <w:spacing w:line="360" w:lineRule="auto"/>
        <w:ind w:firstLine="708"/>
        <w:jc w:val="both"/>
        <w:rPr>
          <w:rFonts w:ascii="Arial" w:eastAsia="Calibri" w:hAnsi="Arial" w:cs="Arial"/>
          <w:sz w:val="20"/>
          <w:szCs w:val="22"/>
        </w:rPr>
      </w:pPr>
      <w:r w:rsidRPr="00F827EE">
        <w:rPr>
          <w:rFonts w:ascii="Arial" w:hAnsi="Arial" w:cs="Arial"/>
          <w:sz w:val="22"/>
        </w:rPr>
        <w:lastRenderedPageBreak/>
        <w:t xml:space="preserve">Występowało będzie również typowe zapotrzebowanie na paliwo niezbędne do napędu maszyn wykorzystywanych w czasie </w:t>
      </w:r>
      <w:r w:rsidR="00600E23" w:rsidRPr="00F827EE">
        <w:rPr>
          <w:rFonts w:ascii="Arial" w:hAnsi="Arial" w:cs="Arial"/>
          <w:sz w:val="22"/>
        </w:rPr>
        <w:t>realizacji inwestycji</w:t>
      </w:r>
      <w:r w:rsidRPr="00F827EE">
        <w:rPr>
          <w:rFonts w:ascii="Arial" w:hAnsi="Arial" w:cs="Arial"/>
          <w:sz w:val="22"/>
        </w:rPr>
        <w:t xml:space="preserve"> oraz samochodów transportowych. Wiarygodne wyliczenie zużycia paliwa na obecnym etapie projektowania nie jest możliwe.</w:t>
      </w:r>
    </w:p>
    <w:p w:rsidR="00AE7AE5" w:rsidRPr="00F827EE" w:rsidRDefault="00AE7AE5" w:rsidP="00965CF0">
      <w:pPr>
        <w:spacing w:line="360" w:lineRule="auto"/>
        <w:ind w:firstLine="708"/>
        <w:jc w:val="both"/>
        <w:rPr>
          <w:rFonts w:ascii="Arial" w:eastAsia="Calibri" w:hAnsi="Arial" w:cs="Arial"/>
          <w:sz w:val="20"/>
          <w:szCs w:val="22"/>
        </w:rPr>
      </w:pPr>
      <w:r w:rsidRPr="00F827EE">
        <w:rPr>
          <w:rFonts w:ascii="Arial" w:hAnsi="Arial" w:cs="Arial"/>
          <w:sz w:val="22"/>
        </w:rPr>
        <w:t xml:space="preserve">Nie przewiduje się zapotrzebowania na energię cieplną oraz gazową. </w:t>
      </w:r>
    </w:p>
    <w:p w:rsidR="00AE7AE5" w:rsidRPr="00F827EE" w:rsidRDefault="00AE7AE5" w:rsidP="00D779D8">
      <w:pPr>
        <w:spacing w:before="240" w:line="360" w:lineRule="auto"/>
        <w:ind w:firstLine="708"/>
        <w:jc w:val="both"/>
        <w:rPr>
          <w:rFonts w:ascii="Arial" w:hAnsi="Arial" w:cs="Arial"/>
          <w:sz w:val="22"/>
        </w:rPr>
      </w:pPr>
      <w:r w:rsidRPr="00F827EE">
        <w:rPr>
          <w:rFonts w:ascii="Arial" w:hAnsi="Arial" w:cs="Arial"/>
          <w:sz w:val="22"/>
        </w:rPr>
        <w:t>Wszystkie użyte materiały i surowce będą wykorzystywane zgodnie z obowiązującymi normami i przepisami, ze szczególnym zwróceniem uwagi na odzysk w trakcie gospodarki materiałowej, w tym gospodarki odpadami.</w:t>
      </w:r>
    </w:p>
    <w:p w:rsidR="00AE7AE5" w:rsidRPr="00F827EE" w:rsidRDefault="00AE7AE5" w:rsidP="00AE7AE5">
      <w:pPr>
        <w:spacing w:line="276" w:lineRule="auto"/>
        <w:rPr>
          <w:rFonts w:ascii="Arial" w:hAnsi="Arial" w:cs="Arial"/>
          <w:sz w:val="22"/>
          <w:u w:val="single"/>
        </w:rPr>
      </w:pPr>
    </w:p>
    <w:p w:rsidR="00AE7AE5" w:rsidRPr="00F827EE" w:rsidRDefault="00AE7AE5" w:rsidP="00F92CF9">
      <w:pPr>
        <w:spacing w:line="360" w:lineRule="auto"/>
        <w:rPr>
          <w:rFonts w:ascii="Arial" w:hAnsi="Arial" w:cs="Arial"/>
          <w:sz w:val="22"/>
          <w:u w:val="single"/>
        </w:rPr>
      </w:pPr>
      <w:r w:rsidRPr="00F827EE">
        <w:rPr>
          <w:rFonts w:ascii="Arial" w:hAnsi="Arial" w:cs="Arial"/>
          <w:sz w:val="22"/>
          <w:u w:val="single"/>
        </w:rPr>
        <w:t>Etap eksploatacji</w:t>
      </w:r>
    </w:p>
    <w:p w:rsidR="00600E23" w:rsidRPr="00F827EE" w:rsidRDefault="00D779D8" w:rsidP="00D779D8">
      <w:pPr>
        <w:spacing w:line="360" w:lineRule="auto"/>
        <w:ind w:firstLine="708"/>
        <w:jc w:val="both"/>
        <w:rPr>
          <w:rFonts w:ascii="Arial" w:hAnsi="Arial" w:cs="Arial"/>
          <w:sz w:val="22"/>
        </w:rPr>
      </w:pPr>
      <w:r w:rsidRPr="00F827EE">
        <w:rPr>
          <w:rFonts w:ascii="Arial" w:hAnsi="Arial" w:cs="Arial"/>
          <w:sz w:val="22"/>
          <w:szCs w:val="22"/>
        </w:rPr>
        <w:t>Nie przewiduje się wystąpienia specjalnego zużycia w/w czynników. Do demontażu</w:t>
      </w:r>
      <w:r w:rsidRPr="00F827EE">
        <w:rPr>
          <w:rFonts w:ascii="Arial" w:hAnsi="Arial" w:cs="Arial"/>
          <w:sz w:val="22"/>
          <w:szCs w:val="22"/>
        </w:rPr>
        <w:br/>
        <w:t>urządzeń niezbędny będzie odpowiedni sprzęt budowlany (standardowe zapotrzebowanie na</w:t>
      </w:r>
      <w:r w:rsidRPr="00F827EE">
        <w:rPr>
          <w:rFonts w:ascii="Arial" w:hAnsi="Arial" w:cs="Arial"/>
          <w:sz w:val="22"/>
          <w:szCs w:val="22"/>
        </w:rPr>
        <w:br/>
        <w:t>paliwo niezbędne do jego napędu). Ponadto zaznaczyć należy, iż realizacja przedsięwzięcia</w:t>
      </w:r>
      <w:r w:rsidRPr="00F827EE">
        <w:rPr>
          <w:rFonts w:ascii="Arial" w:hAnsi="Arial" w:cs="Arial"/>
          <w:sz w:val="22"/>
          <w:szCs w:val="22"/>
        </w:rPr>
        <w:br/>
        <w:t>jakim jest budowa drogi to przedsięwzięcie długoterminowe i nie przewiduje się jego</w:t>
      </w:r>
      <w:r w:rsidRPr="00F827EE">
        <w:rPr>
          <w:rFonts w:ascii="Arial" w:hAnsi="Arial" w:cs="Arial"/>
          <w:sz w:val="22"/>
          <w:szCs w:val="22"/>
        </w:rPr>
        <w:br/>
        <w:t>likwidacji.</w:t>
      </w:r>
    </w:p>
    <w:p w:rsidR="00EF2311" w:rsidRPr="00F827EE" w:rsidRDefault="00EF2311" w:rsidP="00F92CF9">
      <w:pPr>
        <w:pStyle w:val="Nagwek1"/>
        <w:numPr>
          <w:ilvl w:val="0"/>
          <w:numId w:val="2"/>
        </w:numPr>
        <w:spacing w:line="360" w:lineRule="auto"/>
        <w:ind w:left="567" w:hanging="425"/>
        <w:rPr>
          <w:rFonts w:ascii="Arial Narrow" w:hAnsi="Arial Narrow"/>
          <w:color w:val="auto"/>
          <w:sz w:val="24"/>
          <w:u w:val="single"/>
        </w:rPr>
      </w:pPr>
      <w:bookmarkStart w:id="114" w:name="_Toc460531972"/>
      <w:r w:rsidRPr="00F827EE">
        <w:rPr>
          <w:rFonts w:ascii="Arial Narrow" w:hAnsi="Arial Narrow"/>
          <w:color w:val="auto"/>
          <w:sz w:val="24"/>
          <w:u w:val="single"/>
        </w:rPr>
        <w:t>Rozwiązania chroniące środowisko</w:t>
      </w:r>
      <w:bookmarkEnd w:id="114"/>
    </w:p>
    <w:p w:rsidR="00561604" w:rsidRPr="00F827EE" w:rsidRDefault="00561604" w:rsidP="00ED26C2">
      <w:pPr>
        <w:spacing w:line="276" w:lineRule="auto"/>
        <w:jc w:val="both"/>
        <w:rPr>
          <w:rFonts w:ascii="Arial" w:hAnsi="Arial" w:cs="Arial"/>
          <w:b/>
          <w:i/>
          <w:sz w:val="22"/>
          <w:szCs w:val="22"/>
        </w:rPr>
      </w:pPr>
    </w:p>
    <w:p w:rsidR="00561604" w:rsidRPr="00F827EE" w:rsidRDefault="00561604" w:rsidP="00DE37A6">
      <w:pPr>
        <w:numPr>
          <w:ilvl w:val="0"/>
          <w:numId w:val="3"/>
        </w:numPr>
        <w:spacing w:after="120" w:line="276" w:lineRule="auto"/>
        <w:ind w:left="426"/>
        <w:jc w:val="both"/>
        <w:rPr>
          <w:rFonts w:ascii="Arial" w:hAnsi="Arial" w:cs="Arial"/>
          <w:b/>
          <w:sz w:val="22"/>
          <w:szCs w:val="22"/>
        </w:rPr>
      </w:pPr>
      <w:r w:rsidRPr="00F827EE">
        <w:rPr>
          <w:rFonts w:ascii="Arial" w:hAnsi="Arial" w:cs="Arial"/>
          <w:b/>
          <w:sz w:val="22"/>
          <w:szCs w:val="22"/>
        </w:rPr>
        <w:t xml:space="preserve">Podstawowe  rozwiązania  chroniące  środowisko  przed skutkami emisji </w:t>
      </w:r>
      <w:r w:rsidR="005D0525" w:rsidRPr="00F827EE">
        <w:rPr>
          <w:rFonts w:ascii="Arial" w:hAnsi="Arial" w:cs="Arial"/>
          <w:b/>
          <w:sz w:val="22"/>
          <w:szCs w:val="22"/>
        </w:rPr>
        <w:br/>
      </w:r>
      <w:r w:rsidRPr="00F827EE">
        <w:rPr>
          <w:rFonts w:ascii="Arial" w:hAnsi="Arial" w:cs="Arial"/>
          <w:b/>
          <w:sz w:val="22"/>
          <w:szCs w:val="22"/>
        </w:rPr>
        <w:t xml:space="preserve">w czasie budowy: </w:t>
      </w:r>
    </w:p>
    <w:p w:rsidR="006C049F" w:rsidRPr="00F827EE" w:rsidRDefault="006C049F" w:rsidP="00E30061">
      <w:pPr>
        <w:autoSpaceDE w:val="0"/>
        <w:autoSpaceDN w:val="0"/>
        <w:adjustRightInd w:val="0"/>
        <w:spacing w:after="120" w:line="360" w:lineRule="auto"/>
        <w:ind w:firstLine="708"/>
        <w:jc w:val="both"/>
        <w:rPr>
          <w:rFonts w:ascii="Arial" w:eastAsia="Calibri" w:hAnsi="Arial" w:cs="Arial"/>
          <w:b/>
          <w:i/>
          <w:sz w:val="22"/>
          <w:szCs w:val="22"/>
        </w:rPr>
      </w:pPr>
    </w:p>
    <w:p w:rsidR="00C12417" w:rsidRPr="00F827EE" w:rsidRDefault="00C12417" w:rsidP="007C6DE2">
      <w:pPr>
        <w:autoSpaceDE w:val="0"/>
        <w:autoSpaceDN w:val="0"/>
        <w:adjustRightInd w:val="0"/>
        <w:spacing w:after="120" w:line="360" w:lineRule="auto"/>
        <w:jc w:val="both"/>
        <w:rPr>
          <w:rFonts w:ascii="Arial" w:eastAsia="Calibri" w:hAnsi="Arial" w:cs="Arial"/>
          <w:b/>
          <w:i/>
          <w:sz w:val="22"/>
          <w:szCs w:val="22"/>
        </w:rPr>
      </w:pPr>
      <w:r w:rsidRPr="00F827EE">
        <w:rPr>
          <w:rFonts w:ascii="Arial" w:eastAsia="Calibri" w:hAnsi="Arial" w:cs="Arial"/>
          <w:b/>
          <w:i/>
          <w:sz w:val="22"/>
          <w:szCs w:val="22"/>
        </w:rPr>
        <w:t xml:space="preserve">Emisja zanieczyszczeń pyłowo-gazowych do powietrza </w:t>
      </w:r>
    </w:p>
    <w:p w:rsidR="00C12417" w:rsidRPr="00F827EE" w:rsidRDefault="00C12417" w:rsidP="007C6DE2">
      <w:pPr>
        <w:autoSpaceDE w:val="0"/>
        <w:autoSpaceDN w:val="0"/>
        <w:adjustRightInd w:val="0"/>
        <w:spacing w:line="360" w:lineRule="auto"/>
        <w:ind w:firstLine="708"/>
        <w:jc w:val="both"/>
        <w:rPr>
          <w:rFonts w:ascii="Arial" w:eastAsia="Calibri" w:hAnsi="Arial" w:cs="Arial"/>
          <w:sz w:val="22"/>
          <w:szCs w:val="22"/>
        </w:rPr>
      </w:pPr>
      <w:r w:rsidRPr="00F827EE">
        <w:rPr>
          <w:rFonts w:ascii="Arial" w:eastAsia="Calibri" w:hAnsi="Arial" w:cs="Arial"/>
          <w:sz w:val="22"/>
          <w:szCs w:val="22"/>
        </w:rPr>
        <w:t xml:space="preserve">W celu ograniczenia uciążliwości powstających w fazie budowy – emisji zanieczyszczeń pyłowo-gazowych do powietrza – przewiduje się przeprowadzenie następujących działań: </w:t>
      </w:r>
    </w:p>
    <w:p w:rsidR="00D779D8" w:rsidRPr="00F827EE" w:rsidRDefault="00D779D8" w:rsidP="001764C1">
      <w:pPr>
        <w:pStyle w:val="Akapitzlist"/>
        <w:numPr>
          <w:ilvl w:val="0"/>
          <w:numId w:val="39"/>
        </w:numPr>
        <w:autoSpaceDE w:val="0"/>
        <w:autoSpaceDN w:val="0"/>
        <w:adjustRightInd w:val="0"/>
        <w:spacing w:line="360" w:lineRule="auto"/>
        <w:jc w:val="both"/>
        <w:rPr>
          <w:rFonts w:ascii="Arial" w:eastAsia="Calibri" w:hAnsi="Arial" w:cs="Arial"/>
          <w:sz w:val="22"/>
          <w:szCs w:val="22"/>
        </w:rPr>
      </w:pPr>
      <w:r w:rsidRPr="00F827EE">
        <w:rPr>
          <w:rFonts w:ascii="Arial" w:eastAsia="Calibri" w:hAnsi="Arial" w:cs="Arial"/>
          <w:sz w:val="22"/>
          <w:szCs w:val="22"/>
        </w:rPr>
        <w:t>droga dojazdowa będzie utrzymywana w stanie ograniczającym pylenie,</w:t>
      </w:r>
    </w:p>
    <w:p w:rsidR="00D779D8" w:rsidRPr="00F827EE" w:rsidRDefault="00D779D8" w:rsidP="001764C1">
      <w:pPr>
        <w:pStyle w:val="Akapitzlist"/>
        <w:numPr>
          <w:ilvl w:val="0"/>
          <w:numId w:val="39"/>
        </w:numPr>
        <w:autoSpaceDE w:val="0"/>
        <w:autoSpaceDN w:val="0"/>
        <w:adjustRightInd w:val="0"/>
        <w:spacing w:line="360" w:lineRule="auto"/>
        <w:jc w:val="both"/>
        <w:rPr>
          <w:rFonts w:ascii="Arial" w:eastAsia="Calibri" w:hAnsi="Arial" w:cs="Arial"/>
          <w:sz w:val="22"/>
          <w:szCs w:val="22"/>
        </w:rPr>
      </w:pPr>
      <w:r w:rsidRPr="00F827EE">
        <w:rPr>
          <w:rFonts w:ascii="Arial" w:eastAsia="Calibri" w:hAnsi="Arial" w:cs="Arial"/>
          <w:sz w:val="22"/>
          <w:szCs w:val="22"/>
        </w:rPr>
        <w:t xml:space="preserve">minimalizowanie emisji spalin z maszyn budowlanych i samochodów ciężarowych następować będzie poprzez wyłączanie silników w trakcie postoju, bądź załadunku maszyny, ograniczenie pracy maszyn i samochodów transportowych na biegu jałowym, </w:t>
      </w:r>
    </w:p>
    <w:p w:rsidR="00D779D8" w:rsidRPr="00F827EE" w:rsidRDefault="00D779D8" w:rsidP="001764C1">
      <w:pPr>
        <w:pStyle w:val="Akapitzlist"/>
        <w:numPr>
          <w:ilvl w:val="0"/>
          <w:numId w:val="39"/>
        </w:numPr>
        <w:autoSpaceDE w:val="0"/>
        <w:autoSpaceDN w:val="0"/>
        <w:adjustRightInd w:val="0"/>
        <w:spacing w:line="360" w:lineRule="auto"/>
        <w:jc w:val="both"/>
        <w:rPr>
          <w:rFonts w:ascii="Arial" w:eastAsia="Calibri" w:hAnsi="Arial" w:cs="Arial"/>
          <w:sz w:val="22"/>
          <w:szCs w:val="22"/>
        </w:rPr>
      </w:pPr>
      <w:r w:rsidRPr="00F827EE">
        <w:rPr>
          <w:rFonts w:ascii="Arial" w:eastAsia="Calibri" w:hAnsi="Arial" w:cs="Arial"/>
          <w:sz w:val="22"/>
          <w:szCs w:val="22"/>
        </w:rPr>
        <w:t>materiały sypkie będą transportowane wywrotkami wyposażonymi w opończe ograniczające pylenie, a w przypadku transportowania ziemi i gleby stosowane będzie zraszanie.</w:t>
      </w:r>
    </w:p>
    <w:p w:rsidR="00D779D8" w:rsidRPr="00F827EE" w:rsidRDefault="00D779D8" w:rsidP="00D779D8">
      <w:pPr>
        <w:spacing w:before="240" w:line="360" w:lineRule="auto"/>
        <w:jc w:val="both"/>
        <w:rPr>
          <w:rFonts w:ascii="Arial" w:eastAsiaTheme="minorHAnsi" w:hAnsi="Arial" w:cs="Arial"/>
          <w:b/>
          <w:i/>
          <w:sz w:val="22"/>
          <w:szCs w:val="22"/>
          <w:lang w:eastAsia="en-US"/>
        </w:rPr>
      </w:pPr>
      <w:r w:rsidRPr="00F827EE">
        <w:rPr>
          <w:rFonts w:ascii="Arial" w:eastAsiaTheme="minorHAnsi" w:hAnsi="Arial" w:cs="Arial"/>
          <w:b/>
          <w:i/>
          <w:sz w:val="22"/>
          <w:szCs w:val="22"/>
          <w:lang w:eastAsia="en-US"/>
        </w:rPr>
        <w:t>Emisja hałasu</w:t>
      </w:r>
    </w:p>
    <w:p w:rsidR="00D779D8" w:rsidRPr="00F827EE" w:rsidRDefault="00D779D8" w:rsidP="007C6DE2">
      <w:pPr>
        <w:spacing w:line="360" w:lineRule="auto"/>
        <w:ind w:firstLine="708"/>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lastRenderedPageBreak/>
        <w:t>W celu ograniczenia emisji hałasu do środowiska w trakcie realizacji inwestycji zastosowane zostaną następujące zabezpieczenia:</w:t>
      </w:r>
    </w:p>
    <w:p w:rsidR="00D779D8" w:rsidRPr="00F827EE" w:rsidRDefault="00D779D8" w:rsidP="001764C1">
      <w:pPr>
        <w:numPr>
          <w:ilvl w:val="0"/>
          <w:numId w:val="40"/>
        </w:numPr>
        <w:spacing w:before="240" w:line="360" w:lineRule="auto"/>
        <w:ind w:left="426"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prace budowlane prowadzone będą wyłącznie w porze dziennej,</w:t>
      </w:r>
    </w:p>
    <w:p w:rsidR="00D779D8" w:rsidRPr="00F827EE" w:rsidRDefault="00D779D8" w:rsidP="001764C1">
      <w:pPr>
        <w:numPr>
          <w:ilvl w:val="0"/>
          <w:numId w:val="40"/>
        </w:numPr>
        <w:spacing w:before="240" w:line="360" w:lineRule="auto"/>
        <w:ind w:left="426"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właściwa organizacja czasu pracy pozwoli na wyeliminowanie oczekiwania w kolejce „na biegu jałowym” oraz długich postojów samochodów dostarczających materiały budowlane,</w:t>
      </w:r>
    </w:p>
    <w:p w:rsidR="00D779D8" w:rsidRPr="00F827EE" w:rsidRDefault="00D779D8" w:rsidP="001764C1">
      <w:pPr>
        <w:numPr>
          <w:ilvl w:val="0"/>
          <w:numId w:val="40"/>
        </w:numPr>
        <w:spacing w:before="240" w:line="360" w:lineRule="auto"/>
        <w:ind w:left="426"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prowadzona będzie stała kontrola stanu technicznego środków transportu i urządzeń wykorzystywanych w trakcie budowy, utrzymywane one będą w pełnej sprawności celem zminimalizowania poziomu hałasu.</w:t>
      </w:r>
    </w:p>
    <w:p w:rsidR="00D779D8" w:rsidRPr="00F827EE" w:rsidRDefault="00D779D8" w:rsidP="00D779D8">
      <w:pPr>
        <w:spacing w:before="240" w:line="360" w:lineRule="auto"/>
        <w:jc w:val="both"/>
        <w:rPr>
          <w:rFonts w:ascii="Arial" w:eastAsiaTheme="minorHAnsi" w:hAnsi="Arial" w:cs="Arial"/>
          <w:b/>
          <w:i/>
          <w:sz w:val="22"/>
          <w:szCs w:val="22"/>
          <w:lang w:eastAsia="en-US"/>
        </w:rPr>
      </w:pPr>
      <w:r w:rsidRPr="00F827EE">
        <w:rPr>
          <w:rFonts w:ascii="Arial" w:eastAsiaTheme="minorHAnsi" w:hAnsi="Arial" w:cs="Arial"/>
          <w:b/>
          <w:i/>
          <w:sz w:val="22"/>
          <w:szCs w:val="22"/>
          <w:lang w:eastAsia="en-US"/>
        </w:rPr>
        <w:t>Wytwarzanie odpadów</w:t>
      </w:r>
    </w:p>
    <w:p w:rsidR="00D779D8" w:rsidRPr="00F827EE" w:rsidRDefault="00D779D8" w:rsidP="007C6DE2">
      <w:pPr>
        <w:spacing w:line="360" w:lineRule="auto"/>
        <w:ind w:firstLine="708"/>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Aby sprawnie gospodarować powstającymi na etapie budowy odpadami przeprowadzone zostaną następujące działania:</w:t>
      </w:r>
    </w:p>
    <w:p w:rsidR="00D779D8" w:rsidRPr="00F827EE" w:rsidRDefault="00D779D8" w:rsidP="001764C1">
      <w:pPr>
        <w:numPr>
          <w:ilvl w:val="0"/>
          <w:numId w:val="41"/>
        </w:numPr>
        <w:spacing w:before="240" w:line="360" w:lineRule="auto"/>
        <w:ind w:left="426"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 xml:space="preserve">wyznaczenie miejsc gromadzenia na utwardzonym terenie odpadów powstałych </w:t>
      </w:r>
      <w:r w:rsidRPr="00F827EE">
        <w:rPr>
          <w:rFonts w:ascii="Arial" w:eastAsiaTheme="minorHAnsi" w:hAnsi="Arial" w:cs="Arial"/>
          <w:sz w:val="22"/>
          <w:szCs w:val="22"/>
          <w:lang w:eastAsia="en-US"/>
        </w:rPr>
        <w:br/>
        <w:t>w wyniku prac budowlanych i odpadów typu komunalnego,</w:t>
      </w:r>
    </w:p>
    <w:p w:rsidR="00D779D8" w:rsidRPr="00F827EE" w:rsidRDefault="00D779D8" w:rsidP="001764C1">
      <w:pPr>
        <w:numPr>
          <w:ilvl w:val="0"/>
          <w:numId w:val="41"/>
        </w:numPr>
        <w:spacing w:before="240" w:line="360" w:lineRule="auto"/>
        <w:ind w:left="426"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składowanie odpadów w sposób selektywny,</w:t>
      </w:r>
    </w:p>
    <w:p w:rsidR="00C12417" w:rsidRPr="00F827EE" w:rsidRDefault="00D779D8" w:rsidP="001764C1">
      <w:pPr>
        <w:numPr>
          <w:ilvl w:val="0"/>
          <w:numId w:val="41"/>
        </w:numPr>
        <w:spacing w:before="240" w:line="360" w:lineRule="auto"/>
        <w:ind w:left="426"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sukcesywne usuwane odpadów montażowych oraz okresowe wywożenie odpadów komunalnych przez uprawnianego odbiorcę odpadów</w:t>
      </w:r>
      <w:r w:rsidR="007C6DE2" w:rsidRPr="00F827EE">
        <w:rPr>
          <w:rFonts w:ascii="Arial" w:eastAsiaTheme="minorHAnsi" w:hAnsi="Arial" w:cs="Arial"/>
          <w:sz w:val="22"/>
          <w:szCs w:val="22"/>
          <w:lang w:eastAsia="en-US"/>
        </w:rPr>
        <w:t>.</w:t>
      </w:r>
    </w:p>
    <w:p w:rsidR="008400B6" w:rsidRPr="00F827EE" w:rsidRDefault="00AD3C57" w:rsidP="00DE37A6">
      <w:pPr>
        <w:pStyle w:val="Nagwek1"/>
        <w:numPr>
          <w:ilvl w:val="0"/>
          <w:numId w:val="2"/>
        </w:numPr>
        <w:spacing w:line="276" w:lineRule="auto"/>
        <w:jc w:val="both"/>
        <w:rPr>
          <w:rFonts w:ascii="Arial Narrow" w:eastAsia="Calibri" w:hAnsi="Arial Narrow"/>
          <w:color w:val="auto"/>
          <w:sz w:val="24"/>
          <w:szCs w:val="24"/>
          <w:u w:val="single"/>
        </w:rPr>
      </w:pPr>
      <w:bookmarkStart w:id="115" w:name="_Toc460531973"/>
      <w:r w:rsidRPr="00F827EE">
        <w:rPr>
          <w:rFonts w:ascii="Arial Narrow" w:eastAsia="Calibri" w:hAnsi="Arial Narrow"/>
          <w:color w:val="auto"/>
          <w:sz w:val="24"/>
          <w:szCs w:val="24"/>
          <w:u w:val="single"/>
        </w:rPr>
        <w:t>Rodzaje i przewidywane ilości wprowadzonych do środowiska substancji</w:t>
      </w:r>
      <w:r w:rsidRPr="00F827EE">
        <w:rPr>
          <w:rFonts w:ascii="Arial Narrow" w:eastAsia="Times New Roman" w:hAnsi="Arial Narrow" w:cs="Times New Roman"/>
          <w:color w:val="auto"/>
          <w:sz w:val="24"/>
          <w:szCs w:val="24"/>
          <w:u w:val="single"/>
        </w:rPr>
        <w:t xml:space="preserve"> </w:t>
      </w:r>
      <w:r w:rsidRPr="00F827EE">
        <w:rPr>
          <w:rFonts w:ascii="Arial Narrow" w:eastAsia="Calibri" w:hAnsi="Arial Narrow"/>
          <w:color w:val="auto"/>
          <w:sz w:val="24"/>
          <w:szCs w:val="24"/>
          <w:u w:val="single"/>
        </w:rPr>
        <w:t>lub energii przy zastosowaniu rozwiązań chroniących środowisko a także uwzględnieniu powiązań z innymi przedsięwzięciami oraz możliwości kumulowania się oddziaływań oraz charakterystyka prz</w:t>
      </w:r>
      <w:r w:rsidR="003502DB" w:rsidRPr="00F827EE">
        <w:rPr>
          <w:rFonts w:ascii="Arial Narrow" w:eastAsia="Calibri" w:hAnsi="Arial Narrow"/>
          <w:color w:val="auto"/>
          <w:sz w:val="24"/>
          <w:szCs w:val="24"/>
          <w:u w:val="single"/>
        </w:rPr>
        <w:t xml:space="preserve">ewidywanego oddziaływania (wraz </w:t>
      </w:r>
      <w:r w:rsidRPr="00F827EE">
        <w:rPr>
          <w:rFonts w:ascii="Arial Narrow" w:eastAsia="Calibri" w:hAnsi="Arial Narrow"/>
          <w:color w:val="auto"/>
          <w:sz w:val="24"/>
          <w:szCs w:val="24"/>
          <w:u w:val="single"/>
        </w:rPr>
        <w:t>z określeniem jego wielkości, złożoności, prawdopodobieństwa, czasu trwania, częstotliwości i odwracalności</w:t>
      </w:r>
      <w:bookmarkEnd w:id="115"/>
    </w:p>
    <w:p w:rsidR="005D0525" w:rsidRPr="00F827EE" w:rsidRDefault="005D0525" w:rsidP="005D0525">
      <w:pPr>
        <w:rPr>
          <w:rFonts w:ascii="Arial Narrow" w:eastAsia="Calibri" w:hAnsi="Arial Narrow"/>
        </w:rPr>
      </w:pPr>
    </w:p>
    <w:p w:rsidR="00264414" w:rsidRPr="00F827EE" w:rsidRDefault="000B190A" w:rsidP="00DE37A6">
      <w:pPr>
        <w:pStyle w:val="Nagwek2"/>
        <w:numPr>
          <w:ilvl w:val="1"/>
          <w:numId w:val="2"/>
        </w:numPr>
        <w:spacing w:line="276" w:lineRule="auto"/>
        <w:rPr>
          <w:rFonts w:ascii="Arial Narrow" w:eastAsia="Calibri" w:hAnsi="Arial Narrow"/>
          <w:color w:val="auto"/>
          <w:sz w:val="24"/>
          <w:szCs w:val="24"/>
        </w:rPr>
      </w:pPr>
      <w:bookmarkStart w:id="116" w:name="_Toc460531974"/>
      <w:r w:rsidRPr="00F827EE">
        <w:rPr>
          <w:rFonts w:ascii="Arial Narrow" w:eastAsia="Calibri" w:hAnsi="Arial Narrow"/>
          <w:color w:val="auto"/>
          <w:sz w:val="24"/>
          <w:szCs w:val="24"/>
        </w:rPr>
        <w:t>Etap realizacji przedsięwzięcia</w:t>
      </w:r>
      <w:bookmarkEnd w:id="116"/>
    </w:p>
    <w:p w:rsidR="006122A1" w:rsidRPr="00F827EE" w:rsidRDefault="006122A1" w:rsidP="00857085">
      <w:pPr>
        <w:pStyle w:val="Akapitzlist"/>
        <w:spacing w:line="360" w:lineRule="auto"/>
        <w:ind w:left="0" w:firstLine="709"/>
        <w:jc w:val="both"/>
        <w:rPr>
          <w:rFonts w:ascii="Arial Narrow" w:hAnsi="Arial Narrow" w:cs="Arial"/>
          <w:sz w:val="22"/>
          <w:szCs w:val="22"/>
        </w:rPr>
      </w:pPr>
    </w:p>
    <w:p w:rsidR="00857085" w:rsidRPr="00F827EE" w:rsidRDefault="00857085" w:rsidP="00857085">
      <w:pPr>
        <w:pStyle w:val="Akapitzlist"/>
        <w:numPr>
          <w:ilvl w:val="2"/>
          <w:numId w:val="2"/>
        </w:numPr>
        <w:spacing w:line="360" w:lineRule="auto"/>
        <w:ind w:left="1418" w:hanging="709"/>
        <w:rPr>
          <w:rFonts w:ascii="Arial Narrow" w:eastAsiaTheme="majorEastAsia" w:hAnsi="Arial Narrow" w:cstheme="majorBidi"/>
          <w:b/>
          <w:bCs/>
          <w:sz w:val="22"/>
          <w:szCs w:val="22"/>
        </w:rPr>
      </w:pPr>
      <w:r w:rsidRPr="00F827EE">
        <w:rPr>
          <w:rFonts w:ascii="Arial Narrow" w:eastAsiaTheme="majorEastAsia" w:hAnsi="Arial Narrow" w:cstheme="majorBidi"/>
          <w:b/>
          <w:bCs/>
          <w:sz w:val="22"/>
          <w:szCs w:val="22"/>
        </w:rPr>
        <w:t>Charakterystyka źródeł emisji, liczba i rodzaj zainstalowanych i   planowanych  maszyn     oraz urządzeń powodujących emisje</w:t>
      </w:r>
    </w:p>
    <w:p w:rsidR="00857085" w:rsidRPr="00F827EE" w:rsidRDefault="00857085" w:rsidP="00857085">
      <w:pPr>
        <w:spacing w:line="360" w:lineRule="auto"/>
        <w:ind w:firstLine="708"/>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Źródłem emisji na etapie budowy będą samochody wywożące nadmiar mas ziemnych oraz dostarczające materiały na budowę oraz sprzęt mechaniczny (koparki, zagęszczarki mechaniczne, młoty pneumatyczne, ubijaki spalinowe itp.) wykorzystywane przy pracach budowlanych. Ilość sprzętu zależy od organizacji placu budowy i stanu jego posiadania przez wykonawcę robót. Właściwy stan techniczny urządzeń i maszyn wykorzystywanych na placu planowanej budowy wykluczy przekroczenie emisji zanieczyszczeń do środowiska.</w:t>
      </w:r>
    </w:p>
    <w:p w:rsidR="00857085" w:rsidRPr="00F827EE" w:rsidRDefault="00857085" w:rsidP="00857085">
      <w:pPr>
        <w:spacing w:line="360" w:lineRule="auto"/>
        <w:ind w:firstLine="708"/>
        <w:jc w:val="both"/>
        <w:rPr>
          <w:rFonts w:ascii="Arial" w:eastAsiaTheme="minorHAnsi" w:hAnsi="Arial" w:cs="Arial"/>
          <w:sz w:val="22"/>
          <w:szCs w:val="22"/>
          <w:lang w:eastAsia="en-US"/>
        </w:rPr>
      </w:pPr>
    </w:p>
    <w:p w:rsidR="00EC0903" w:rsidRPr="00F827EE" w:rsidRDefault="008400B6" w:rsidP="00857085">
      <w:pPr>
        <w:pStyle w:val="Nagwek3"/>
        <w:numPr>
          <w:ilvl w:val="2"/>
          <w:numId w:val="2"/>
        </w:numPr>
        <w:spacing w:before="0" w:line="360" w:lineRule="auto"/>
        <w:rPr>
          <w:rFonts w:ascii="Arial Narrow" w:hAnsi="Arial Narrow"/>
          <w:color w:val="auto"/>
          <w:sz w:val="22"/>
          <w:szCs w:val="22"/>
        </w:rPr>
      </w:pPr>
      <w:bookmarkStart w:id="117" w:name="_Toc460531975"/>
      <w:r w:rsidRPr="00F827EE">
        <w:rPr>
          <w:rFonts w:ascii="Arial Narrow" w:hAnsi="Arial Narrow"/>
          <w:color w:val="auto"/>
          <w:sz w:val="22"/>
          <w:szCs w:val="22"/>
        </w:rPr>
        <w:lastRenderedPageBreak/>
        <w:t>Emisje do powietrza, ich źródło, rodzaje, wielkość emisji i zasięg oddziaływania</w:t>
      </w:r>
      <w:bookmarkEnd w:id="117"/>
    </w:p>
    <w:p w:rsidR="007C6DE2" w:rsidRPr="00F827EE" w:rsidRDefault="007C6DE2" w:rsidP="007C6DE2">
      <w:pPr>
        <w:spacing w:line="360" w:lineRule="auto"/>
        <w:ind w:firstLine="708"/>
        <w:jc w:val="both"/>
        <w:rPr>
          <w:rFonts w:ascii="Arial" w:eastAsiaTheme="majorEastAsia" w:hAnsi="Arial" w:cs="Arial"/>
          <w:bCs/>
          <w:sz w:val="22"/>
          <w:szCs w:val="22"/>
          <w:lang w:eastAsia="en-US"/>
        </w:rPr>
      </w:pPr>
      <w:r w:rsidRPr="00F827EE">
        <w:rPr>
          <w:rFonts w:ascii="Arial" w:eastAsiaTheme="majorEastAsia" w:hAnsi="Arial" w:cs="Arial"/>
          <w:bCs/>
          <w:sz w:val="22"/>
          <w:szCs w:val="22"/>
          <w:lang w:eastAsia="en-US"/>
        </w:rPr>
        <w:t>Emisje zanieczyszczeń do powietrza na etapie budowy związane będą przede wszystkim ze spalaniem paliw pojazdów i specjalistycznego sprzętu budowlanego wykorzystywanego do prac instalacyjnych. Są to typowe zanieczyszczenia dla silników spalinowych tj. pył (w tym pył PM10), dwutlenek siarki, tlenki azotu, tlenek węgla, benzen, węglowodory alifatyczne, węglowodory aromatyczne. Będzie to emisja niezorganizowana, krótkotrwała nie wykraczająca poza teren inwestycji, która zaniknie wraz z zakończeniem prac. Prace na etapie realizacji posiadać będą charakter okresowy.</w:t>
      </w:r>
    </w:p>
    <w:p w:rsidR="007C6DE2" w:rsidRPr="00F827EE" w:rsidRDefault="007C6DE2" w:rsidP="007C6DE2">
      <w:pPr>
        <w:spacing w:line="360" w:lineRule="auto"/>
        <w:ind w:firstLine="708"/>
        <w:jc w:val="both"/>
        <w:rPr>
          <w:rFonts w:ascii="Arial" w:eastAsiaTheme="majorEastAsia" w:hAnsi="Arial" w:cs="Arial"/>
          <w:bCs/>
          <w:sz w:val="22"/>
          <w:szCs w:val="22"/>
          <w:lang w:eastAsia="en-US"/>
        </w:rPr>
      </w:pPr>
      <w:r w:rsidRPr="00F827EE">
        <w:rPr>
          <w:rFonts w:ascii="Arial" w:eastAsiaTheme="majorEastAsia" w:hAnsi="Arial" w:cs="Arial"/>
          <w:bCs/>
          <w:sz w:val="22"/>
          <w:szCs w:val="22"/>
          <w:lang w:eastAsia="en-US"/>
        </w:rPr>
        <w:t>Emisja będzie miała charakter niezorganizowany. W celu jej zminimalizowania zostaną podjęte odpowiednie działania. Sprzęt wykorzystywany podczas realizacji planowanego przedsięwzięcia będzie sprawny technicznie, posiadający aktualne przeglądy techniczne. Ponadto eliminowana będzie bezproduktywna praca maszyn i urządzeń na biegu jałowym oraz stosowane będzie czyszczenie kół pojazdów przed wyjazdem na drogę powiatową.</w:t>
      </w:r>
    </w:p>
    <w:p w:rsidR="007C6DE2" w:rsidRPr="00F827EE" w:rsidRDefault="007C6DE2" w:rsidP="007C6DE2">
      <w:pPr>
        <w:spacing w:line="360" w:lineRule="auto"/>
        <w:ind w:firstLine="708"/>
        <w:jc w:val="both"/>
        <w:rPr>
          <w:rFonts w:ascii="Arial" w:eastAsiaTheme="majorEastAsia" w:hAnsi="Arial" w:cs="Arial"/>
          <w:bCs/>
          <w:sz w:val="22"/>
          <w:szCs w:val="22"/>
          <w:lang w:eastAsia="en-US"/>
        </w:rPr>
      </w:pPr>
      <w:r w:rsidRPr="00F827EE">
        <w:rPr>
          <w:rFonts w:ascii="Arial" w:eastAsiaTheme="majorEastAsia" w:hAnsi="Arial" w:cs="Arial"/>
          <w:bCs/>
          <w:sz w:val="22"/>
          <w:szCs w:val="22"/>
          <w:lang w:eastAsia="en-US"/>
        </w:rPr>
        <w:t>Uciążliwości związane z prowadzonymi pracami budowlanymi występować będą wyłącznie w porze dnia, będą miały charakter krótkotrwały, nieciągły i odwracalny, ograniczony tylko do czasu trwania budowy.</w:t>
      </w:r>
    </w:p>
    <w:p w:rsidR="004D7EE0" w:rsidRPr="00F827EE" w:rsidRDefault="004D7EE0" w:rsidP="00E82BCD">
      <w:pPr>
        <w:autoSpaceDE w:val="0"/>
        <w:autoSpaceDN w:val="0"/>
        <w:adjustRightInd w:val="0"/>
        <w:spacing w:line="360" w:lineRule="auto"/>
        <w:ind w:firstLine="708"/>
        <w:jc w:val="both"/>
        <w:rPr>
          <w:rFonts w:ascii="Arial" w:hAnsi="Arial" w:cs="Arial"/>
          <w:sz w:val="22"/>
          <w:szCs w:val="22"/>
        </w:rPr>
      </w:pPr>
      <w:r w:rsidRPr="00F827EE">
        <w:rPr>
          <w:rFonts w:ascii="Arial" w:hAnsi="Arial" w:cs="Arial"/>
          <w:sz w:val="22"/>
          <w:szCs w:val="22"/>
        </w:rPr>
        <w:t>Emisja zanieczyszczeń do powietrza z w/w źródeł nie spowoduje przekroczeń standardów jakości środowiska określonych w rozporządzeniu Ministra Środowiska z dnia 26 stycznia 2010</w:t>
      </w:r>
      <w:r w:rsidR="00E82BCD" w:rsidRPr="00F827EE">
        <w:rPr>
          <w:rFonts w:ascii="Arial" w:hAnsi="Arial" w:cs="Arial"/>
          <w:sz w:val="22"/>
          <w:szCs w:val="22"/>
        </w:rPr>
        <w:t xml:space="preserve"> </w:t>
      </w:r>
      <w:r w:rsidRPr="00F827EE">
        <w:rPr>
          <w:rFonts w:ascii="Arial" w:hAnsi="Arial" w:cs="Arial"/>
          <w:sz w:val="22"/>
          <w:szCs w:val="22"/>
        </w:rPr>
        <w:t>r. w sprawie wartości odniesienia dla niektórych substancji w powietrzu (Dz.U. Nr 16, po</w:t>
      </w:r>
      <w:r w:rsidR="007C6DE2" w:rsidRPr="00F827EE">
        <w:rPr>
          <w:rFonts w:ascii="Arial" w:hAnsi="Arial" w:cs="Arial"/>
          <w:sz w:val="22"/>
          <w:szCs w:val="22"/>
        </w:rPr>
        <w:t>z. 87).</w:t>
      </w:r>
    </w:p>
    <w:p w:rsidR="007C6DE2" w:rsidRPr="00F827EE" w:rsidRDefault="007C6DE2" w:rsidP="00E82BCD">
      <w:pPr>
        <w:autoSpaceDE w:val="0"/>
        <w:autoSpaceDN w:val="0"/>
        <w:adjustRightInd w:val="0"/>
        <w:spacing w:line="360" w:lineRule="auto"/>
        <w:ind w:firstLine="708"/>
        <w:jc w:val="both"/>
        <w:rPr>
          <w:rFonts w:ascii="Arial" w:eastAsia="Calibri" w:hAnsi="Arial" w:cs="Arial"/>
          <w:sz w:val="22"/>
          <w:szCs w:val="22"/>
        </w:rPr>
      </w:pPr>
    </w:p>
    <w:p w:rsidR="00113393" w:rsidRPr="00F827EE" w:rsidRDefault="00B025AC" w:rsidP="007C6DE2">
      <w:pPr>
        <w:pStyle w:val="Nagwek3"/>
        <w:numPr>
          <w:ilvl w:val="2"/>
          <w:numId w:val="2"/>
        </w:numPr>
        <w:spacing w:before="0" w:line="360" w:lineRule="auto"/>
        <w:rPr>
          <w:rFonts w:ascii="Arial Narrow" w:hAnsi="Arial Narrow"/>
          <w:color w:val="auto"/>
          <w:sz w:val="22"/>
          <w:szCs w:val="22"/>
        </w:rPr>
      </w:pPr>
      <w:bookmarkStart w:id="118" w:name="_Toc460531976"/>
      <w:r w:rsidRPr="00F827EE">
        <w:rPr>
          <w:rFonts w:ascii="Arial Narrow" w:hAnsi="Arial Narrow"/>
          <w:color w:val="auto"/>
          <w:sz w:val="22"/>
          <w:szCs w:val="22"/>
        </w:rPr>
        <w:t>Emisja hałasu, je</w:t>
      </w:r>
      <w:r w:rsidR="00071D2A" w:rsidRPr="00F827EE">
        <w:rPr>
          <w:rFonts w:ascii="Arial Narrow" w:hAnsi="Arial Narrow"/>
          <w:color w:val="auto"/>
          <w:sz w:val="22"/>
          <w:szCs w:val="22"/>
        </w:rPr>
        <w:t>go źródło, wielkość emisji i zasięg</w:t>
      </w:r>
      <w:r w:rsidRPr="00F827EE">
        <w:rPr>
          <w:rFonts w:ascii="Arial Narrow" w:hAnsi="Arial Narrow"/>
          <w:color w:val="auto"/>
          <w:sz w:val="22"/>
          <w:szCs w:val="22"/>
        </w:rPr>
        <w:t xml:space="preserve"> oddziaływania</w:t>
      </w:r>
      <w:bookmarkEnd w:id="118"/>
    </w:p>
    <w:p w:rsidR="007C6DE2" w:rsidRPr="00F827EE" w:rsidRDefault="007C6DE2" w:rsidP="007C6DE2">
      <w:pPr>
        <w:autoSpaceDE w:val="0"/>
        <w:autoSpaceDN w:val="0"/>
        <w:adjustRightInd w:val="0"/>
        <w:spacing w:line="360" w:lineRule="auto"/>
        <w:ind w:firstLine="708"/>
        <w:jc w:val="both"/>
        <w:rPr>
          <w:rFonts w:ascii="Arial" w:eastAsia="Calibri" w:hAnsi="Arial" w:cs="Arial"/>
          <w:sz w:val="22"/>
          <w:szCs w:val="22"/>
        </w:rPr>
      </w:pPr>
      <w:bookmarkStart w:id="119" w:name="_Toc414129051"/>
      <w:bookmarkStart w:id="120" w:name="_Toc414131557"/>
      <w:r w:rsidRPr="00F827EE">
        <w:rPr>
          <w:rFonts w:ascii="Arial" w:eastAsia="Calibri" w:hAnsi="Arial" w:cs="Arial"/>
          <w:sz w:val="22"/>
          <w:szCs w:val="22"/>
        </w:rPr>
        <w:t xml:space="preserve">W trakcie etapu budowy wystąpią zakłócenia klimatu akustycznego. Powodem tego będą prace budowlane oraz ruch ciężkiego sprzętu używanego do budowy. Wszelkie prowadzone prace wykorzystujące ciężki sprzęt taki jak: koparki, ładowarki, walce czy urządzenia nanoszące masę bitumiczną, spowodują znaczący wzrost hałasu w obszarze prowadzonych prac. </w:t>
      </w:r>
    </w:p>
    <w:p w:rsidR="007C6DE2" w:rsidRPr="00F827EE" w:rsidRDefault="007C6DE2" w:rsidP="007C6DE2">
      <w:pPr>
        <w:autoSpaceDE w:val="0"/>
        <w:autoSpaceDN w:val="0"/>
        <w:adjustRightInd w:val="0"/>
        <w:spacing w:line="360" w:lineRule="auto"/>
        <w:ind w:firstLine="708"/>
        <w:jc w:val="both"/>
        <w:rPr>
          <w:rFonts w:ascii="Arial" w:eastAsia="Calibri" w:hAnsi="Arial" w:cs="Arial"/>
          <w:sz w:val="22"/>
          <w:szCs w:val="22"/>
        </w:rPr>
      </w:pPr>
      <w:r w:rsidRPr="00F827EE">
        <w:rPr>
          <w:rFonts w:ascii="Arial" w:eastAsia="Calibri" w:hAnsi="Arial" w:cs="Arial"/>
          <w:sz w:val="22"/>
          <w:szCs w:val="22"/>
        </w:rPr>
        <w:t xml:space="preserve">Wzrost hałasu na poszczególnych odcinkach będzie krótkotrwały i ustanie wraz </w:t>
      </w:r>
      <w:r w:rsidRPr="00F827EE">
        <w:rPr>
          <w:rFonts w:ascii="Arial" w:eastAsia="Calibri" w:hAnsi="Arial" w:cs="Arial"/>
          <w:sz w:val="22"/>
          <w:szCs w:val="22"/>
        </w:rPr>
        <w:br/>
        <w:t xml:space="preserve">z zakończeniem prac budowlanych. Powstały poziom hałasu nie będzie szkodliwy dla zdrowia ludzi, a prace budowlane w miejscach najbliżej położonych względem terenów prawnie chronionych będą prowadzone w porze dnia, czyli od godziny 6.00 do godziny 22.00. Ze względu na brak harmonogramu prac budowlanych na tym etapie opracowania nie jest możliwe oszacowanie poziomu oddziaływania oraz dokładnego czasu emisji hałasu do środowiska. </w:t>
      </w:r>
    </w:p>
    <w:p w:rsidR="007C6DE2" w:rsidRPr="00F827EE" w:rsidRDefault="007C6DE2" w:rsidP="007C6DE2">
      <w:pPr>
        <w:autoSpaceDE w:val="0"/>
        <w:autoSpaceDN w:val="0"/>
        <w:adjustRightInd w:val="0"/>
        <w:spacing w:line="360" w:lineRule="auto"/>
        <w:ind w:firstLine="708"/>
        <w:jc w:val="both"/>
        <w:rPr>
          <w:rFonts w:ascii="Arial" w:eastAsia="Calibri" w:hAnsi="Arial" w:cs="Arial"/>
          <w:sz w:val="22"/>
          <w:szCs w:val="22"/>
        </w:rPr>
      </w:pPr>
      <w:r w:rsidRPr="00F827EE">
        <w:rPr>
          <w:rFonts w:ascii="Arial" w:eastAsia="Calibri" w:hAnsi="Arial" w:cs="Arial"/>
          <w:sz w:val="22"/>
          <w:szCs w:val="22"/>
        </w:rPr>
        <w:lastRenderedPageBreak/>
        <w:t xml:space="preserve">Zgodnie z obowiązującymi przepisami oddziaływanie akustyczne inwestycji na środowisko podczas prac budowlanych nie podlega regulacjom prawnym z zakresu ochrony przed hałasem. Jednak z uwagi na zapisy art. 6 ustawy </w:t>
      </w:r>
      <w:r w:rsidRPr="00F827EE">
        <w:rPr>
          <w:rFonts w:ascii="Arial" w:eastAsia="Calibri" w:hAnsi="Arial" w:cs="Arial"/>
          <w:i/>
          <w:sz w:val="22"/>
          <w:szCs w:val="22"/>
        </w:rPr>
        <w:t>Prawo Ochrony Środowiska</w:t>
      </w:r>
      <w:r w:rsidRPr="00F827EE">
        <w:rPr>
          <w:rFonts w:ascii="Arial" w:eastAsia="Calibri" w:hAnsi="Arial" w:cs="Arial"/>
          <w:sz w:val="22"/>
          <w:szCs w:val="22"/>
        </w:rPr>
        <w:t xml:space="preserve"> „</w:t>
      </w:r>
      <w:r w:rsidRPr="00F827EE">
        <w:rPr>
          <w:rFonts w:ascii="Arial" w:eastAsia="Calibri" w:hAnsi="Arial" w:cs="Arial"/>
          <w:i/>
          <w:sz w:val="22"/>
          <w:szCs w:val="22"/>
        </w:rPr>
        <w:t>kto podejmuje działalność mogącą negatywnie oddziaływać na środowisko, jest obowiązany do zapobiegania temu oddziaływaniu</w:t>
      </w:r>
      <w:r w:rsidRPr="00F827EE">
        <w:rPr>
          <w:rFonts w:ascii="Arial" w:eastAsia="Calibri" w:hAnsi="Arial" w:cs="Arial"/>
          <w:sz w:val="22"/>
          <w:szCs w:val="22"/>
        </w:rPr>
        <w:t>”, Inwestor zobowiązany jest do minimalizowania uciążliwości akustycznej prowadzonych prac.</w:t>
      </w:r>
    </w:p>
    <w:p w:rsidR="007C6DE2" w:rsidRPr="00F827EE" w:rsidRDefault="007C6DE2" w:rsidP="007C6DE2">
      <w:pPr>
        <w:autoSpaceDE w:val="0"/>
        <w:autoSpaceDN w:val="0"/>
        <w:adjustRightInd w:val="0"/>
        <w:spacing w:line="360" w:lineRule="auto"/>
        <w:ind w:firstLine="708"/>
        <w:jc w:val="both"/>
        <w:rPr>
          <w:rFonts w:ascii="Arial" w:eastAsia="Calibri" w:hAnsi="Arial" w:cs="Arial"/>
          <w:sz w:val="22"/>
          <w:szCs w:val="22"/>
        </w:rPr>
      </w:pPr>
      <w:r w:rsidRPr="00F827EE">
        <w:rPr>
          <w:rFonts w:ascii="Arial" w:eastAsia="Calibri" w:hAnsi="Arial" w:cs="Arial"/>
          <w:sz w:val="22"/>
          <w:szCs w:val="22"/>
        </w:rPr>
        <w:t>Ograniczenie emisji hałasu polegało będzie głównie na właściwej organizacji budowy oraz stosowaniu sprawnego, nowoczesnego sprzętu mechanicznego tj.:</w:t>
      </w:r>
    </w:p>
    <w:p w:rsidR="007C6DE2" w:rsidRPr="00F827EE" w:rsidRDefault="007C6DE2" w:rsidP="001764C1">
      <w:pPr>
        <w:numPr>
          <w:ilvl w:val="0"/>
          <w:numId w:val="42"/>
        </w:numPr>
        <w:autoSpaceDE w:val="0"/>
        <w:autoSpaceDN w:val="0"/>
        <w:adjustRightInd w:val="0"/>
        <w:spacing w:before="240" w:after="200" w:line="360" w:lineRule="auto"/>
        <w:jc w:val="both"/>
        <w:rPr>
          <w:rFonts w:ascii="Arial" w:eastAsia="Calibri" w:hAnsi="Arial" w:cs="Arial"/>
          <w:sz w:val="22"/>
          <w:szCs w:val="22"/>
        </w:rPr>
      </w:pPr>
      <w:r w:rsidRPr="00F827EE">
        <w:rPr>
          <w:rFonts w:ascii="Arial" w:eastAsia="Calibri" w:hAnsi="Arial" w:cs="Arial"/>
          <w:sz w:val="22"/>
          <w:szCs w:val="22"/>
        </w:rPr>
        <w:t xml:space="preserve">zastosowaniu sprzętu wysokiej jakości spełniającego wymagania stawiane urządzeniom używanym na zewnątrz pomieszczeń w zakresie emisji hałasu do środowiska, zgodnie z </w:t>
      </w:r>
      <w:r w:rsidRPr="00F827EE">
        <w:rPr>
          <w:rFonts w:ascii="Arial" w:eastAsia="Calibri" w:hAnsi="Arial" w:cs="Arial"/>
          <w:i/>
          <w:sz w:val="22"/>
          <w:szCs w:val="22"/>
        </w:rPr>
        <w:t xml:space="preserve">Rozporządzeniem Ministra Gospodarki z dnia 21 grudnia </w:t>
      </w:r>
      <w:r w:rsidRPr="00F827EE">
        <w:rPr>
          <w:rFonts w:ascii="Arial" w:eastAsia="Calibri" w:hAnsi="Arial" w:cs="Arial"/>
          <w:i/>
          <w:sz w:val="22"/>
          <w:szCs w:val="22"/>
        </w:rPr>
        <w:br/>
        <w:t xml:space="preserve">2005 r., w sprawie zasadniczych wymagań dla urządzeń używanych na zewnątrz pomieszczeń w zakresie emisji hałasu do środowiska (Dz. U. nr 263 z 2005, poz. 2202 z </w:t>
      </w:r>
      <w:proofErr w:type="spellStart"/>
      <w:r w:rsidRPr="00F827EE">
        <w:rPr>
          <w:rFonts w:ascii="Arial" w:eastAsia="Calibri" w:hAnsi="Arial" w:cs="Arial"/>
          <w:i/>
          <w:sz w:val="22"/>
          <w:szCs w:val="22"/>
        </w:rPr>
        <w:t>późn</w:t>
      </w:r>
      <w:proofErr w:type="spellEnd"/>
      <w:r w:rsidRPr="00F827EE">
        <w:rPr>
          <w:rFonts w:ascii="Arial" w:eastAsia="Calibri" w:hAnsi="Arial" w:cs="Arial"/>
          <w:i/>
          <w:sz w:val="22"/>
          <w:szCs w:val="22"/>
        </w:rPr>
        <w:t>. zm.);</w:t>
      </w:r>
      <w:r w:rsidRPr="00F827EE">
        <w:rPr>
          <w:rFonts w:ascii="Arial" w:eastAsia="Calibri" w:hAnsi="Arial" w:cs="Arial"/>
          <w:sz w:val="22"/>
          <w:szCs w:val="22"/>
        </w:rPr>
        <w:t xml:space="preserve"> </w:t>
      </w:r>
    </w:p>
    <w:p w:rsidR="007C6DE2" w:rsidRPr="00F827EE" w:rsidRDefault="007C6DE2" w:rsidP="001764C1">
      <w:pPr>
        <w:numPr>
          <w:ilvl w:val="0"/>
          <w:numId w:val="42"/>
        </w:numPr>
        <w:autoSpaceDE w:val="0"/>
        <w:autoSpaceDN w:val="0"/>
        <w:adjustRightInd w:val="0"/>
        <w:spacing w:before="240" w:after="200" w:line="360" w:lineRule="auto"/>
        <w:jc w:val="both"/>
        <w:rPr>
          <w:rFonts w:ascii="Arial" w:eastAsia="Calibri" w:hAnsi="Arial" w:cs="Arial"/>
          <w:sz w:val="22"/>
          <w:szCs w:val="22"/>
        </w:rPr>
      </w:pPr>
      <w:r w:rsidRPr="00F827EE">
        <w:rPr>
          <w:rFonts w:ascii="Arial" w:eastAsia="Calibri" w:hAnsi="Arial" w:cs="Arial"/>
          <w:sz w:val="22"/>
          <w:szCs w:val="22"/>
        </w:rPr>
        <w:t>wyłączaniu maszyn i urządzeń podczas przerw w pracy (unikanie pracy urządzeń na tzw. biegu jałowym);</w:t>
      </w:r>
    </w:p>
    <w:p w:rsidR="007C6DE2" w:rsidRPr="00F827EE" w:rsidRDefault="007C6DE2" w:rsidP="001764C1">
      <w:pPr>
        <w:numPr>
          <w:ilvl w:val="0"/>
          <w:numId w:val="42"/>
        </w:numPr>
        <w:autoSpaceDE w:val="0"/>
        <w:autoSpaceDN w:val="0"/>
        <w:adjustRightInd w:val="0"/>
        <w:spacing w:before="240" w:after="200" w:line="360" w:lineRule="auto"/>
        <w:jc w:val="both"/>
        <w:rPr>
          <w:rFonts w:ascii="Arial" w:eastAsia="Calibri" w:hAnsi="Arial" w:cs="Arial"/>
          <w:sz w:val="22"/>
          <w:szCs w:val="22"/>
        </w:rPr>
      </w:pPr>
      <w:r w:rsidRPr="00F827EE">
        <w:rPr>
          <w:rFonts w:ascii="Arial" w:eastAsia="Calibri" w:hAnsi="Arial" w:cs="Arial"/>
          <w:sz w:val="22"/>
          <w:szCs w:val="22"/>
        </w:rPr>
        <w:t xml:space="preserve">zakazie wykonywania prac hałaśliwych w porze nocy tj. pomiędzy godzinami </w:t>
      </w:r>
      <w:r w:rsidRPr="00F827EE">
        <w:rPr>
          <w:rFonts w:ascii="Arial" w:eastAsia="Calibri" w:hAnsi="Arial" w:cs="Arial"/>
          <w:sz w:val="22"/>
          <w:szCs w:val="22"/>
        </w:rPr>
        <w:br/>
        <w:t xml:space="preserve">22.00 – 7.00 za wyjątkiem realizacji ewentualnych fundamentów, co wynika </w:t>
      </w:r>
      <w:r w:rsidRPr="00F827EE">
        <w:rPr>
          <w:rFonts w:ascii="Arial" w:eastAsia="Calibri" w:hAnsi="Arial" w:cs="Arial"/>
          <w:sz w:val="22"/>
          <w:szCs w:val="22"/>
        </w:rPr>
        <w:br/>
        <w:t>z technologii;</w:t>
      </w:r>
    </w:p>
    <w:p w:rsidR="007C6DE2" w:rsidRPr="00F827EE" w:rsidRDefault="007C6DE2" w:rsidP="001764C1">
      <w:pPr>
        <w:numPr>
          <w:ilvl w:val="0"/>
          <w:numId w:val="42"/>
        </w:numPr>
        <w:autoSpaceDE w:val="0"/>
        <w:autoSpaceDN w:val="0"/>
        <w:adjustRightInd w:val="0"/>
        <w:spacing w:before="240" w:line="360" w:lineRule="auto"/>
        <w:jc w:val="both"/>
        <w:rPr>
          <w:rFonts w:ascii="Arial" w:eastAsia="Calibri" w:hAnsi="Arial" w:cs="Arial"/>
          <w:sz w:val="22"/>
          <w:szCs w:val="22"/>
        </w:rPr>
      </w:pPr>
      <w:r w:rsidRPr="00F827EE">
        <w:rPr>
          <w:rFonts w:ascii="Arial" w:eastAsia="Calibri" w:hAnsi="Arial" w:cs="Arial"/>
          <w:sz w:val="22"/>
          <w:szCs w:val="22"/>
        </w:rPr>
        <w:t>odpowiednie etapowanie prac związanych z budową drogi i infrastruktury towarzyszącej nie dopuszczając do kumulacji oddziaływań.</w:t>
      </w:r>
      <w:bookmarkEnd w:id="119"/>
      <w:bookmarkEnd w:id="120"/>
    </w:p>
    <w:p w:rsidR="00F27CF9" w:rsidRPr="00F827EE" w:rsidRDefault="00F27CF9" w:rsidP="00857085">
      <w:pPr>
        <w:autoSpaceDE w:val="0"/>
        <w:autoSpaceDN w:val="0"/>
        <w:adjustRightInd w:val="0"/>
        <w:spacing w:line="276" w:lineRule="auto"/>
        <w:jc w:val="both"/>
        <w:rPr>
          <w:rFonts w:ascii="Arial" w:hAnsi="Arial" w:cs="Arial"/>
          <w:sz w:val="22"/>
          <w:szCs w:val="22"/>
        </w:rPr>
      </w:pPr>
    </w:p>
    <w:p w:rsidR="00113393" w:rsidRPr="00F827EE" w:rsidRDefault="00297738" w:rsidP="007C6DE2">
      <w:pPr>
        <w:pStyle w:val="Nagwek3"/>
        <w:numPr>
          <w:ilvl w:val="2"/>
          <w:numId w:val="2"/>
        </w:numPr>
        <w:spacing w:line="360" w:lineRule="auto"/>
        <w:ind w:left="1418" w:hanging="698"/>
        <w:jc w:val="both"/>
        <w:rPr>
          <w:rFonts w:ascii="Arial Narrow" w:hAnsi="Arial Narrow"/>
          <w:color w:val="auto"/>
          <w:sz w:val="22"/>
          <w:szCs w:val="22"/>
        </w:rPr>
      </w:pPr>
      <w:bookmarkStart w:id="121" w:name="_Toc460531977"/>
      <w:r w:rsidRPr="00F827EE">
        <w:rPr>
          <w:rFonts w:ascii="Arial Narrow" w:hAnsi="Arial Narrow"/>
          <w:color w:val="auto"/>
          <w:sz w:val="22"/>
          <w:szCs w:val="22"/>
        </w:rPr>
        <w:t xml:space="preserve">Emisja energii takich, jak ciepło, wibracje, pola elektromagnetyczne, ich źródło, rodzaje, </w:t>
      </w:r>
      <w:r w:rsidR="007C6DE2" w:rsidRPr="00F827EE">
        <w:rPr>
          <w:rFonts w:ascii="Arial Narrow" w:hAnsi="Arial Narrow"/>
          <w:color w:val="auto"/>
          <w:sz w:val="22"/>
          <w:szCs w:val="22"/>
        </w:rPr>
        <w:t xml:space="preserve"> </w:t>
      </w:r>
      <w:r w:rsidRPr="00F827EE">
        <w:rPr>
          <w:rFonts w:ascii="Arial Narrow" w:hAnsi="Arial Narrow"/>
          <w:color w:val="auto"/>
          <w:sz w:val="22"/>
          <w:szCs w:val="22"/>
        </w:rPr>
        <w:t>wielkość emisji i zasięg oddziaływania</w:t>
      </w:r>
      <w:bookmarkEnd w:id="121"/>
    </w:p>
    <w:p w:rsidR="00754DD1" w:rsidRPr="00F827EE" w:rsidRDefault="007C6DE2" w:rsidP="007C6DE2">
      <w:pPr>
        <w:spacing w:line="360" w:lineRule="auto"/>
        <w:ind w:firstLine="708"/>
        <w:jc w:val="both"/>
        <w:rPr>
          <w:rFonts w:ascii="Arial" w:hAnsi="Arial" w:cs="Arial"/>
          <w:sz w:val="22"/>
          <w:szCs w:val="22"/>
        </w:rPr>
      </w:pPr>
      <w:r w:rsidRPr="00F827EE">
        <w:rPr>
          <w:rFonts w:ascii="Arial" w:hAnsi="Arial" w:cs="Arial"/>
          <w:sz w:val="22"/>
        </w:rPr>
        <w:t>Praca sprzętu ciężkiego związania jest z wystąpieniem zjawiska wibracji. Oddziaływanie wibracji będzie jednak ograniczone do najbliższego otoczenia robót i swoim zasięgiem oddziaływania nie wyjdzie poza teren inwestycji. Ze względu na brak maszyn emitujących pole elektromagnetyczne nie przewiduje się jego emisji.</w:t>
      </w:r>
    </w:p>
    <w:p w:rsidR="00113393" w:rsidRPr="00F827EE" w:rsidRDefault="00113393" w:rsidP="006E60B6">
      <w:pPr>
        <w:spacing w:line="360" w:lineRule="auto"/>
        <w:jc w:val="both"/>
        <w:rPr>
          <w:rFonts w:ascii="Arial" w:hAnsi="Arial" w:cs="Arial"/>
          <w:sz w:val="22"/>
        </w:rPr>
      </w:pPr>
    </w:p>
    <w:p w:rsidR="007C6DE2" w:rsidRPr="00F827EE" w:rsidRDefault="007C6DE2" w:rsidP="007C6DE2">
      <w:pPr>
        <w:pStyle w:val="Akapitzlist"/>
        <w:numPr>
          <w:ilvl w:val="2"/>
          <w:numId w:val="2"/>
        </w:numPr>
        <w:spacing w:line="360" w:lineRule="auto"/>
        <w:ind w:left="1418" w:hanging="709"/>
        <w:rPr>
          <w:rFonts w:ascii="Arial Narrow" w:eastAsiaTheme="majorEastAsia" w:hAnsi="Arial Narrow" w:cstheme="majorBidi"/>
          <w:b/>
          <w:bCs/>
          <w:sz w:val="22"/>
          <w:szCs w:val="22"/>
        </w:rPr>
      </w:pPr>
      <w:r w:rsidRPr="00F827EE">
        <w:rPr>
          <w:rFonts w:ascii="Arial Narrow" w:eastAsiaTheme="majorEastAsia" w:hAnsi="Arial Narrow" w:cstheme="majorBidi"/>
          <w:b/>
          <w:bCs/>
          <w:sz w:val="22"/>
          <w:szCs w:val="22"/>
        </w:rPr>
        <w:t xml:space="preserve">Ilość i sposób odprowadzania ścieków </w:t>
      </w:r>
      <w:proofErr w:type="spellStart"/>
      <w:r w:rsidRPr="00F827EE">
        <w:rPr>
          <w:rFonts w:ascii="Arial Narrow" w:eastAsiaTheme="majorEastAsia" w:hAnsi="Arial Narrow" w:cstheme="majorBidi"/>
          <w:b/>
          <w:bCs/>
          <w:sz w:val="22"/>
          <w:szCs w:val="22"/>
        </w:rPr>
        <w:t>socjalno</w:t>
      </w:r>
      <w:proofErr w:type="spellEnd"/>
      <w:r w:rsidRPr="00F827EE">
        <w:rPr>
          <w:rFonts w:ascii="Arial Narrow" w:eastAsiaTheme="majorEastAsia" w:hAnsi="Arial Narrow" w:cstheme="majorBidi"/>
          <w:b/>
          <w:bCs/>
          <w:sz w:val="22"/>
          <w:szCs w:val="22"/>
        </w:rPr>
        <w:t xml:space="preserve"> - bytowych (sposób oczyszczania ścieków, stopień oczyszczenia, odbiornik ścieków, itp.)</w:t>
      </w:r>
    </w:p>
    <w:p w:rsidR="007C6DE2" w:rsidRPr="00F827EE" w:rsidRDefault="007C6DE2" w:rsidP="007C6DE2">
      <w:pPr>
        <w:spacing w:after="120" w:line="360" w:lineRule="auto"/>
        <w:ind w:firstLine="708"/>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 xml:space="preserve">W związku z realizacją planowanej inwestycji powstawały będą ścieki socjalno-bytowe ze względu na zatrudnienie pracowników. Na tym etapie plac budowy będzie </w:t>
      </w:r>
      <w:r w:rsidRPr="00F827EE">
        <w:rPr>
          <w:rFonts w:ascii="Arial" w:eastAsiaTheme="minorHAnsi" w:hAnsi="Arial" w:cs="Arial"/>
          <w:sz w:val="22"/>
          <w:szCs w:val="22"/>
          <w:lang w:eastAsia="en-US"/>
        </w:rPr>
        <w:lastRenderedPageBreak/>
        <w:t>wyposażony w przenośne toalety dla pracowników, które w pełni zabezpieczą środowisko gruntowo-wodne przed zrzutem nieoczyszczonych ścieków. Ilość powstających ścieków jest trudna do oszacowania ze względu na brak precyzyjnych informacji odnośnie liczby zatrudnionych osób na placu budowy. Należy jednak zauważyć, że ze względu na krótki czas budowy, ilość powstających ścieków będzie niewielka. Ścieki te będą w miarę potrzeb odbierane przez firmę serwisową świadczącą usługi w tym zakresie.</w:t>
      </w:r>
    </w:p>
    <w:p w:rsidR="007C6DE2" w:rsidRPr="00F827EE" w:rsidRDefault="007C6DE2" w:rsidP="007C6DE2">
      <w:pPr>
        <w:spacing w:line="360" w:lineRule="auto"/>
        <w:rPr>
          <w:rFonts w:ascii="Arial Narrow" w:eastAsiaTheme="majorEastAsia" w:hAnsi="Arial Narrow" w:cstheme="majorBidi"/>
          <w:b/>
          <w:bCs/>
          <w:sz w:val="22"/>
          <w:szCs w:val="22"/>
        </w:rPr>
      </w:pPr>
    </w:p>
    <w:p w:rsidR="007C6DE2" w:rsidRPr="00F827EE" w:rsidRDefault="007C6DE2" w:rsidP="007C6DE2">
      <w:pPr>
        <w:pStyle w:val="Akapitzlist"/>
        <w:numPr>
          <w:ilvl w:val="2"/>
          <w:numId w:val="2"/>
        </w:numPr>
        <w:spacing w:line="360" w:lineRule="auto"/>
        <w:ind w:left="1418" w:hanging="698"/>
        <w:rPr>
          <w:rFonts w:ascii="Arial Narrow" w:eastAsiaTheme="majorEastAsia" w:hAnsi="Arial Narrow" w:cstheme="majorBidi"/>
          <w:b/>
          <w:bCs/>
          <w:sz w:val="22"/>
          <w:szCs w:val="22"/>
        </w:rPr>
      </w:pPr>
      <w:r w:rsidRPr="00F827EE">
        <w:rPr>
          <w:rFonts w:ascii="Arial Narrow" w:eastAsiaTheme="majorEastAsia" w:hAnsi="Arial Narrow" w:cstheme="majorBidi"/>
          <w:b/>
          <w:bCs/>
          <w:sz w:val="22"/>
          <w:szCs w:val="22"/>
        </w:rPr>
        <w:t>Charakterystyka, ilość i sposób odprowadzania ścieków przemysłowych (sposób oczyszczania ścieków, stopień oczyszczenia, odbiornik ścieków, itp.)</w:t>
      </w:r>
    </w:p>
    <w:p w:rsidR="007C6DE2" w:rsidRPr="00F827EE" w:rsidRDefault="007C6DE2" w:rsidP="00857085">
      <w:pPr>
        <w:spacing w:after="120" w:line="360" w:lineRule="auto"/>
        <w:ind w:firstLine="708"/>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Realizacja planowanego przedsięwzięcia nie jest związania z pows</w:t>
      </w:r>
      <w:r w:rsidR="00857085" w:rsidRPr="00F827EE">
        <w:rPr>
          <w:rFonts w:ascii="Arial" w:eastAsiaTheme="minorHAnsi" w:hAnsi="Arial" w:cs="Arial"/>
          <w:sz w:val="22"/>
          <w:szCs w:val="22"/>
          <w:lang w:eastAsia="en-US"/>
        </w:rPr>
        <w:t>tawaniem ścieków przemysłowych.</w:t>
      </w:r>
    </w:p>
    <w:p w:rsidR="00857085" w:rsidRPr="00F827EE" w:rsidRDefault="00857085" w:rsidP="00857085">
      <w:pPr>
        <w:spacing w:line="360" w:lineRule="auto"/>
        <w:ind w:firstLine="708"/>
        <w:jc w:val="both"/>
        <w:rPr>
          <w:rFonts w:ascii="Arial" w:eastAsiaTheme="minorHAnsi" w:hAnsi="Arial" w:cs="Arial"/>
          <w:sz w:val="22"/>
          <w:szCs w:val="22"/>
          <w:lang w:eastAsia="en-US"/>
        </w:rPr>
      </w:pPr>
    </w:p>
    <w:p w:rsidR="007C6DE2" w:rsidRPr="00F827EE" w:rsidRDefault="007C6DE2" w:rsidP="007C6DE2">
      <w:pPr>
        <w:pStyle w:val="Akapitzlist"/>
        <w:numPr>
          <w:ilvl w:val="2"/>
          <w:numId w:val="2"/>
        </w:numPr>
        <w:spacing w:line="360" w:lineRule="auto"/>
        <w:ind w:left="1418" w:hanging="709"/>
        <w:rPr>
          <w:rFonts w:ascii="Arial Narrow" w:eastAsiaTheme="majorEastAsia" w:hAnsi="Arial Narrow" w:cstheme="majorBidi"/>
          <w:b/>
          <w:bCs/>
          <w:sz w:val="22"/>
          <w:szCs w:val="22"/>
        </w:rPr>
      </w:pPr>
      <w:r w:rsidRPr="00F827EE">
        <w:rPr>
          <w:rFonts w:ascii="Arial Narrow" w:eastAsiaTheme="majorEastAsia" w:hAnsi="Arial Narrow" w:cstheme="majorBidi"/>
          <w:b/>
          <w:bCs/>
          <w:sz w:val="22"/>
          <w:szCs w:val="22"/>
        </w:rPr>
        <w:t>Ilość i sposób odprowadzania wód opadowych i roztopowych, w tym z utwardzonych powierzchni narażonych na zanieczyszczenie -– dróg, parkingów itp. (sposób i stopień oczyszczenia ścieków, odbiornik ścieków, itp.)</w:t>
      </w:r>
    </w:p>
    <w:p w:rsidR="007C6DE2" w:rsidRPr="00F827EE" w:rsidRDefault="007C6DE2" w:rsidP="00BB730C">
      <w:pPr>
        <w:spacing w:line="360" w:lineRule="auto"/>
        <w:ind w:firstLine="708"/>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Na etapie realizacji z uwagi na nie przewiduje się konieczności odprowadza</w:t>
      </w:r>
      <w:r w:rsidR="00BB730C" w:rsidRPr="00F827EE">
        <w:rPr>
          <w:rFonts w:ascii="Arial" w:eastAsiaTheme="minorHAnsi" w:hAnsi="Arial" w:cs="Arial"/>
          <w:sz w:val="22"/>
          <w:szCs w:val="22"/>
          <w:lang w:eastAsia="en-US"/>
        </w:rPr>
        <w:t>nia wód opadowych i roztopowych.</w:t>
      </w:r>
    </w:p>
    <w:p w:rsidR="00BB730C" w:rsidRPr="00F827EE" w:rsidRDefault="00BB730C" w:rsidP="00BB730C">
      <w:pPr>
        <w:spacing w:line="360" w:lineRule="auto"/>
        <w:ind w:firstLine="708"/>
        <w:jc w:val="both"/>
        <w:rPr>
          <w:rFonts w:ascii="Arial" w:eastAsiaTheme="minorHAnsi" w:hAnsi="Arial" w:cs="Arial"/>
          <w:sz w:val="22"/>
          <w:szCs w:val="22"/>
          <w:lang w:eastAsia="en-US"/>
        </w:rPr>
      </w:pPr>
    </w:p>
    <w:p w:rsidR="00BB730C" w:rsidRPr="00F827EE" w:rsidRDefault="00BB730C" w:rsidP="00BB730C">
      <w:pPr>
        <w:pStyle w:val="Nagwek3"/>
        <w:numPr>
          <w:ilvl w:val="2"/>
          <w:numId w:val="2"/>
        </w:numPr>
        <w:spacing w:line="360" w:lineRule="auto"/>
        <w:ind w:left="1418" w:hanging="698"/>
        <w:jc w:val="both"/>
        <w:rPr>
          <w:rFonts w:ascii="Arial Narrow" w:hAnsi="Arial Narrow"/>
          <w:color w:val="auto"/>
          <w:sz w:val="22"/>
          <w:szCs w:val="22"/>
        </w:rPr>
      </w:pPr>
      <w:bookmarkStart w:id="122" w:name="_Toc460531978"/>
      <w:r w:rsidRPr="00F827EE">
        <w:rPr>
          <w:rFonts w:ascii="Arial Narrow" w:hAnsi="Arial Narrow"/>
          <w:color w:val="auto"/>
          <w:sz w:val="22"/>
          <w:szCs w:val="22"/>
        </w:rPr>
        <w:t xml:space="preserve">Dane nt. prowadzenia prac odwodnieniowych, możliwości powstania leja depresyjnego </w:t>
      </w:r>
      <w:r w:rsidRPr="00F827EE">
        <w:rPr>
          <w:rFonts w:ascii="Arial Narrow" w:hAnsi="Arial Narrow"/>
          <w:color w:val="auto"/>
          <w:sz w:val="22"/>
          <w:szCs w:val="22"/>
        </w:rPr>
        <w:br/>
        <w:t>i jego przewidywanego zasięgu (czy może wykroczyć poza teren własności inwestora) oraz możliwości zakłócenia stosunków wodnych</w:t>
      </w:r>
      <w:bookmarkEnd w:id="122"/>
    </w:p>
    <w:p w:rsidR="00BB730C" w:rsidRPr="00F827EE" w:rsidRDefault="00BB730C" w:rsidP="00BB730C">
      <w:pPr>
        <w:spacing w:line="360" w:lineRule="auto"/>
        <w:ind w:firstLine="708"/>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 xml:space="preserve">Na etapie realizacji </w:t>
      </w:r>
      <w:r w:rsidR="00E60F21" w:rsidRPr="00F827EE">
        <w:rPr>
          <w:rFonts w:ascii="Arial" w:eastAsiaTheme="minorHAnsi" w:hAnsi="Arial" w:cs="Arial"/>
          <w:sz w:val="22"/>
          <w:szCs w:val="22"/>
          <w:lang w:eastAsia="en-US"/>
        </w:rPr>
        <w:t xml:space="preserve">przedsięwzięcia </w:t>
      </w:r>
      <w:r w:rsidRPr="00F827EE">
        <w:rPr>
          <w:rFonts w:ascii="Arial" w:eastAsiaTheme="minorHAnsi" w:hAnsi="Arial" w:cs="Arial"/>
          <w:sz w:val="22"/>
          <w:szCs w:val="22"/>
          <w:lang w:eastAsia="en-US"/>
        </w:rPr>
        <w:t xml:space="preserve">nie przewiduje się konieczności prowadzenia odwadniania wykopów. W czasie prac ziemnych przewiduje się urządzenie bezpiecznego terenu zaplecza budowy, prowadzenie budowy przy użyciu sprawnego, będącego we właściwym stanie technicznym sprzętu. Nie przewiduje się również powstania leja depresji oraz wystąpienia negatywnego oddziaływania planowanej inwestycji na wody podziemne </w:t>
      </w:r>
      <w:r w:rsidR="00E60F21" w:rsidRPr="00F827EE">
        <w:rPr>
          <w:rFonts w:ascii="Arial" w:eastAsiaTheme="minorHAnsi" w:hAnsi="Arial" w:cs="Arial"/>
          <w:sz w:val="22"/>
          <w:szCs w:val="22"/>
          <w:lang w:eastAsia="en-US"/>
        </w:rPr>
        <w:br/>
      </w:r>
      <w:r w:rsidRPr="00F827EE">
        <w:rPr>
          <w:rFonts w:ascii="Arial" w:eastAsiaTheme="minorHAnsi" w:hAnsi="Arial" w:cs="Arial"/>
          <w:sz w:val="22"/>
          <w:szCs w:val="22"/>
          <w:lang w:eastAsia="en-US"/>
        </w:rPr>
        <w:t>i grunty sąsiednie.</w:t>
      </w:r>
    </w:p>
    <w:p w:rsidR="00BB730C" w:rsidRPr="00F827EE" w:rsidRDefault="00BB730C" w:rsidP="00BB730C">
      <w:pPr>
        <w:spacing w:line="360" w:lineRule="auto"/>
        <w:ind w:firstLine="708"/>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 xml:space="preserve">W przypadku zaistnienia konieczności prowadzenia prac odwodnieniowych </w:t>
      </w:r>
      <w:r w:rsidRPr="00F827EE">
        <w:rPr>
          <w:rFonts w:ascii="Arial" w:eastAsiaTheme="minorHAnsi" w:hAnsi="Arial" w:cs="Arial"/>
          <w:sz w:val="22"/>
          <w:szCs w:val="22"/>
          <w:lang w:eastAsia="en-US"/>
        </w:rPr>
        <w:br/>
        <w:t>w związku</w:t>
      </w:r>
      <w:r w:rsidR="00E60F21" w:rsidRPr="00F827EE">
        <w:rPr>
          <w:rFonts w:ascii="Arial" w:eastAsiaTheme="minorHAnsi" w:hAnsi="Arial" w:cs="Arial"/>
          <w:sz w:val="22"/>
          <w:szCs w:val="22"/>
          <w:lang w:eastAsia="en-US"/>
        </w:rPr>
        <w:t xml:space="preserve"> </w:t>
      </w:r>
      <w:r w:rsidRPr="00F827EE">
        <w:rPr>
          <w:rFonts w:ascii="Arial" w:eastAsiaTheme="minorHAnsi" w:hAnsi="Arial" w:cs="Arial"/>
          <w:sz w:val="22"/>
          <w:szCs w:val="22"/>
          <w:lang w:eastAsia="en-US"/>
        </w:rPr>
        <w:t>z pracami ziemnymi, wykopy pod zbiorniki zostanie zabezpieczony opcjonalnie za pomocą:</w:t>
      </w:r>
    </w:p>
    <w:p w:rsidR="00BB730C" w:rsidRPr="00F827EE" w:rsidRDefault="00BB730C" w:rsidP="001764C1">
      <w:pPr>
        <w:numPr>
          <w:ilvl w:val="0"/>
          <w:numId w:val="43"/>
        </w:numPr>
        <w:spacing w:before="240" w:line="360" w:lineRule="auto"/>
        <w:ind w:left="284"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 xml:space="preserve">Ścianek szczelnych – ograniczając w ten sposób zasięg leja depresji koniecznego do odwodnienia wykopu do obszaru ograniczonego obrysem ścianki oraz unikając obniżenia się poziomu wód gruntowych na okolicznym terenie. Zastosowanie takiego rozwiązania ogranicza zasięg oddziaływania </w:t>
      </w:r>
      <w:proofErr w:type="spellStart"/>
      <w:r w:rsidRPr="00F827EE">
        <w:rPr>
          <w:rFonts w:ascii="Arial" w:eastAsiaTheme="minorHAnsi" w:hAnsi="Arial" w:cs="Arial"/>
          <w:sz w:val="22"/>
          <w:szCs w:val="22"/>
          <w:lang w:eastAsia="en-US"/>
        </w:rPr>
        <w:t>odwodnień</w:t>
      </w:r>
      <w:proofErr w:type="spellEnd"/>
      <w:r w:rsidRPr="00F827EE">
        <w:rPr>
          <w:rFonts w:ascii="Arial" w:eastAsiaTheme="minorHAnsi" w:hAnsi="Arial" w:cs="Arial"/>
          <w:sz w:val="22"/>
          <w:szCs w:val="22"/>
          <w:lang w:eastAsia="en-US"/>
        </w:rPr>
        <w:t xml:space="preserve"> do obszaru wykopu budowlanego;</w:t>
      </w:r>
    </w:p>
    <w:p w:rsidR="00BB730C" w:rsidRPr="00F827EE" w:rsidRDefault="00BB730C" w:rsidP="001764C1">
      <w:pPr>
        <w:numPr>
          <w:ilvl w:val="0"/>
          <w:numId w:val="43"/>
        </w:numPr>
        <w:spacing w:before="240" w:line="360" w:lineRule="auto"/>
        <w:ind w:left="284" w:hanging="284"/>
        <w:contextualSpacing/>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lastRenderedPageBreak/>
        <w:t xml:space="preserve">Igłofiltrów – wraz z agregatem pompowym, który odpompowuje wody poza zasięg leja depresji. Igłofiltr to przewód rurowy wykonany z PCV lub stali ocynkowanej o niewielkiej średnicy, w dolnej części zakończony filtrem szczelinowym lub specjalną perforacją </w:t>
      </w:r>
      <w:r w:rsidRPr="00F827EE">
        <w:rPr>
          <w:rFonts w:ascii="Arial" w:eastAsiaTheme="minorHAnsi" w:hAnsi="Arial" w:cs="Arial"/>
          <w:sz w:val="22"/>
          <w:szCs w:val="22"/>
          <w:lang w:eastAsia="en-US"/>
        </w:rPr>
        <w:br/>
        <w:t>i siatką filtracyjną; Systemy igłofiltrowe ze względu na swoje uniwersalne zastosowanie są obecnie powszechnie stosowane do obniżania zwierciadła wód gruntowych podczas długotrwałego osuszania wykopów budowlanych. Ewentualne prace odwadniające prowadzone za pomocą igłofiltrów zostaną przeprowadzone zgodnie z wymaganiami obowiązujących ustaw</w:t>
      </w:r>
      <w:r w:rsidRPr="00F827EE">
        <w:rPr>
          <w:rFonts w:ascii="Arial" w:eastAsiaTheme="minorHAnsi" w:hAnsi="Arial" w:cs="Arial"/>
          <w:i/>
          <w:iCs/>
          <w:sz w:val="22"/>
          <w:szCs w:val="22"/>
          <w:lang w:eastAsia="en-US"/>
        </w:rPr>
        <w:t xml:space="preserve">: Prawo geologiczne i górnicze </w:t>
      </w:r>
      <w:r w:rsidRPr="00F827EE">
        <w:rPr>
          <w:rFonts w:ascii="Arial" w:eastAsiaTheme="minorHAnsi" w:hAnsi="Arial" w:cs="Arial"/>
          <w:sz w:val="22"/>
          <w:szCs w:val="22"/>
          <w:lang w:eastAsia="en-US"/>
        </w:rPr>
        <w:t xml:space="preserve">oraz </w:t>
      </w:r>
      <w:r w:rsidRPr="00F827EE">
        <w:rPr>
          <w:rFonts w:ascii="Arial" w:eastAsiaTheme="minorHAnsi" w:hAnsi="Arial" w:cs="Arial"/>
          <w:i/>
          <w:iCs/>
          <w:sz w:val="22"/>
          <w:szCs w:val="22"/>
          <w:lang w:eastAsia="en-US"/>
        </w:rPr>
        <w:t>Prawo Wodne</w:t>
      </w:r>
      <w:r w:rsidRPr="00F827EE">
        <w:rPr>
          <w:rFonts w:ascii="Arial" w:eastAsiaTheme="minorHAnsi" w:hAnsi="Arial" w:cs="Arial"/>
          <w:sz w:val="22"/>
          <w:szCs w:val="22"/>
          <w:lang w:eastAsia="en-US"/>
        </w:rPr>
        <w:t>.</w:t>
      </w:r>
    </w:p>
    <w:p w:rsidR="00BB730C" w:rsidRPr="00F827EE" w:rsidRDefault="00BB730C" w:rsidP="00BB730C"/>
    <w:p w:rsidR="00E73EE9" w:rsidRPr="00F827EE" w:rsidRDefault="00E73EE9" w:rsidP="00E73EE9">
      <w:pPr>
        <w:pStyle w:val="Nagwek3"/>
        <w:numPr>
          <w:ilvl w:val="2"/>
          <w:numId w:val="2"/>
        </w:numPr>
        <w:spacing w:line="360" w:lineRule="auto"/>
        <w:ind w:left="1418" w:hanging="698"/>
        <w:jc w:val="both"/>
        <w:rPr>
          <w:rFonts w:ascii="Arial Narrow" w:hAnsi="Arial Narrow"/>
          <w:color w:val="auto"/>
          <w:sz w:val="22"/>
          <w:szCs w:val="22"/>
        </w:rPr>
      </w:pPr>
      <w:bookmarkStart w:id="123" w:name="_Toc460531979"/>
      <w:r w:rsidRPr="00F827EE">
        <w:rPr>
          <w:rFonts w:ascii="Arial Narrow" w:hAnsi="Arial Narrow"/>
          <w:color w:val="auto"/>
          <w:sz w:val="22"/>
          <w:szCs w:val="22"/>
        </w:rPr>
        <w:t xml:space="preserve">Rodzaj, przewidywane ilości i sposób postępowania z odpadami (ze szczególnym uwzględnieniem odpadów niebezpiecznych) oraz nadmiarowymi masami ziemnymi </w:t>
      </w:r>
      <w:r w:rsidRPr="00F827EE">
        <w:rPr>
          <w:rFonts w:ascii="Arial Narrow" w:hAnsi="Arial Narrow"/>
          <w:color w:val="auto"/>
          <w:sz w:val="22"/>
          <w:szCs w:val="22"/>
        </w:rPr>
        <w:br/>
        <w:t>z wykopów</w:t>
      </w:r>
      <w:bookmarkEnd w:id="123"/>
    </w:p>
    <w:p w:rsidR="00E73EE9" w:rsidRPr="00F827EE" w:rsidRDefault="00E73EE9" w:rsidP="00E73EE9">
      <w:pPr>
        <w:pStyle w:val="opisZnak"/>
        <w:ind w:left="0" w:firstLine="708"/>
        <w:rPr>
          <w:rFonts w:cs="Arial"/>
          <w:sz w:val="22"/>
        </w:rPr>
      </w:pPr>
      <w:r w:rsidRPr="00F827EE">
        <w:rPr>
          <w:rFonts w:cs="Arial"/>
          <w:sz w:val="22"/>
        </w:rPr>
        <w:t xml:space="preserve">Zgodnie z ustawą o odpadach zapewnione zostaną odpowiednie warunki magazynowania odpadów w miejscu ich wytworzenia </w:t>
      </w:r>
      <w:proofErr w:type="spellStart"/>
      <w:r w:rsidRPr="00F827EE">
        <w:rPr>
          <w:rFonts w:cs="Arial"/>
          <w:sz w:val="22"/>
        </w:rPr>
        <w:t>tj</w:t>
      </w:r>
      <w:proofErr w:type="spellEnd"/>
      <w:r w:rsidRPr="00F827EE">
        <w:rPr>
          <w:rFonts w:cs="Arial"/>
          <w:sz w:val="22"/>
        </w:rPr>
        <w:t>: gromadzenia odpadów pod na szczelnym podłożu w sposób uporządkowany, w wyznaczonym miejscu pod zadaszeniem (w części magazynowej budynków). Odpady przekazane zostaną firmie specjalistycznej posiadającej stosowne zezwolenia w zakresie gospodarowania odpadami.</w:t>
      </w:r>
    </w:p>
    <w:p w:rsidR="00E73EE9" w:rsidRPr="00F827EE" w:rsidRDefault="00E73EE9" w:rsidP="00E73EE9">
      <w:pPr>
        <w:spacing w:line="360" w:lineRule="auto"/>
        <w:ind w:firstLine="708"/>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 xml:space="preserve">W fazie budowy powstawać będą odpady z robót ziemnych oraz układania nawierzchni drogi. Z wykonywanych prac realizacyjnych zgodnie </w:t>
      </w:r>
      <w:r w:rsidRPr="00F827EE">
        <w:rPr>
          <w:rFonts w:ascii="Arial" w:eastAsiaTheme="minorHAnsi" w:hAnsi="Arial" w:cs="Arial"/>
          <w:i/>
          <w:sz w:val="22"/>
          <w:szCs w:val="22"/>
          <w:lang w:eastAsia="en-US"/>
        </w:rPr>
        <w:t>z Rozporządzeniem Ministra Środowiska z dnia 9 grudnia 2014 r. w sprawie katalogu odpadów (Dz. U. z 2014 roku poz. 1206)</w:t>
      </w:r>
      <w:r w:rsidRPr="00F827EE">
        <w:rPr>
          <w:rFonts w:ascii="Arial" w:eastAsiaTheme="minorHAnsi" w:hAnsi="Arial" w:cs="Arial"/>
          <w:sz w:val="22"/>
          <w:szCs w:val="22"/>
          <w:lang w:eastAsia="en-US"/>
        </w:rPr>
        <w:t xml:space="preserve"> będą powstawały następujące odpady typowe dla prac budowlanych:</w:t>
      </w:r>
    </w:p>
    <w:p w:rsidR="00E73EE9" w:rsidRPr="00F827EE" w:rsidRDefault="00E73EE9" w:rsidP="00E73EE9">
      <w:pPr>
        <w:autoSpaceDE w:val="0"/>
        <w:autoSpaceDN w:val="0"/>
        <w:adjustRightInd w:val="0"/>
        <w:spacing w:line="276" w:lineRule="auto"/>
        <w:jc w:val="both"/>
        <w:rPr>
          <w:rFonts w:ascii="Arial" w:eastAsia="Calibri" w:hAnsi="Arial" w:cs="Arial"/>
          <w:sz w:val="22"/>
          <w:szCs w:val="22"/>
          <w:highlight w:val="yellow"/>
        </w:rPr>
      </w:pPr>
    </w:p>
    <w:p w:rsidR="00E73EE9" w:rsidRPr="00F827EE" w:rsidRDefault="00E73EE9" w:rsidP="00E73EE9">
      <w:pPr>
        <w:pStyle w:val="Legenda"/>
        <w:spacing w:after="0"/>
        <w:rPr>
          <w:rFonts w:ascii="Arial" w:eastAsiaTheme="minorHAnsi" w:hAnsi="Arial" w:cs="Arial"/>
          <w:color w:val="auto"/>
          <w:sz w:val="20"/>
          <w:szCs w:val="20"/>
          <w:lang w:eastAsia="en-US"/>
        </w:rPr>
      </w:pPr>
      <w:r w:rsidRPr="00F827EE">
        <w:rPr>
          <w:rFonts w:ascii="Arial" w:hAnsi="Arial" w:cs="Arial"/>
          <w:color w:val="auto"/>
          <w:sz w:val="20"/>
          <w:szCs w:val="20"/>
        </w:rPr>
        <w:t xml:space="preserve">Tabela </w:t>
      </w:r>
      <w:r w:rsidRPr="00F827EE">
        <w:rPr>
          <w:rFonts w:ascii="Arial" w:hAnsi="Arial" w:cs="Arial"/>
          <w:color w:val="auto"/>
          <w:sz w:val="20"/>
          <w:szCs w:val="20"/>
        </w:rPr>
        <w:fldChar w:fldCharType="begin"/>
      </w:r>
      <w:r w:rsidRPr="00F827EE">
        <w:rPr>
          <w:rFonts w:ascii="Arial" w:hAnsi="Arial" w:cs="Arial"/>
          <w:color w:val="auto"/>
          <w:sz w:val="20"/>
          <w:szCs w:val="20"/>
        </w:rPr>
        <w:instrText xml:space="preserve"> SEQ Tabela \* ARABIC </w:instrText>
      </w:r>
      <w:r w:rsidRPr="00F827EE">
        <w:rPr>
          <w:rFonts w:ascii="Arial" w:hAnsi="Arial" w:cs="Arial"/>
          <w:color w:val="auto"/>
          <w:sz w:val="20"/>
          <w:szCs w:val="20"/>
        </w:rPr>
        <w:fldChar w:fldCharType="separate"/>
      </w:r>
      <w:r w:rsidR="00A55473">
        <w:rPr>
          <w:rFonts w:ascii="Arial" w:hAnsi="Arial" w:cs="Arial"/>
          <w:noProof/>
          <w:color w:val="auto"/>
          <w:sz w:val="20"/>
          <w:szCs w:val="20"/>
        </w:rPr>
        <w:t>5</w:t>
      </w:r>
      <w:r w:rsidRPr="00F827EE">
        <w:rPr>
          <w:rFonts w:ascii="Arial" w:hAnsi="Arial" w:cs="Arial"/>
          <w:color w:val="auto"/>
          <w:sz w:val="20"/>
          <w:szCs w:val="20"/>
        </w:rPr>
        <w:fldChar w:fldCharType="end"/>
      </w:r>
      <w:r w:rsidRPr="00F827EE">
        <w:rPr>
          <w:rFonts w:ascii="Arial" w:hAnsi="Arial" w:cs="Arial"/>
          <w:color w:val="auto"/>
          <w:sz w:val="20"/>
          <w:szCs w:val="20"/>
        </w:rPr>
        <w:t xml:space="preserve"> </w:t>
      </w:r>
      <w:r w:rsidRPr="00F827EE">
        <w:rPr>
          <w:rFonts w:ascii="Arial" w:eastAsiaTheme="minorHAnsi" w:hAnsi="Arial" w:cs="Arial"/>
          <w:color w:val="auto"/>
          <w:sz w:val="20"/>
          <w:szCs w:val="20"/>
          <w:lang w:eastAsia="en-US"/>
        </w:rPr>
        <w:t>Klasyfikacja odpadów mogąca powstać na terenie inwestycji w fazie budowy</w:t>
      </w:r>
    </w:p>
    <w:tbl>
      <w:tblPr>
        <w:tblStyle w:val="Tabela-Siatka5"/>
        <w:tblW w:w="0" w:type="auto"/>
        <w:jc w:val="center"/>
        <w:tblLook w:val="04A0" w:firstRow="1" w:lastRow="0" w:firstColumn="1" w:lastColumn="0" w:noHBand="0" w:noVBand="1"/>
      </w:tblPr>
      <w:tblGrid>
        <w:gridCol w:w="1063"/>
        <w:gridCol w:w="6378"/>
        <w:gridCol w:w="12"/>
        <w:gridCol w:w="1757"/>
      </w:tblGrid>
      <w:tr w:rsidR="00E73EE9" w:rsidRPr="00F827EE" w:rsidTr="00E73EE9">
        <w:trPr>
          <w:jc w:val="center"/>
        </w:trPr>
        <w:tc>
          <w:tcPr>
            <w:tcW w:w="1063" w:type="dxa"/>
            <w:shd w:val="clear" w:color="auto" w:fill="C2D69B" w:themeFill="accent3" w:themeFillTint="99"/>
            <w:vAlign w:val="center"/>
          </w:tcPr>
          <w:p w:rsidR="00E73EE9" w:rsidRPr="00F827EE" w:rsidRDefault="00E73EE9" w:rsidP="00E73EE9">
            <w:pPr>
              <w:jc w:val="center"/>
              <w:rPr>
                <w:rFonts w:ascii="Arial" w:eastAsiaTheme="minorHAnsi" w:hAnsi="Arial" w:cs="Arial"/>
                <w:b/>
                <w:sz w:val="18"/>
                <w:szCs w:val="18"/>
                <w:lang w:eastAsia="en-US"/>
              </w:rPr>
            </w:pPr>
            <w:r w:rsidRPr="00F827EE">
              <w:rPr>
                <w:rFonts w:ascii="Arial" w:eastAsiaTheme="minorHAnsi" w:hAnsi="Arial" w:cs="Arial"/>
                <w:b/>
                <w:sz w:val="18"/>
                <w:szCs w:val="18"/>
                <w:lang w:eastAsia="en-US"/>
              </w:rPr>
              <w:t>Kod</w:t>
            </w:r>
          </w:p>
        </w:tc>
        <w:tc>
          <w:tcPr>
            <w:tcW w:w="6378" w:type="dxa"/>
            <w:shd w:val="clear" w:color="auto" w:fill="C2D69B" w:themeFill="accent3" w:themeFillTint="99"/>
            <w:vAlign w:val="center"/>
          </w:tcPr>
          <w:p w:rsidR="00E73EE9" w:rsidRPr="00F827EE" w:rsidRDefault="00E73EE9" w:rsidP="00E73EE9">
            <w:pPr>
              <w:jc w:val="center"/>
              <w:rPr>
                <w:rFonts w:ascii="Arial" w:eastAsiaTheme="minorHAnsi" w:hAnsi="Arial" w:cs="Arial"/>
                <w:b/>
                <w:sz w:val="18"/>
                <w:szCs w:val="18"/>
                <w:lang w:eastAsia="en-US"/>
              </w:rPr>
            </w:pPr>
            <w:r w:rsidRPr="00F827EE">
              <w:rPr>
                <w:rFonts w:ascii="Arial" w:eastAsiaTheme="minorHAnsi" w:hAnsi="Arial" w:cs="Arial"/>
                <w:b/>
                <w:sz w:val="18"/>
                <w:szCs w:val="18"/>
                <w:lang w:eastAsia="en-US"/>
              </w:rPr>
              <w:t>Grypy, podgrupy i rodzaje odpadów</w:t>
            </w:r>
          </w:p>
        </w:tc>
        <w:tc>
          <w:tcPr>
            <w:tcW w:w="1769" w:type="dxa"/>
            <w:gridSpan w:val="2"/>
            <w:shd w:val="clear" w:color="auto" w:fill="C2D69B" w:themeFill="accent3" w:themeFillTint="99"/>
            <w:vAlign w:val="center"/>
          </w:tcPr>
          <w:p w:rsidR="00E73EE9" w:rsidRPr="00F827EE" w:rsidRDefault="00E73EE9" w:rsidP="00E73EE9">
            <w:pPr>
              <w:jc w:val="center"/>
              <w:rPr>
                <w:rFonts w:ascii="Arial" w:eastAsiaTheme="minorHAnsi" w:hAnsi="Arial" w:cs="Arial"/>
                <w:b/>
                <w:sz w:val="18"/>
                <w:szCs w:val="18"/>
                <w:lang w:eastAsia="en-US"/>
              </w:rPr>
            </w:pPr>
            <w:r w:rsidRPr="00F827EE">
              <w:rPr>
                <w:rFonts w:ascii="Arial" w:eastAsiaTheme="minorHAnsi" w:hAnsi="Arial" w:cs="Arial"/>
                <w:b/>
                <w:sz w:val="18"/>
                <w:szCs w:val="18"/>
                <w:lang w:eastAsia="en-US"/>
              </w:rPr>
              <w:t>Przewidywana ilość [Mg]</w:t>
            </w:r>
          </w:p>
        </w:tc>
      </w:tr>
      <w:tr w:rsidR="00E73EE9" w:rsidRPr="00F827EE" w:rsidTr="00E73EE9">
        <w:trPr>
          <w:jc w:val="center"/>
        </w:trPr>
        <w:tc>
          <w:tcPr>
            <w:tcW w:w="1063" w:type="dxa"/>
            <w:vAlign w:val="center"/>
          </w:tcPr>
          <w:p w:rsidR="00E73EE9" w:rsidRPr="00F827EE" w:rsidRDefault="00E73EE9" w:rsidP="00E73EE9">
            <w:pPr>
              <w:rPr>
                <w:rFonts w:ascii="Arial" w:eastAsiaTheme="minorHAnsi" w:hAnsi="Arial" w:cs="Arial"/>
                <w:b/>
                <w:i/>
                <w:sz w:val="18"/>
                <w:szCs w:val="18"/>
                <w:lang w:eastAsia="en-US"/>
              </w:rPr>
            </w:pPr>
            <w:r w:rsidRPr="00F827EE">
              <w:rPr>
                <w:rFonts w:ascii="Arial" w:eastAsiaTheme="minorHAnsi" w:hAnsi="Arial" w:cs="Arial"/>
                <w:b/>
                <w:i/>
                <w:sz w:val="18"/>
                <w:szCs w:val="18"/>
                <w:lang w:eastAsia="en-US"/>
              </w:rPr>
              <w:t>15 01</w:t>
            </w:r>
          </w:p>
        </w:tc>
        <w:tc>
          <w:tcPr>
            <w:tcW w:w="8147" w:type="dxa"/>
            <w:gridSpan w:val="3"/>
            <w:vAlign w:val="bottom"/>
          </w:tcPr>
          <w:p w:rsidR="00E73EE9" w:rsidRPr="00F827EE" w:rsidRDefault="00E73EE9" w:rsidP="00E73EE9">
            <w:pPr>
              <w:jc w:val="center"/>
              <w:rPr>
                <w:rFonts w:ascii="Arial" w:eastAsiaTheme="minorHAnsi" w:hAnsi="Arial" w:cs="Arial"/>
                <w:b/>
                <w:sz w:val="18"/>
                <w:szCs w:val="18"/>
                <w:lang w:eastAsia="en-US"/>
              </w:rPr>
            </w:pPr>
            <w:r w:rsidRPr="00F827EE">
              <w:rPr>
                <w:rFonts w:ascii="Arial" w:eastAsiaTheme="minorHAnsi" w:hAnsi="Arial" w:cs="Arial"/>
                <w:b/>
                <w:bCs/>
                <w:sz w:val="18"/>
                <w:szCs w:val="18"/>
                <w:lang w:eastAsia="en-US"/>
              </w:rPr>
              <w:t>Odpady opakowaniowe (włącznie z selektywnie gromadzonymi komunalnymi</w:t>
            </w:r>
            <w:r w:rsidRPr="00F827EE">
              <w:rPr>
                <w:rFonts w:ascii="Arial" w:eastAsiaTheme="minorHAnsi" w:hAnsi="Arial" w:cs="Arial"/>
                <w:sz w:val="18"/>
                <w:szCs w:val="18"/>
                <w:lang w:eastAsia="en-US"/>
              </w:rPr>
              <w:br/>
            </w:r>
            <w:r w:rsidRPr="00F827EE">
              <w:rPr>
                <w:rFonts w:ascii="Arial" w:eastAsiaTheme="minorHAnsi" w:hAnsi="Arial" w:cs="Arial"/>
                <w:b/>
                <w:bCs/>
                <w:sz w:val="18"/>
                <w:szCs w:val="18"/>
                <w:lang w:eastAsia="en-US"/>
              </w:rPr>
              <w:t>odpadami opakowaniowymi)</w:t>
            </w:r>
          </w:p>
        </w:tc>
      </w:tr>
      <w:tr w:rsidR="00E73EE9" w:rsidRPr="00F827EE" w:rsidTr="00E73EE9">
        <w:trPr>
          <w:jc w:val="center"/>
        </w:trPr>
        <w:tc>
          <w:tcPr>
            <w:tcW w:w="1063" w:type="dxa"/>
            <w:vAlign w:val="center"/>
          </w:tcPr>
          <w:p w:rsidR="00E73EE9" w:rsidRPr="00F827EE" w:rsidRDefault="00E73EE9" w:rsidP="00E73EE9">
            <w:pPr>
              <w:rPr>
                <w:rFonts w:ascii="Arial" w:eastAsiaTheme="minorHAnsi" w:hAnsi="Arial" w:cs="Arial"/>
                <w:b/>
                <w:i/>
                <w:sz w:val="18"/>
                <w:szCs w:val="18"/>
                <w:lang w:eastAsia="en-US"/>
              </w:rPr>
            </w:pPr>
            <w:r w:rsidRPr="00F827EE">
              <w:rPr>
                <w:rFonts w:ascii="Arial" w:eastAsiaTheme="minorHAnsi" w:hAnsi="Arial" w:cs="Arial"/>
                <w:sz w:val="18"/>
                <w:szCs w:val="18"/>
                <w:lang w:eastAsia="en-US"/>
              </w:rPr>
              <w:t>15 01 01</w:t>
            </w:r>
          </w:p>
        </w:tc>
        <w:tc>
          <w:tcPr>
            <w:tcW w:w="6390" w:type="dxa"/>
            <w:gridSpan w:val="2"/>
            <w:vAlign w:val="bottom"/>
          </w:tcPr>
          <w:p w:rsidR="00E73EE9" w:rsidRPr="00F827EE" w:rsidRDefault="00E73EE9" w:rsidP="00E73EE9">
            <w:pPr>
              <w:rPr>
                <w:rFonts w:ascii="Arial" w:eastAsiaTheme="minorHAnsi" w:hAnsi="Arial" w:cs="Arial"/>
                <w:b/>
                <w:bCs/>
                <w:sz w:val="18"/>
                <w:szCs w:val="18"/>
                <w:lang w:eastAsia="en-US"/>
              </w:rPr>
            </w:pPr>
            <w:r w:rsidRPr="00F827EE">
              <w:rPr>
                <w:rFonts w:ascii="Arial" w:eastAsiaTheme="minorHAnsi" w:hAnsi="Arial" w:cs="Arial"/>
                <w:sz w:val="18"/>
                <w:szCs w:val="18"/>
                <w:lang w:eastAsia="en-US"/>
              </w:rPr>
              <w:t>Opakowania z papieru i tektury</w:t>
            </w:r>
          </w:p>
        </w:tc>
        <w:tc>
          <w:tcPr>
            <w:tcW w:w="1757" w:type="dxa"/>
            <w:vAlign w:val="bottom"/>
          </w:tcPr>
          <w:p w:rsidR="00E73EE9" w:rsidRPr="00F827EE" w:rsidRDefault="00E73EE9" w:rsidP="00E73EE9">
            <w:pPr>
              <w:jc w:val="center"/>
              <w:rPr>
                <w:rFonts w:ascii="Arial" w:eastAsiaTheme="minorHAnsi" w:hAnsi="Arial" w:cs="Arial"/>
                <w:bCs/>
                <w:sz w:val="18"/>
                <w:szCs w:val="18"/>
                <w:lang w:eastAsia="en-US"/>
              </w:rPr>
            </w:pPr>
            <w:r w:rsidRPr="00F827EE">
              <w:rPr>
                <w:rFonts w:ascii="Arial" w:eastAsiaTheme="minorHAnsi" w:hAnsi="Arial" w:cs="Arial"/>
                <w:bCs/>
                <w:sz w:val="18"/>
                <w:szCs w:val="18"/>
                <w:lang w:eastAsia="en-US"/>
              </w:rPr>
              <w:t>ok. 0,05 Mg</w:t>
            </w:r>
          </w:p>
        </w:tc>
      </w:tr>
      <w:tr w:rsidR="00E73EE9" w:rsidRPr="00F827EE" w:rsidTr="00E73EE9">
        <w:trPr>
          <w:jc w:val="center"/>
        </w:trPr>
        <w:tc>
          <w:tcPr>
            <w:tcW w:w="1063" w:type="dxa"/>
            <w:vAlign w:val="center"/>
          </w:tcPr>
          <w:p w:rsidR="00E73EE9" w:rsidRPr="00F827EE" w:rsidRDefault="00E73EE9" w:rsidP="00E73EE9">
            <w:pPr>
              <w:rPr>
                <w:rFonts w:ascii="Arial" w:eastAsiaTheme="minorHAnsi" w:hAnsi="Arial" w:cs="Arial"/>
                <w:b/>
                <w:i/>
                <w:sz w:val="18"/>
                <w:szCs w:val="18"/>
                <w:lang w:eastAsia="en-US"/>
              </w:rPr>
            </w:pPr>
            <w:r w:rsidRPr="00F827EE">
              <w:rPr>
                <w:rFonts w:ascii="Arial" w:eastAsiaTheme="minorHAnsi" w:hAnsi="Arial" w:cs="Arial"/>
                <w:sz w:val="18"/>
                <w:szCs w:val="18"/>
                <w:lang w:eastAsia="en-US"/>
              </w:rPr>
              <w:t>15 01 02</w:t>
            </w:r>
          </w:p>
        </w:tc>
        <w:tc>
          <w:tcPr>
            <w:tcW w:w="6390" w:type="dxa"/>
            <w:gridSpan w:val="2"/>
            <w:vAlign w:val="bottom"/>
          </w:tcPr>
          <w:p w:rsidR="00E73EE9" w:rsidRPr="00F827EE" w:rsidRDefault="00E73EE9" w:rsidP="00E73EE9">
            <w:pPr>
              <w:rPr>
                <w:rFonts w:ascii="Arial" w:eastAsiaTheme="minorHAnsi" w:hAnsi="Arial" w:cs="Arial"/>
                <w:sz w:val="18"/>
                <w:szCs w:val="18"/>
                <w:lang w:eastAsia="en-US"/>
              </w:rPr>
            </w:pPr>
            <w:r w:rsidRPr="00F827EE">
              <w:rPr>
                <w:rFonts w:ascii="Arial" w:eastAsiaTheme="minorHAnsi" w:hAnsi="Arial" w:cs="Arial"/>
                <w:sz w:val="18"/>
                <w:szCs w:val="18"/>
                <w:lang w:eastAsia="en-US"/>
              </w:rPr>
              <w:t>Opakowania z tworzyw sztucznych</w:t>
            </w:r>
          </w:p>
        </w:tc>
        <w:tc>
          <w:tcPr>
            <w:tcW w:w="1757" w:type="dxa"/>
            <w:vAlign w:val="bottom"/>
          </w:tcPr>
          <w:p w:rsidR="00E73EE9" w:rsidRPr="00F827EE" w:rsidRDefault="00E73EE9" w:rsidP="00E73EE9">
            <w:pPr>
              <w:jc w:val="center"/>
              <w:rPr>
                <w:rFonts w:ascii="Arial" w:eastAsiaTheme="minorHAnsi" w:hAnsi="Arial" w:cs="Arial"/>
                <w:bCs/>
                <w:sz w:val="18"/>
                <w:szCs w:val="18"/>
                <w:lang w:eastAsia="en-US"/>
              </w:rPr>
            </w:pPr>
            <w:r w:rsidRPr="00F827EE">
              <w:rPr>
                <w:rFonts w:ascii="Arial" w:eastAsiaTheme="minorHAnsi" w:hAnsi="Arial" w:cs="Arial"/>
                <w:bCs/>
                <w:sz w:val="18"/>
                <w:szCs w:val="18"/>
                <w:lang w:eastAsia="en-US"/>
              </w:rPr>
              <w:t>ok. 0,05 Mg</w:t>
            </w:r>
          </w:p>
        </w:tc>
      </w:tr>
      <w:tr w:rsidR="00E73EE9" w:rsidRPr="00F827EE" w:rsidTr="00E73EE9">
        <w:trPr>
          <w:jc w:val="center"/>
        </w:trPr>
        <w:tc>
          <w:tcPr>
            <w:tcW w:w="1063" w:type="dxa"/>
            <w:vAlign w:val="center"/>
          </w:tcPr>
          <w:p w:rsidR="00E73EE9" w:rsidRPr="00F827EE" w:rsidRDefault="00E73EE9" w:rsidP="00E73EE9">
            <w:pPr>
              <w:rPr>
                <w:rFonts w:ascii="Arial" w:eastAsiaTheme="minorHAnsi" w:hAnsi="Arial" w:cs="Arial"/>
                <w:b/>
                <w:i/>
                <w:sz w:val="18"/>
                <w:szCs w:val="18"/>
                <w:lang w:eastAsia="en-US"/>
              </w:rPr>
            </w:pPr>
            <w:r w:rsidRPr="00F827EE">
              <w:rPr>
                <w:rFonts w:ascii="Arial" w:eastAsiaTheme="minorHAnsi" w:hAnsi="Arial" w:cs="Arial"/>
                <w:b/>
                <w:i/>
                <w:sz w:val="18"/>
                <w:szCs w:val="18"/>
                <w:lang w:eastAsia="en-US"/>
              </w:rPr>
              <w:t xml:space="preserve">17 02 </w:t>
            </w:r>
          </w:p>
        </w:tc>
        <w:tc>
          <w:tcPr>
            <w:tcW w:w="8147" w:type="dxa"/>
            <w:gridSpan w:val="3"/>
            <w:vAlign w:val="bottom"/>
          </w:tcPr>
          <w:p w:rsidR="00E73EE9" w:rsidRPr="00F827EE" w:rsidRDefault="00E73EE9" w:rsidP="00E73EE9">
            <w:pPr>
              <w:jc w:val="center"/>
              <w:rPr>
                <w:rFonts w:ascii="Arial" w:eastAsiaTheme="minorHAnsi" w:hAnsi="Arial" w:cs="Arial"/>
                <w:b/>
                <w:sz w:val="18"/>
                <w:szCs w:val="18"/>
                <w:lang w:eastAsia="en-US"/>
              </w:rPr>
            </w:pPr>
            <w:r w:rsidRPr="00F827EE">
              <w:rPr>
                <w:rFonts w:ascii="Arial" w:eastAsiaTheme="minorHAnsi" w:hAnsi="Arial" w:cs="Arial"/>
                <w:b/>
                <w:sz w:val="18"/>
                <w:szCs w:val="18"/>
                <w:lang w:eastAsia="en-US"/>
              </w:rPr>
              <w:t>Odpady drewna, szkła i tworzyw sztucznych</w:t>
            </w:r>
          </w:p>
        </w:tc>
      </w:tr>
      <w:tr w:rsidR="00E73EE9" w:rsidRPr="00F827EE" w:rsidTr="00E73EE9">
        <w:trPr>
          <w:jc w:val="center"/>
        </w:trPr>
        <w:tc>
          <w:tcPr>
            <w:tcW w:w="1063" w:type="dxa"/>
            <w:vAlign w:val="center"/>
          </w:tcPr>
          <w:p w:rsidR="00E73EE9" w:rsidRPr="00F827EE" w:rsidRDefault="00E73EE9" w:rsidP="00E73EE9">
            <w:pPr>
              <w:rPr>
                <w:rFonts w:ascii="Arial" w:eastAsiaTheme="minorHAnsi" w:hAnsi="Arial" w:cs="Arial"/>
                <w:sz w:val="18"/>
                <w:szCs w:val="18"/>
                <w:lang w:eastAsia="en-US"/>
              </w:rPr>
            </w:pPr>
            <w:r w:rsidRPr="00F827EE">
              <w:rPr>
                <w:rFonts w:ascii="Arial" w:eastAsiaTheme="minorHAnsi" w:hAnsi="Arial" w:cs="Arial"/>
                <w:sz w:val="18"/>
                <w:szCs w:val="18"/>
                <w:lang w:eastAsia="en-US"/>
              </w:rPr>
              <w:t>17 02 01</w:t>
            </w:r>
          </w:p>
        </w:tc>
        <w:tc>
          <w:tcPr>
            <w:tcW w:w="6378" w:type="dxa"/>
            <w:vAlign w:val="bottom"/>
          </w:tcPr>
          <w:p w:rsidR="00E73EE9" w:rsidRPr="00F827EE" w:rsidRDefault="00E73EE9" w:rsidP="00E73EE9">
            <w:pPr>
              <w:rPr>
                <w:rFonts w:ascii="Arial" w:eastAsiaTheme="minorHAnsi" w:hAnsi="Arial" w:cs="Arial"/>
                <w:sz w:val="18"/>
                <w:szCs w:val="18"/>
                <w:lang w:eastAsia="en-US"/>
              </w:rPr>
            </w:pPr>
            <w:r w:rsidRPr="00F827EE">
              <w:rPr>
                <w:rFonts w:ascii="Arial" w:eastAsiaTheme="minorHAnsi" w:hAnsi="Arial" w:cs="Arial"/>
                <w:sz w:val="18"/>
                <w:szCs w:val="18"/>
                <w:lang w:eastAsia="en-US"/>
              </w:rPr>
              <w:t>Drewno</w:t>
            </w:r>
          </w:p>
        </w:tc>
        <w:tc>
          <w:tcPr>
            <w:tcW w:w="1769" w:type="dxa"/>
            <w:gridSpan w:val="2"/>
            <w:vAlign w:val="bottom"/>
          </w:tcPr>
          <w:p w:rsidR="00E73EE9" w:rsidRPr="00F827EE" w:rsidRDefault="00E73EE9" w:rsidP="00E73EE9">
            <w:pPr>
              <w:jc w:val="center"/>
              <w:rPr>
                <w:rFonts w:ascii="Arial" w:eastAsiaTheme="minorHAnsi" w:hAnsi="Arial" w:cs="Arial"/>
                <w:sz w:val="18"/>
                <w:szCs w:val="18"/>
                <w:lang w:eastAsia="en-US"/>
              </w:rPr>
            </w:pPr>
            <w:r w:rsidRPr="00F827EE">
              <w:rPr>
                <w:rFonts w:ascii="Arial" w:eastAsiaTheme="minorHAnsi" w:hAnsi="Arial" w:cs="Arial"/>
                <w:sz w:val="18"/>
                <w:szCs w:val="18"/>
                <w:lang w:eastAsia="en-US"/>
              </w:rPr>
              <w:t>ok. 0,4 Mg</w:t>
            </w:r>
          </w:p>
        </w:tc>
      </w:tr>
      <w:tr w:rsidR="00E73EE9" w:rsidRPr="00F827EE" w:rsidTr="00E73EE9">
        <w:trPr>
          <w:jc w:val="center"/>
        </w:trPr>
        <w:tc>
          <w:tcPr>
            <w:tcW w:w="1063" w:type="dxa"/>
            <w:vAlign w:val="center"/>
          </w:tcPr>
          <w:p w:rsidR="00E73EE9" w:rsidRPr="00F827EE" w:rsidRDefault="00E73EE9" w:rsidP="00E73EE9">
            <w:pPr>
              <w:rPr>
                <w:rFonts w:ascii="Arial" w:eastAsiaTheme="minorHAnsi" w:hAnsi="Arial" w:cs="Arial"/>
                <w:sz w:val="18"/>
                <w:szCs w:val="18"/>
                <w:lang w:eastAsia="en-US"/>
              </w:rPr>
            </w:pPr>
            <w:r w:rsidRPr="00F827EE">
              <w:rPr>
                <w:rFonts w:ascii="Arial" w:eastAsiaTheme="minorHAnsi" w:hAnsi="Arial" w:cs="Arial"/>
                <w:sz w:val="18"/>
                <w:szCs w:val="18"/>
                <w:lang w:eastAsia="en-US"/>
              </w:rPr>
              <w:t>17 02 03</w:t>
            </w:r>
          </w:p>
        </w:tc>
        <w:tc>
          <w:tcPr>
            <w:tcW w:w="6378" w:type="dxa"/>
            <w:vAlign w:val="bottom"/>
          </w:tcPr>
          <w:p w:rsidR="00E73EE9" w:rsidRPr="00F827EE" w:rsidRDefault="00E73EE9" w:rsidP="00E73EE9">
            <w:pPr>
              <w:rPr>
                <w:rFonts w:ascii="Arial" w:eastAsiaTheme="minorHAnsi" w:hAnsi="Arial" w:cs="Arial"/>
                <w:sz w:val="18"/>
                <w:szCs w:val="18"/>
                <w:lang w:eastAsia="en-US"/>
              </w:rPr>
            </w:pPr>
            <w:r w:rsidRPr="00F827EE">
              <w:rPr>
                <w:rFonts w:ascii="Arial" w:eastAsiaTheme="minorHAnsi" w:hAnsi="Arial" w:cs="Arial"/>
                <w:sz w:val="18"/>
                <w:szCs w:val="18"/>
                <w:lang w:eastAsia="en-US"/>
              </w:rPr>
              <w:t>Tworzywa sztuczne</w:t>
            </w:r>
          </w:p>
        </w:tc>
        <w:tc>
          <w:tcPr>
            <w:tcW w:w="1769" w:type="dxa"/>
            <w:gridSpan w:val="2"/>
            <w:vAlign w:val="bottom"/>
          </w:tcPr>
          <w:p w:rsidR="00E73EE9" w:rsidRPr="00F827EE" w:rsidRDefault="00E73EE9" w:rsidP="00E73EE9">
            <w:pPr>
              <w:jc w:val="center"/>
              <w:rPr>
                <w:rFonts w:ascii="Arial" w:eastAsiaTheme="minorHAnsi" w:hAnsi="Arial" w:cs="Arial"/>
                <w:sz w:val="18"/>
                <w:szCs w:val="18"/>
                <w:lang w:eastAsia="en-US"/>
              </w:rPr>
            </w:pPr>
            <w:r w:rsidRPr="00F827EE">
              <w:rPr>
                <w:rFonts w:ascii="Arial" w:eastAsiaTheme="minorHAnsi" w:hAnsi="Arial" w:cs="Arial"/>
                <w:sz w:val="18"/>
                <w:szCs w:val="18"/>
                <w:lang w:eastAsia="en-US"/>
              </w:rPr>
              <w:t>ok. 0,03 Mg</w:t>
            </w:r>
          </w:p>
        </w:tc>
      </w:tr>
      <w:tr w:rsidR="00E73EE9" w:rsidRPr="00F827EE" w:rsidTr="00E73EE9">
        <w:trPr>
          <w:jc w:val="center"/>
        </w:trPr>
        <w:tc>
          <w:tcPr>
            <w:tcW w:w="1063" w:type="dxa"/>
            <w:vAlign w:val="center"/>
          </w:tcPr>
          <w:p w:rsidR="00E73EE9" w:rsidRPr="00F827EE" w:rsidRDefault="00E73EE9" w:rsidP="00E73EE9">
            <w:pPr>
              <w:rPr>
                <w:rFonts w:ascii="Arial" w:eastAsiaTheme="minorHAnsi" w:hAnsi="Arial" w:cs="Arial"/>
                <w:b/>
                <w:i/>
                <w:sz w:val="18"/>
                <w:szCs w:val="18"/>
                <w:lang w:eastAsia="en-US"/>
              </w:rPr>
            </w:pPr>
            <w:r w:rsidRPr="00F827EE">
              <w:rPr>
                <w:rFonts w:ascii="Arial" w:eastAsiaTheme="minorHAnsi" w:hAnsi="Arial" w:cs="Arial"/>
                <w:b/>
                <w:i/>
                <w:sz w:val="18"/>
                <w:szCs w:val="18"/>
                <w:lang w:eastAsia="en-US"/>
              </w:rPr>
              <w:t>17 03</w:t>
            </w:r>
          </w:p>
        </w:tc>
        <w:tc>
          <w:tcPr>
            <w:tcW w:w="8147" w:type="dxa"/>
            <w:gridSpan w:val="3"/>
            <w:vAlign w:val="bottom"/>
          </w:tcPr>
          <w:p w:rsidR="00E73EE9" w:rsidRPr="00F827EE" w:rsidRDefault="00E73EE9" w:rsidP="00E73EE9">
            <w:pPr>
              <w:jc w:val="center"/>
              <w:rPr>
                <w:rFonts w:ascii="Arial" w:eastAsiaTheme="minorHAnsi" w:hAnsi="Arial" w:cs="Arial"/>
                <w:b/>
                <w:sz w:val="18"/>
                <w:szCs w:val="18"/>
                <w:lang w:eastAsia="en-US"/>
              </w:rPr>
            </w:pPr>
            <w:r w:rsidRPr="00F827EE">
              <w:rPr>
                <w:rFonts w:ascii="Arial" w:eastAsiaTheme="minorHAnsi" w:hAnsi="Arial" w:cs="Arial"/>
                <w:b/>
                <w:sz w:val="18"/>
                <w:szCs w:val="18"/>
                <w:lang w:eastAsia="en-US"/>
              </w:rPr>
              <w:t>Mieszanki bitumiczne, smoła i produkty smołowe</w:t>
            </w:r>
          </w:p>
        </w:tc>
      </w:tr>
      <w:tr w:rsidR="00E73EE9" w:rsidRPr="00F827EE" w:rsidTr="00E73EE9">
        <w:trPr>
          <w:jc w:val="center"/>
        </w:trPr>
        <w:tc>
          <w:tcPr>
            <w:tcW w:w="1063" w:type="dxa"/>
            <w:vAlign w:val="center"/>
          </w:tcPr>
          <w:p w:rsidR="00E73EE9" w:rsidRPr="00F827EE" w:rsidRDefault="00E73EE9" w:rsidP="00E73EE9">
            <w:pPr>
              <w:rPr>
                <w:rFonts w:ascii="Arial" w:eastAsiaTheme="minorHAnsi" w:hAnsi="Arial" w:cs="Arial"/>
                <w:sz w:val="18"/>
                <w:szCs w:val="18"/>
                <w:lang w:eastAsia="en-US"/>
              </w:rPr>
            </w:pPr>
            <w:r w:rsidRPr="00F827EE">
              <w:rPr>
                <w:rFonts w:ascii="Arial" w:eastAsiaTheme="minorHAnsi" w:hAnsi="Arial" w:cs="Arial"/>
                <w:sz w:val="18"/>
                <w:szCs w:val="18"/>
                <w:lang w:eastAsia="en-US"/>
              </w:rPr>
              <w:t xml:space="preserve">17 03 01* </w:t>
            </w:r>
          </w:p>
        </w:tc>
        <w:tc>
          <w:tcPr>
            <w:tcW w:w="6378" w:type="dxa"/>
            <w:vAlign w:val="bottom"/>
          </w:tcPr>
          <w:p w:rsidR="00E73EE9" w:rsidRPr="00F827EE" w:rsidRDefault="00E73EE9" w:rsidP="00E73EE9">
            <w:pPr>
              <w:rPr>
                <w:rFonts w:ascii="Arial" w:eastAsiaTheme="minorHAnsi" w:hAnsi="Arial" w:cs="Arial"/>
                <w:sz w:val="18"/>
                <w:szCs w:val="18"/>
                <w:lang w:eastAsia="en-US"/>
              </w:rPr>
            </w:pPr>
            <w:r w:rsidRPr="00F827EE">
              <w:rPr>
                <w:rFonts w:ascii="Arial" w:eastAsiaTheme="minorHAnsi" w:hAnsi="Arial" w:cs="Arial"/>
                <w:sz w:val="18"/>
                <w:szCs w:val="18"/>
                <w:lang w:eastAsia="en-US"/>
              </w:rPr>
              <w:t>Mieszanki bitumiczne zawierające smołę</w:t>
            </w:r>
          </w:p>
        </w:tc>
        <w:tc>
          <w:tcPr>
            <w:tcW w:w="1769" w:type="dxa"/>
            <w:gridSpan w:val="2"/>
            <w:vAlign w:val="bottom"/>
          </w:tcPr>
          <w:p w:rsidR="00E73EE9" w:rsidRPr="00F827EE" w:rsidRDefault="00E73EE9" w:rsidP="00E73EE9">
            <w:pPr>
              <w:jc w:val="center"/>
              <w:rPr>
                <w:rFonts w:ascii="Arial" w:eastAsiaTheme="minorHAnsi" w:hAnsi="Arial" w:cs="Arial"/>
                <w:sz w:val="18"/>
                <w:szCs w:val="18"/>
                <w:lang w:eastAsia="en-US"/>
              </w:rPr>
            </w:pPr>
            <w:r w:rsidRPr="00F827EE">
              <w:rPr>
                <w:rFonts w:ascii="Arial" w:eastAsiaTheme="minorHAnsi" w:hAnsi="Arial" w:cs="Arial"/>
                <w:sz w:val="18"/>
                <w:szCs w:val="18"/>
                <w:lang w:eastAsia="en-US"/>
              </w:rPr>
              <w:t>ok. 2 Mg</w:t>
            </w:r>
          </w:p>
        </w:tc>
      </w:tr>
      <w:tr w:rsidR="00E73EE9" w:rsidRPr="00F827EE" w:rsidTr="00E73EE9">
        <w:trPr>
          <w:jc w:val="center"/>
        </w:trPr>
        <w:tc>
          <w:tcPr>
            <w:tcW w:w="1063" w:type="dxa"/>
            <w:vAlign w:val="center"/>
          </w:tcPr>
          <w:p w:rsidR="00E73EE9" w:rsidRPr="00F827EE" w:rsidRDefault="00E73EE9" w:rsidP="00E73EE9">
            <w:pPr>
              <w:rPr>
                <w:rFonts w:ascii="Arial" w:eastAsiaTheme="minorHAnsi" w:hAnsi="Arial" w:cs="Arial"/>
                <w:b/>
                <w:i/>
                <w:sz w:val="18"/>
                <w:szCs w:val="18"/>
                <w:lang w:eastAsia="en-US"/>
              </w:rPr>
            </w:pPr>
            <w:r w:rsidRPr="00F827EE">
              <w:rPr>
                <w:rFonts w:ascii="Arial" w:eastAsiaTheme="minorHAnsi" w:hAnsi="Arial" w:cs="Arial"/>
                <w:b/>
                <w:i/>
                <w:sz w:val="18"/>
                <w:szCs w:val="18"/>
                <w:lang w:eastAsia="en-US"/>
              </w:rPr>
              <w:t>17 05</w:t>
            </w:r>
          </w:p>
        </w:tc>
        <w:tc>
          <w:tcPr>
            <w:tcW w:w="8147" w:type="dxa"/>
            <w:gridSpan w:val="3"/>
            <w:vAlign w:val="bottom"/>
          </w:tcPr>
          <w:p w:rsidR="00E73EE9" w:rsidRPr="00F827EE" w:rsidRDefault="00E73EE9" w:rsidP="00E73EE9">
            <w:pPr>
              <w:jc w:val="center"/>
              <w:rPr>
                <w:rFonts w:ascii="Arial" w:eastAsiaTheme="minorHAnsi" w:hAnsi="Arial" w:cs="Arial"/>
                <w:sz w:val="18"/>
                <w:szCs w:val="18"/>
                <w:lang w:eastAsia="en-US"/>
              </w:rPr>
            </w:pPr>
            <w:r w:rsidRPr="00F827EE">
              <w:rPr>
                <w:rFonts w:ascii="Arial" w:eastAsiaTheme="minorHAnsi" w:hAnsi="Arial" w:cs="Arial"/>
                <w:b/>
                <w:sz w:val="18"/>
                <w:szCs w:val="18"/>
                <w:lang w:eastAsia="en-US"/>
              </w:rPr>
              <w:t xml:space="preserve">Gleba i ziemia (włączając glebę i ziemię z terenów zanieczyszczonych oraz urobek </w:t>
            </w:r>
            <w:r w:rsidRPr="00F827EE">
              <w:rPr>
                <w:rFonts w:ascii="Arial" w:eastAsiaTheme="minorHAnsi" w:hAnsi="Arial" w:cs="Arial"/>
                <w:b/>
                <w:sz w:val="18"/>
                <w:szCs w:val="18"/>
                <w:lang w:eastAsia="en-US"/>
              </w:rPr>
              <w:br/>
              <w:t>z pogłębienia)</w:t>
            </w:r>
          </w:p>
        </w:tc>
      </w:tr>
      <w:tr w:rsidR="00E73EE9" w:rsidRPr="00F827EE" w:rsidTr="00E73EE9">
        <w:trPr>
          <w:jc w:val="center"/>
        </w:trPr>
        <w:tc>
          <w:tcPr>
            <w:tcW w:w="1063" w:type="dxa"/>
            <w:vAlign w:val="center"/>
          </w:tcPr>
          <w:p w:rsidR="00E73EE9" w:rsidRPr="00F827EE" w:rsidRDefault="00E73EE9" w:rsidP="00E73EE9">
            <w:pPr>
              <w:rPr>
                <w:rFonts w:ascii="Arial" w:eastAsiaTheme="minorHAnsi" w:hAnsi="Arial" w:cs="Arial"/>
                <w:sz w:val="18"/>
                <w:szCs w:val="18"/>
                <w:lang w:eastAsia="en-US"/>
              </w:rPr>
            </w:pPr>
            <w:r w:rsidRPr="00F827EE">
              <w:rPr>
                <w:rFonts w:ascii="Arial" w:eastAsiaTheme="minorHAnsi" w:hAnsi="Arial" w:cs="Arial"/>
                <w:sz w:val="18"/>
                <w:szCs w:val="18"/>
                <w:lang w:eastAsia="en-US"/>
              </w:rPr>
              <w:t>17 05 04</w:t>
            </w:r>
          </w:p>
        </w:tc>
        <w:tc>
          <w:tcPr>
            <w:tcW w:w="6378" w:type="dxa"/>
            <w:vAlign w:val="bottom"/>
          </w:tcPr>
          <w:p w:rsidR="00E73EE9" w:rsidRPr="00F827EE" w:rsidRDefault="00E73EE9" w:rsidP="00E73EE9">
            <w:pPr>
              <w:rPr>
                <w:rFonts w:ascii="Arial" w:eastAsiaTheme="minorHAnsi" w:hAnsi="Arial" w:cs="Arial"/>
                <w:sz w:val="18"/>
                <w:szCs w:val="18"/>
                <w:lang w:eastAsia="en-US"/>
              </w:rPr>
            </w:pPr>
            <w:r w:rsidRPr="00F827EE">
              <w:rPr>
                <w:rFonts w:ascii="Arial" w:eastAsiaTheme="minorHAnsi" w:hAnsi="Arial" w:cs="Arial"/>
                <w:sz w:val="18"/>
                <w:szCs w:val="18"/>
                <w:lang w:eastAsia="en-US"/>
              </w:rPr>
              <w:t>Gleba i ziemia, w tym kamienie, inne niż wymienione w 17 05 03</w:t>
            </w:r>
          </w:p>
        </w:tc>
        <w:tc>
          <w:tcPr>
            <w:tcW w:w="1769" w:type="dxa"/>
            <w:gridSpan w:val="2"/>
            <w:vAlign w:val="bottom"/>
          </w:tcPr>
          <w:p w:rsidR="00E73EE9" w:rsidRPr="00F827EE" w:rsidRDefault="00E73EE9" w:rsidP="00E73EE9">
            <w:pPr>
              <w:jc w:val="center"/>
              <w:rPr>
                <w:rFonts w:ascii="Arial" w:eastAsiaTheme="minorHAnsi" w:hAnsi="Arial" w:cs="Arial"/>
                <w:sz w:val="18"/>
                <w:szCs w:val="18"/>
                <w:lang w:eastAsia="en-US"/>
              </w:rPr>
            </w:pPr>
            <w:r w:rsidRPr="00F827EE">
              <w:rPr>
                <w:rFonts w:ascii="Arial" w:eastAsiaTheme="minorHAnsi" w:hAnsi="Arial" w:cs="Arial"/>
                <w:sz w:val="18"/>
                <w:szCs w:val="18"/>
                <w:lang w:eastAsia="en-US"/>
              </w:rPr>
              <w:t>ok. 200 tys. Mg</w:t>
            </w:r>
          </w:p>
        </w:tc>
      </w:tr>
    </w:tbl>
    <w:p w:rsidR="00E73EE9" w:rsidRPr="00F827EE" w:rsidRDefault="00E73EE9" w:rsidP="00E73EE9">
      <w:pPr>
        <w:spacing w:line="360" w:lineRule="auto"/>
        <w:ind w:firstLine="426"/>
        <w:jc w:val="both"/>
        <w:rPr>
          <w:rFonts w:ascii="Arial" w:eastAsiaTheme="minorHAnsi" w:hAnsi="Arial" w:cs="Arial"/>
          <w:sz w:val="20"/>
          <w:szCs w:val="22"/>
          <w:lang w:eastAsia="en-US"/>
        </w:rPr>
      </w:pPr>
      <w:r w:rsidRPr="00F827EE">
        <w:rPr>
          <w:rFonts w:ascii="Arial" w:eastAsiaTheme="minorHAnsi" w:hAnsi="Arial" w:cs="Arial"/>
          <w:sz w:val="20"/>
          <w:szCs w:val="22"/>
          <w:lang w:eastAsia="en-US"/>
        </w:rPr>
        <w:t>* - odpady niebezpieczne</w:t>
      </w:r>
    </w:p>
    <w:p w:rsidR="00E73EE9" w:rsidRPr="00F827EE" w:rsidRDefault="00E73EE9" w:rsidP="00E73EE9">
      <w:pPr>
        <w:spacing w:before="240" w:line="360" w:lineRule="auto"/>
        <w:ind w:firstLine="708"/>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lastRenderedPageBreak/>
        <w:t xml:space="preserve">Na obecnym etapie projektowym ciężko określić ilość powstających odpadów </w:t>
      </w:r>
      <w:r w:rsidRPr="00F827EE">
        <w:rPr>
          <w:rFonts w:ascii="Arial" w:eastAsiaTheme="minorHAnsi" w:hAnsi="Arial" w:cs="Arial"/>
          <w:sz w:val="22"/>
          <w:szCs w:val="22"/>
          <w:lang w:eastAsia="en-US"/>
        </w:rPr>
        <w:br/>
        <w:t xml:space="preserve">w związku z etapem realizacji. Należy podkreślić, że przedstawione rodzaje odpadów oraz ich ilości są typowe dla prac budowlanych i podane hipotetycznie pozwalając zobrazować ilość i rodzaj odpadów mogących powstać w związku z budową planowanej drogi. </w:t>
      </w:r>
    </w:p>
    <w:p w:rsidR="00E73EE9" w:rsidRPr="00F827EE" w:rsidRDefault="00E73EE9" w:rsidP="00E73EE9">
      <w:pPr>
        <w:spacing w:line="360" w:lineRule="auto"/>
        <w:ind w:firstLine="708"/>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 xml:space="preserve">Zgodnie z art. 3 ust. 1 pkt. 32 </w:t>
      </w:r>
      <w:r w:rsidRPr="00F827EE">
        <w:rPr>
          <w:rFonts w:ascii="Arial" w:eastAsiaTheme="minorHAnsi" w:hAnsi="Arial" w:cs="Arial"/>
          <w:i/>
          <w:iCs/>
          <w:sz w:val="22"/>
          <w:szCs w:val="22"/>
          <w:lang w:eastAsia="en-US"/>
        </w:rPr>
        <w:t xml:space="preserve">ustawy o odpadach (Dz. U. z 2013 r., poz. 21 z </w:t>
      </w:r>
      <w:proofErr w:type="spellStart"/>
      <w:r w:rsidRPr="00F827EE">
        <w:rPr>
          <w:rFonts w:ascii="Arial" w:eastAsiaTheme="minorHAnsi" w:hAnsi="Arial" w:cs="Arial"/>
          <w:i/>
          <w:iCs/>
          <w:sz w:val="22"/>
          <w:szCs w:val="22"/>
          <w:lang w:eastAsia="en-US"/>
        </w:rPr>
        <w:t>późn</w:t>
      </w:r>
      <w:proofErr w:type="spellEnd"/>
      <w:r w:rsidRPr="00F827EE">
        <w:rPr>
          <w:rFonts w:ascii="Arial" w:eastAsiaTheme="minorHAnsi" w:hAnsi="Arial" w:cs="Arial"/>
          <w:i/>
          <w:iCs/>
          <w:sz w:val="22"/>
          <w:szCs w:val="22"/>
          <w:lang w:eastAsia="en-US"/>
        </w:rPr>
        <w:t>. zm.)</w:t>
      </w:r>
      <w:r w:rsidRPr="00F827EE">
        <w:rPr>
          <w:rFonts w:ascii="Arial" w:eastAsiaTheme="minorHAnsi" w:hAnsi="Arial" w:cs="Arial"/>
          <w:sz w:val="22"/>
          <w:szCs w:val="22"/>
          <w:lang w:eastAsia="en-US"/>
        </w:rPr>
        <w:t xml:space="preserve"> wykonawca prac budowlanych jako wytwórca odpadów powstających w wyniku świadczenia usług w zakresie budowy, chyba że umowa stanowi inaczej będzie odpowiedzialny za odpowiednią, zgodną z prawem gospodarkę odpadami. </w:t>
      </w:r>
    </w:p>
    <w:p w:rsidR="00E73EE9" w:rsidRPr="00F827EE" w:rsidRDefault="00E73EE9" w:rsidP="00E73EE9">
      <w:pPr>
        <w:spacing w:line="360" w:lineRule="auto"/>
        <w:ind w:firstLine="708"/>
        <w:jc w:val="both"/>
        <w:rPr>
          <w:rFonts w:ascii="Arial" w:hAnsi="Arial" w:cs="Arial"/>
          <w:bCs/>
          <w:iCs/>
          <w:sz w:val="22"/>
          <w:szCs w:val="22"/>
        </w:rPr>
      </w:pPr>
      <w:r w:rsidRPr="00F827EE">
        <w:rPr>
          <w:rFonts w:ascii="Arial" w:hAnsi="Arial" w:cs="Arial"/>
          <w:bCs/>
          <w:iCs/>
          <w:sz w:val="22"/>
          <w:szCs w:val="22"/>
        </w:rPr>
        <w:t xml:space="preserve">Budowa planowanego przedsięwzięcia zostanie powierzona specjalistycznym firmom posiadającym odpowiednie uprawnienia, które zgodnie z obowiązującym prawem będą zobowiązane do uzyskania pozwolenia na wytwarzanie odpadów oraz racjonalne </w:t>
      </w:r>
      <w:r w:rsidRPr="00F827EE">
        <w:rPr>
          <w:rFonts w:ascii="Arial" w:hAnsi="Arial" w:cs="Arial"/>
          <w:bCs/>
          <w:iCs/>
          <w:sz w:val="22"/>
          <w:szCs w:val="22"/>
        </w:rPr>
        <w:br/>
        <w:t xml:space="preserve">i bezpieczne dla środowiska ich zagospodarowanie. </w:t>
      </w:r>
    </w:p>
    <w:p w:rsidR="00E73EE9" w:rsidRPr="00F827EE" w:rsidRDefault="00E73EE9" w:rsidP="00E73EE9">
      <w:pPr>
        <w:spacing w:line="360" w:lineRule="auto"/>
        <w:ind w:firstLine="708"/>
        <w:jc w:val="both"/>
        <w:rPr>
          <w:rFonts w:ascii="Arial" w:hAnsi="Arial" w:cs="Arial"/>
          <w:bCs/>
          <w:iCs/>
          <w:sz w:val="22"/>
          <w:szCs w:val="22"/>
        </w:rPr>
      </w:pPr>
      <w:r w:rsidRPr="00F827EE">
        <w:rPr>
          <w:rFonts w:ascii="Arial" w:hAnsi="Arial" w:cs="Arial"/>
          <w:bCs/>
          <w:iCs/>
          <w:sz w:val="22"/>
          <w:szCs w:val="22"/>
        </w:rPr>
        <w:t xml:space="preserve">Na etapie budowy powstające opady będą składowane w obrębie terenu budowy, na wyznaczonym, utwardzonym terenie w specjalnie wyznaczonych do tego workach/pojemnikach w zależności od rodzajów odpadów. </w:t>
      </w:r>
    </w:p>
    <w:p w:rsidR="00E73EE9" w:rsidRPr="00F827EE" w:rsidRDefault="00E73EE9" w:rsidP="00E73EE9">
      <w:pPr>
        <w:spacing w:line="360" w:lineRule="auto"/>
        <w:ind w:firstLine="708"/>
        <w:jc w:val="both"/>
        <w:rPr>
          <w:rFonts w:ascii="Arial" w:hAnsi="Arial" w:cs="Arial"/>
          <w:bCs/>
          <w:iCs/>
          <w:sz w:val="22"/>
          <w:szCs w:val="22"/>
        </w:rPr>
      </w:pPr>
      <w:r w:rsidRPr="00F827EE">
        <w:rPr>
          <w:rFonts w:ascii="Arial" w:hAnsi="Arial" w:cs="Arial"/>
          <w:bCs/>
          <w:iCs/>
          <w:sz w:val="22"/>
          <w:szCs w:val="22"/>
        </w:rPr>
        <w:t xml:space="preserve">Wszystkie, wynikające z realizacji budowy odpady będą systematycznie przekazywane odpowiednim firmom posiadającym pozwolenia do gospodarowania odpadami. </w:t>
      </w:r>
    </w:p>
    <w:p w:rsidR="00E73EE9" w:rsidRPr="00F827EE" w:rsidRDefault="00E73EE9" w:rsidP="00E73EE9">
      <w:pPr>
        <w:spacing w:line="360" w:lineRule="auto"/>
        <w:ind w:firstLine="708"/>
        <w:jc w:val="both"/>
        <w:rPr>
          <w:rFonts w:ascii="Arial" w:hAnsi="Arial" w:cs="Arial"/>
          <w:bCs/>
          <w:iCs/>
          <w:sz w:val="22"/>
          <w:szCs w:val="22"/>
        </w:rPr>
      </w:pPr>
      <w:r w:rsidRPr="00F827EE">
        <w:rPr>
          <w:rFonts w:ascii="Arial" w:hAnsi="Arial" w:cs="Arial"/>
          <w:bCs/>
          <w:iCs/>
          <w:sz w:val="22"/>
          <w:szCs w:val="22"/>
        </w:rPr>
        <w:t xml:space="preserve">Zgodnie z art. 2 pkt. 3 ustawy z dnia 14 grudnia 2012 r., </w:t>
      </w:r>
      <w:r w:rsidRPr="00F827EE">
        <w:rPr>
          <w:rFonts w:ascii="Arial" w:hAnsi="Arial" w:cs="Arial"/>
          <w:bCs/>
          <w:i/>
          <w:iCs/>
          <w:sz w:val="22"/>
          <w:szCs w:val="22"/>
        </w:rPr>
        <w:t>o odpadach (Dz. U. z 2013</w:t>
      </w:r>
      <w:r w:rsidRPr="00F827EE">
        <w:rPr>
          <w:rFonts w:ascii="Arial" w:hAnsi="Arial" w:cs="Arial"/>
          <w:bCs/>
          <w:i/>
          <w:iCs/>
          <w:sz w:val="22"/>
          <w:szCs w:val="22"/>
        </w:rPr>
        <w:br/>
        <w:t xml:space="preserve">r., poz. 21 z </w:t>
      </w:r>
      <w:proofErr w:type="spellStart"/>
      <w:r w:rsidRPr="00F827EE">
        <w:rPr>
          <w:rFonts w:ascii="Arial" w:hAnsi="Arial" w:cs="Arial"/>
          <w:bCs/>
          <w:i/>
          <w:iCs/>
          <w:sz w:val="22"/>
          <w:szCs w:val="22"/>
        </w:rPr>
        <w:t>późn</w:t>
      </w:r>
      <w:proofErr w:type="spellEnd"/>
      <w:r w:rsidRPr="00F827EE">
        <w:rPr>
          <w:rFonts w:ascii="Arial" w:hAnsi="Arial" w:cs="Arial"/>
          <w:bCs/>
          <w:i/>
          <w:iCs/>
          <w:sz w:val="22"/>
          <w:szCs w:val="22"/>
        </w:rPr>
        <w:t>. zm.)</w:t>
      </w:r>
      <w:r w:rsidRPr="00F827EE">
        <w:rPr>
          <w:rFonts w:ascii="Arial" w:hAnsi="Arial" w:cs="Arial"/>
          <w:bCs/>
          <w:iCs/>
          <w:sz w:val="22"/>
          <w:szCs w:val="22"/>
        </w:rPr>
        <w:t xml:space="preserve"> jej przepisów nie stosuje się do niezanieczyszczonej gleby i innych</w:t>
      </w:r>
      <w:r w:rsidRPr="00F827EE">
        <w:rPr>
          <w:rFonts w:ascii="Arial" w:hAnsi="Arial" w:cs="Arial"/>
          <w:bCs/>
          <w:iCs/>
          <w:sz w:val="22"/>
          <w:szCs w:val="22"/>
        </w:rPr>
        <w:br/>
        <w:t>materiałów występujących w stanie naturalnym, wydobytych w trakcie robót budowlanych,</w:t>
      </w:r>
      <w:r w:rsidRPr="00F827EE">
        <w:rPr>
          <w:rFonts w:ascii="Arial" w:hAnsi="Arial" w:cs="Arial"/>
          <w:bCs/>
          <w:iCs/>
          <w:sz w:val="22"/>
          <w:szCs w:val="22"/>
        </w:rPr>
        <w:br/>
        <w:t>pod warunkiem, że materiał ten zostanie wykorzystany do celów budowlanych w stanie</w:t>
      </w:r>
      <w:r w:rsidRPr="00F827EE">
        <w:rPr>
          <w:rFonts w:ascii="Arial" w:hAnsi="Arial" w:cs="Arial"/>
          <w:bCs/>
          <w:iCs/>
          <w:sz w:val="22"/>
          <w:szCs w:val="22"/>
        </w:rPr>
        <w:br/>
        <w:t>naturalnym na terenie, na którym został wydobyty.</w:t>
      </w:r>
    </w:p>
    <w:p w:rsidR="00E73EE9" w:rsidRPr="00F827EE" w:rsidRDefault="00E73EE9" w:rsidP="00E73EE9">
      <w:pPr>
        <w:spacing w:line="360" w:lineRule="auto"/>
        <w:ind w:firstLine="708"/>
        <w:jc w:val="both"/>
        <w:rPr>
          <w:rFonts w:ascii="Arial" w:hAnsi="Arial" w:cs="Arial"/>
          <w:sz w:val="22"/>
          <w:szCs w:val="22"/>
        </w:rPr>
      </w:pPr>
      <w:r w:rsidRPr="00F827EE">
        <w:rPr>
          <w:rFonts w:ascii="Arial" w:hAnsi="Arial" w:cs="Arial"/>
          <w:sz w:val="22"/>
          <w:szCs w:val="22"/>
        </w:rPr>
        <w:t xml:space="preserve">W związku z przepisami obowiązującej ustawy </w:t>
      </w:r>
      <w:r w:rsidRPr="00F827EE">
        <w:rPr>
          <w:rFonts w:ascii="Arial" w:hAnsi="Arial" w:cs="Arial"/>
          <w:i/>
          <w:iCs/>
          <w:sz w:val="22"/>
          <w:szCs w:val="22"/>
        </w:rPr>
        <w:t>o odpadach</w:t>
      </w:r>
      <w:r w:rsidRPr="00F827EE">
        <w:rPr>
          <w:rFonts w:ascii="Arial" w:hAnsi="Arial" w:cs="Arial"/>
          <w:sz w:val="22"/>
          <w:szCs w:val="22"/>
        </w:rPr>
        <w:t>, niezanieczyszczone</w:t>
      </w:r>
      <w:r w:rsidRPr="00F827EE">
        <w:rPr>
          <w:rFonts w:ascii="Arial" w:hAnsi="Arial" w:cs="Arial"/>
          <w:sz w:val="22"/>
          <w:szCs w:val="22"/>
        </w:rPr>
        <w:br/>
        <w:t>masy ziemne oraz materiał nasypowy wydobyte pod poszczególne elementy planowanej budowy, nieprzewidziane do zagospodarowania w miejscu wytworzenia zostaną potraktowane jako odpad i zagospodarowane zgodnie z obowiązującymi przepisami.</w:t>
      </w:r>
    </w:p>
    <w:p w:rsidR="00E73EE9" w:rsidRPr="00F827EE" w:rsidRDefault="00E73EE9" w:rsidP="00E73EE9">
      <w:pPr>
        <w:spacing w:line="360" w:lineRule="auto"/>
        <w:ind w:firstLine="708"/>
        <w:jc w:val="both"/>
        <w:rPr>
          <w:rFonts w:ascii="Arial" w:hAnsi="Arial" w:cs="Arial"/>
          <w:sz w:val="22"/>
          <w:szCs w:val="22"/>
        </w:rPr>
      </w:pPr>
      <w:r w:rsidRPr="00F827EE">
        <w:rPr>
          <w:rFonts w:ascii="Arial" w:hAnsi="Arial" w:cs="Arial"/>
          <w:sz w:val="22"/>
          <w:szCs w:val="22"/>
        </w:rPr>
        <w:t>Powstałe masy ziemne zostaną przekazane osobom fizycznym lub jednostkom organizacyjnym do odzysku.</w:t>
      </w:r>
    </w:p>
    <w:p w:rsidR="00E73EE9" w:rsidRPr="00F827EE" w:rsidRDefault="00E73EE9" w:rsidP="00E73EE9">
      <w:pPr>
        <w:spacing w:line="360" w:lineRule="auto"/>
        <w:ind w:firstLine="708"/>
        <w:jc w:val="both"/>
        <w:rPr>
          <w:rFonts w:ascii="Arial" w:hAnsi="Arial" w:cs="Arial"/>
          <w:bCs/>
          <w:iCs/>
          <w:sz w:val="22"/>
          <w:szCs w:val="22"/>
        </w:rPr>
      </w:pPr>
      <w:r w:rsidRPr="00F827EE">
        <w:rPr>
          <w:rFonts w:ascii="Arial" w:hAnsi="Arial" w:cs="Arial"/>
          <w:sz w:val="22"/>
          <w:szCs w:val="22"/>
        </w:rPr>
        <w:t>W celu ograniczenia do minimum negatywnego wpływu powstających odpadów na środowisko na etapie budowy będą przedsięwzięte następujące działania:</w:t>
      </w:r>
    </w:p>
    <w:p w:rsidR="00E73EE9" w:rsidRPr="00F827EE" w:rsidRDefault="00E73EE9" w:rsidP="001764C1">
      <w:pPr>
        <w:numPr>
          <w:ilvl w:val="0"/>
          <w:numId w:val="45"/>
        </w:numPr>
        <w:spacing w:before="240" w:line="360" w:lineRule="auto"/>
        <w:ind w:left="1134" w:hanging="425"/>
        <w:contextualSpacing/>
        <w:jc w:val="both"/>
        <w:rPr>
          <w:rFonts w:ascii="Arial" w:hAnsi="Arial" w:cs="Arial"/>
          <w:bCs/>
          <w:iCs/>
          <w:sz w:val="22"/>
          <w:szCs w:val="22"/>
        </w:rPr>
      </w:pPr>
      <w:r w:rsidRPr="00F827EE">
        <w:rPr>
          <w:rFonts w:ascii="Arial" w:hAnsi="Arial" w:cs="Arial"/>
          <w:sz w:val="22"/>
          <w:szCs w:val="22"/>
        </w:rPr>
        <w:t>zostaną wyznaczone miejsca gromadzenia różnych rodzajów odpadów powstających w czasie budowy oraz odpadów typu komunalnego;</w:t>
      </w:r>
    </w:p>
    <w:p w:rsidR="00E73EE9" w:rsidRPr="00F827EE" w:rsidRDefault="00E73EE9" w:rsidP="001764C1">
      <w:pPr>
        <w:numPr>
          <w:ilvl w:val="0"/>
          <w:numId w:val="44"/>
        </w:numPr>
        <w:spacing w:before="240" w:line="360" w:lineRule="auto"/>
        <w:ind w:left="1134" w:hanging="425"/>
        <w:contextualSpacing/>
        <w:jc w:val="both"/>
        <w:rPr>
          <w:rFonts w:ascii="Arial" w:hAnsi="Arial" w:cs="Arial"/>
          <w:bCs/>
          <w:iCs/>
          <w:sz w:val="22"/>
          <w:szCs w:val="22"/>
        </w:rPr>
      </w:pPr>
      <w:r w:rsidRPr="00F827EE">
        <w:rPr>
          <w:rFonts w:ascii="Arial" w:hAnsi="Arial" w:cs="Arial"/>
          <w:sz w:val="22"/>
          <w:szCs w:val="22"/>
        </w:rPr>
        <w:t>sukcesywnie będą wywożone odpady powstające podczas prowadzenia budowy</w:t>
      </w:r>
      <w:r w:rsidRPr="00F827EE">
        <w:rPr>
          <w:rFonts w:ascii="Arial" w:hAnsi="Arial" w:cs="Arial"/>
          <w:sz w:val="22"/>
          <w:szCs w:val="22"/>
        </w:rPr>
        <w:br/>
        <w:t>i okresowo wywożone odpady komunalne;</w:t>
      </w:r>
    </w:p>
    <w:p w:rsidR="00E73EE9" w:rsidRPr="00F827EE" w:rsidRDefault="00E73EE9" w:rsidP="001764C1">
      <w:pPr>
        <w:numPr>
          <w:ilvl w:val="0"/>
          <w:numId w:val="44"/>
        </w:numPr>
        <w:spacing w:before="240" w:line="360" w:lineRule="auto"/>
        <w:ind w:left="1134" w:hanging="425"/>
        <w:contextualSpacing/>
        <w:jc w:val="both"/>
        <w:rPr>
          <w:rFonts w:ascii="Arial" w:hAnsi="Arial" w:cs="Arial"/>
          <w:bCs/>
          <w:iCs/>
          <w:sz w:val="22"/>
          <w:szCs w:val="22"/>
        </w:rPr>
      </w:pPr>
      <w:r w:rsidRPr="00F827EE">
        <w:rPr>
          <w:rFonts w:ascii="Arial" w:hAnsi="Arial" w:cs="Arial"/>
          <w:sz w:val="22"/>
          <w:szCs w:val="22"/>
        </w:rPr>
        <w:lastRenderedPageBreak/>
        <w:t>powstające odpady niebezpieczne w zależności od rodzaju będą selektywnie</w:t>
      </w:r>
      <w:r w:rsidRPr="00F827EE">
        <w:rPr>
          <w:rFonts w:ascii="Arial" w:hAnsi="Arial" w:cs="Arial"/>
          <w:sz w:val="22"/>
          <w:szCs w:val="22"/>
        </w:rPr>
        <w:br/>
        <w:t>magazynowane w szczelnych pojemnikach, na utwardzonym podłożu nie</w:t>
      </w:r>
      <w:r w:rsidRPr="00F827EE">
        <w:rPr>
          <w:rFonts w:ascii="Arial" w:hAnsi="Arial" w:cs="Arial"/>
          <w:sz w:val="22"/>
          <w:szCs w:val="22"/>
        </w:rPr>
        <w:br/>
        <w:t>dopuszczając do zanieczyszczenia środowiska gruntowo-wodnego.</w:t>
      </w:r>
    </w:p>
    <w:p w:rsidR="00E73EE9" w:rsidRPr="00F827EE" w:rsidRDefault="00E73EE9" w:rsidP="001D371F">
      <w:pPr>
        <w:spacing w:before="240" w:line="360" w:lineRule="auto"/>
        <w:ind w:firstLine="708"/>
        <w:jc w:val="both"/>
        <w:rPr>
          <w:rFonts w:ascii="Arial" w:hAnsi="Arial" w:cs="Arial"/>
          <w:sz w:val="22"/>
          <w:szCs w:val="22"/>
        </w:rPr>
      </w:pPr>
      <w:r w:rsidRPr="00F827EE">
        <w:rPr>
          <w:rFonts w:ascii="Arial" w:hAnsi="Arial" w:cs="Arial"/>
          <w:sz w:val="22"/>
          <w:szCs w:val="22"/>
        </w:rPr>
        <w:t>Zgodnie z zasadami gospodarki odpadami, odpady zarówno wytwarzane jak również</w:t>
      </w:r>
      <w:r w:rsidRPr="00F827EE">
        <w:rPr>
          <w:rFonts w:ascii="Arial" w:hAnsi="Arial" w:cs="Arial"/>
          <w:sz w:val="22"/>
          <w:szCs w:val="22"/>
        </w:rPr>
        <w:br/>
        <w:t>przekazywane do odzysku lub unieszkodliwiania będą podlegały ewidencji zgodnie</w:t>
      </w:r>
      <w:r w:rsidRPr="00F827EE">
        <w:rPr>
          <w:rFonts w:ascii="Arial" w:hAnsi="Arial" w:cs="Arial"/>
          <w:sz w:val="22"/>
          <w:szCs w:val="22"/>
        </w:rPr>
        <w:br/>
        <w:t xml:space="preserve">z obowiązującą ustawą </w:t>
      </w:r>
      <w:r w:rsidRPr="00F827EE">
        <w:rPr>
          <w:rFonts w:ascii="Arial" w:hAnsi="Arial" w:cs="Arial"/>
          <w:i/>
          <w:iCs/>
          <w:sz w:val="22"/>
          <w:szCs w:val="22"/>
        </w:rPr>
        <w:t>o odpadach</w:t>
      </w:r>
      <w:r w:rsidRPr="00F827EE">
        <w:rPr>
          <w:rFonts w:ascii="Arial" w:hAnsi="Arial" w:cs="Arial"/>
          <w:sz w:val="22"/>
          <w:szCs w:val="22"/>
        </w:rPr>
        <w:t>.</w:t>
      </w:r>
    </w:p>
    <w:p w:rsidR="00E73EE9" w:rsidRPr="00F827EE" w:rsidRDefault="00E73EE9" w:rsidP="00E73EE9">
      <w:pPr>
        <w:pStyle w:val="Akapitzlist"/>
        <w:numPr>
          <w:ilvl w:val="2"/>
          <w:numId w:val="2"/>
        </w:numPr>
        <w:spacing w:line="360" w:lineRule="auto"/>
        <w:rPr>
          <w:rFonts w:ascii="Arial Narrow" w:eastAsiaTheme="majorEastAsia" w:hAnsi="Arial Narrow" w:cstheme="majorBidi"/>
          <w:b/>
          <w:bCs/>
          <w:sz w:val="22"/>
          <w:szCs w:val="22"/>
        </w:rPr>
      </w:pPr>
      <w:r w:rsidRPr="00F827EE">
        <w:rPr>
          <w:rFonts w:ascii="Arial Narrow" w:eastAsiaTheme="majorEastAsia" w:hAnsi="Arial Narrow" w:cstheme="majorBidi"/>
          <w:b/>
          <w:bCs/>
          <w:sz w:val="22"/>
          <w:szCs w:val="22"/>
        </w:rPr>
        <w:t>Zanieczyszczenia wód i gruntu</w:t>
      </w:r>
    </w:p>
    <w:p w:rsidR="00E73EE9" w:rsidRPr="00F827EE" w:rsidRDefault="00E73EE9" w:rsidP="00E73EE9">
      <w:pPr>
        <w:spacing w:line="360" w:lineRule="auto"/>
        <w:ind w:firstLine="708"/>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Zmiana struktury powierzchni ziemi związana będzie z planowaną przebudową istniejących dr</w:t>
      </w:r>
      <w:r w:rsidR="00E60F21" w:rsidRPr="00F827EE">
        <w:rPr>
          <w:rFonts w:ascii="Arial" w:eastAsiaTheme="minorHAnsi" w:hAnsi="Arial" w:cs="Arial"/>
          <w:sz w:val="22"/>
          <w:szCs w:val="22"/>
          <w:lang w:eastAsia="en-US"/>
        </w:rPr>
        <w:t>óg powiatowych oraz budową nowego odcinka</w:t>
      </w:r>
      <w:r w:rsidRPr="00F827EE">
        <w:rPr>
          <w:rFonts w:ascii="Arial" w:eastAsiaTheme="minorHAnsi" w:hAnsi="Arial" w:cs="Arial"/>
          <w:sz w:val="22"/>
          <w:szCs w:val="22"/>
          <w:lang w:eastAsia="en-US"/>
        </w:rPr>
        <w:t xml:space="preserve"> drogi</w:t>
      </w:r>
      <w:r w:rsidR="00E60F21" w:rsidRPr="00F827EE">
        <w:rPr>
          <w:rFonts w:ascii="Arial" w:eastAsiaTheme="minorHAnsi" w:hAnsi="Arial" w:cs="Arial"/>
          <w:sz w:val="22"/>
          <w:szCs w:val="22"/>
          <w:lang w:eastAsia="en-US"/>
        </w:rPr>
        <w:t xml:space="preserve"> 1219K. Prace ziemne prowadzone </w:t>
      </w:r>
      <w:r w:rsidRPr="00F827EE">
        <w:rPr>
          <w:rFonts w:ascii="Arial" w:eastAsiaTheme="minorHAnsi" w:hAnsi="Arial" w:cs="Arial"/>
          <w:sz w:val="22"/>
          <w:szCs w:val="22"/>
          <w:lang w:eastAsia="en-US"/>
        </w:rPr>
        <w:t xml:space="preserve">w ograniczonym pasie zajętości terenu spowodują zmianę cech fizykochemicznych górnej warstwy gruntu (zdjęcie roślinności i górnej warstwy gleby). </w:t>
      </w:r>
    </w:p>
    <w:p w:rsidR="00E73EE9" w:rsidRPr="00F827EE" w:rsidRDefault="00E73EE9" w:rsidP="00E73EE9">
      <w:pPr>
        <w:spacing w:line="360" w:lineRule="auto"/>
        <w:ind w:firstLine="708"/>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 xml:space="preserve">Może wystąpić zniszczenie wierzchniej warstwy ziemi będące następstwem pracy ciężkiego sprzętu budowlanego. Zakładając, że roboty będą przebiegać na wydzielonym </w:t>
      </w:r>
      <w:r w:rsidRPr="00F827EE">
        <w:rPr>
          <w:rFonts w:ascii="Arial" w:eastAsiaTheme="minorHAnsi" w:hAnsi="Arial" w:cs="Arial"/>
          <w:sz w:val="22"/>
          <w:szCs w:val="22"/>
          <w:lang w:eastAsia="en-US"/>
        </w:rPr>
        <w:br/>
        <w:t xml:space="preserve">i ograniczonym do terenu budowy obszarze można przyjąć, że nie wpłyną na trwałe pogorszenie stanu powierzchni ziemi i środowiska przyrodniczego. Bezpośrednie oddziaływanie na powierzchnię ziemi ograniczone będzie do powierzchni przeznaczonej do realizacji inwestycji. </w:t>
      </w:r>
    </w:p>
    <w:p w:rsidR="00E73EE9" w:rsidRPr="00F827EE" w:rsidRDefault="00E73EE9" w:rsidP="00E73EE9">
      <w:pPr>
        <w:spacing w:line="360" w:lineRule="auto"/>
        <w:ind w:firstLine="708"/>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 xml:space="preserve">Potencjalnie, w trakcie prowadzonych prac, mogą również wystąpić miejscowe zanieczyszczenia gruntu substancjami ropopochodnymi, następujące w wyniku awarii pojazdów mechanicznych. W przypadku wystąpienia rozlewu substancji tego typu natychmiast podejmowane będą działania zapobiegawcze mające na celu ograniczenie przenikania zanieczyszczeń do gruntu i wód. </w:t>
      </w:r>
    </w:p>
    <w:p w:rsidR="00E73EE9" w:rsidRPr="00F827EE" w:rsidRDefault="00E73EE9" w:rsidP="00E73EE9">
      <w:pPr>
        <w:tabs>
          <w:tab w:val="right" w:pos="-142"/>
          <w:tab w:val="left" w:pos="0"/>
        </w:tabs>
        <w:spacing w:line="360" w:lineRule="auto"/>
        <w:ind w:firstLine="426"/>
        <w:jc w:val="both"/>
        <w:rPr>
          <w:rFonts w:ascii="Arial" w:hAnsi="Arial" w:cs="Arial"/>
          <w:sz w:val="22"/>
          <w:szCs w:val="22"/>
        </w:rPr>
      </w:pPr>
      <w:r w:rsidRPr="00F827EE">
        <w:rPr>
          <w:rFonts w:ascii="Arial" w:hAnsi="Arial" w:cs="Arial"/>
          <w:sz w:val="22"/>
          <w:szCs w:val="22"/>
        </w:rPr>
        <w:tab/>
        <w:t>Odpowiedzialność na etapie realizacji inwestycji za eliminowanie sytuacji mogących doprowadzić do skażenia środowiska gruntowo – wodnego leży po stronie wykonawcy.  Celem ograniczenia niekorzystnego wpływu inwestycji niezbędne jest przestrzeganie zasad prawidłowej organizacji pracy, stosowanie sprawnych technicznie maszyn i urządzeń budowlanych, uporządkowanie terenu po zakończeniu prac.</w:t>
      </w:r>
    </w:p>
    <w:p w:rsidR="00E73EE9" w:rsidRPr="00F827EE" w:rsidRDefault="00E73EE9" w:rsidP="00E73EE9">
      <w:pPr>
        <w:rPr>
          <w:rFonts w:ascii="Arial Narrow" w:eastAsiaTheme="majorEastAsia" w:hAnsi="Arial Narrow" w:cstheme="majorBidi"/>
          <w:b/>
          <w:bCs/>
          <w:sz w:val="22"/>
          <w:szCs w:val="22"/>
        </w:rPr>
      </w:pPr>
    </w:p>
    <w:p w:rsidR="003E555A" w:rsidRPr="00F827EE" w:rsidRDefault="003E555A" w:rsidP="003E555A">
      <w:pPr>
        <w:pStyle w:val="Akapitzlist"/>
        <w:numPr>
          <w:ilvl w:val="2"/>
          <w:numId w:val="2"/>
        </w:numPr>
        <w:spacing w:before="240" w:line="360" w:lineRule="auto"/>
        <w:rPr>
          <w:rFonts w:ascii="Arial Narrow" w:eastAsiaTheme="majorEastAsia" w:hAnsi="Arial Narrow" w:cstheme="majorBidi"/>
          <w:b/>
          <w:bCs/>
          <w:sz w:val="22"/>
          <w:szCs w:val="22"/>
        </w:rPr>
      </w:pPr>
      <w:r w:rsidRPr="00F827EE">
        <w:rPr>
          <w:rFonts w:ascii="Arial Narrow" w:hAnsi="Arial Narrow"/>
          <w:sz w:val="22"/>
          <w:szCs w:val="22"/>
        </w:rPr>
        <w:t xml:space="preserve"> </w:t>
      </w:r>
      <w:r w:rsidRPr="00F827EE">
        <w:rPr>
          <w:rFonts w:ascii="Arial Narrow" w:eastAsiaTheme="majorEastAsia" w:hAnsi="Arial Narrow" w:cstheme="majorBidi"/>
          <w:b/>
          <w:bCs/>
          <w:sz w:val="22"/>
          <w:szCs w:val="22"/>
        </w:rPr>
        <w:t>Trwałe przekształcenie rzeźby terenu</w:t>
      </w:r>
    </w:p>
    <w:p w:rsidR="003E555A" w:rsidRPr="00F827EE" w:rsidRDefault="003E555A" w:rsidP="003E555A">
      <w:pPr>
        <w:spacing w:after="120" w:line="360" w:lineRule="auto"/>
        <w:ind w:firstLine="708"/>
        <w:jc w:val="both"/>
        <w:rPr>
          <w:rFonts w:ascii="Arial" w:hAnsi="Arial" w:cs="Arial"/>
          <w:sz w:val="22"/>
          <w:szCs w:val="22"/>
        </w:rPr>
      </w:pPr>
      <w:r w:rsidRPr="00F827EE">
        <w:rPr>
          <w:rFonts w:ascii="Arial" w:hAnsi="Arial" w:cs="Arial"/>
          <w:sz w:val="22"/>
          <w:szCs w:val="22"/>
        </w:rPr>
        <w:t>Na etapie realizacji przedsięwzięcia nie nastąpi trwałe przekształcenie rzeźby terenu.</w:t>
      </w:r>
    </w:p>
    <w:p w:rsidR="004D7602" w:rsidRPr="00F827EE" w:rsidRDefault="004D7602" w:rsidP="003E555A">
      <w:pPr>
        <w:tabs>
          <w:tab w:val="right" w:pos="-142"/>
          <w:tab w:val="left" w:pos="426"/>
        </w:tabs>
        <w:spacing w:after="120" w:line="360" w:lineRule="auto"/>
        <w:jc w:val="both"/>
        <w:rPr>
          <w:rFonts w:ascii="Arial" w:hAnsi="Arial" w:cs="Arial"/>
          <w:sz w:val="22"/>
          <w:szCs w:val="22"/>
        </w:rPr>
      </w:pPr>
    </w:p>
    <w:p w:rsidR="003E555A" w:rsidRPr="00F827EE" w:rsidRDefault="003E555A" w:rsidP="003E555A">
      <w:pPr>
        <w:pStyle w:val="Nagwek3"/>
        <w:numPr>
          <w:ilvl w:val="2"/>
          <w:numId w:val="2"/>
        </w:numPr>
        <w:spacing w:before="0" w:line="360" w:lineRule="auto"/>
        <w:rPr>
          <w:rFonts w:ascii="Arial Narrow" w:hAnsi="Arial Narrow"/>
          <w:color w:val="auto"/>
          <w:sz w:val="22"/>
          <w:szCs w:val="22"/>
        </w:rPr>
      </w:pPr>
      <w:bookmarkStart w:id="124" w:name="_Toc460531980"/>
      <w:r w:rsidRPr="00F827EE">
        <w:rPr>
          <w:rFonts w:ascii="Arial Narrow" w:hAnsi="Arial Narrow"/>
          <w:color w:val="auto"/>
          <w:sz w:val="22"/>
          <w:szCs w:val="22"/>
        </w:rPr>
        <w:t>Czynniki oddziaływania na szatę roślinną (w tym drzewostan) oraz faunę</w:t>
      </w:r>
      <w:bookmarkEnd w:id="124"/>
    </w:p>
    <w:p w:rsidR="003E555A" w:rsidRPr="00F827EE" w:rsidRDefault="003E555A" w:rsidP="003E555A">
      <w:pPr>
        <w:spacing w:line="360" w:lineRule="auto"/>
        <w:ind w:firstLine="708"/>
        <w:jc w:val="both"/>
        <w:rPr>
          <w:rFonts w:ascii="Arial" w:eastAsiaTheme="minorHAnsi" w:hAnsi="Arial" w:cs="Arial"/>
          <w:sz w:val="22"/>
          <w:szCs w:val="22"/>
        </w:rPr>
      </w:pPr>
      <w:r w:rsidRPr="00F827EE">
        <w:rPr>
          <w:rFonts w:ascii="Arial" w:eastAsiaTheme="minorHAnsi" w:hAnsi="Arial" w:cs="Arial"/>
          <w:sz w:val="22"/>
          <w:szCs w:val="22"/>
        </w:rPr>
        <w:t xml:space="preserve">Inwestycja zlokalizowana została na terenie, na którym nie występują siedliska roślinności i świata zwierzęcego, które z uwagi na walory przyrodniczo – naukowe </w:t>
      </w:r>
      <w:r w:rsidRPr="00F827EE">
        <w:rPr>
          <w:rFonts w:ascii="Arial" w:eastAsiaTheme="minorHAnsi" w:hAnsi="Arial" w:cs="Arial"/>
          <w:sz w:val="22"/>
          <w:szCs w:val="22"/>
        </w:rPr>
        <w:lastRenderedPageBreak/>
        <w:t xml:space="preserve">wymagałyby ochrony. Oddziaływanie planowanej inwestycji na szatę roślinną będzie występowało na etapie budowy i będzie miało charakter marginalny. Budowa nowego odcinka drogi na trwałe wyłączy powierzchnię biologicznie czynną. </w:t>
      </w:r>
    </w:p>
    <w:p w:rsidR="003E555A" w:rsidRPr="00F827EE" w:rsidRDefault="003E555A" w:rsidP="003E555A">
      <w:pPr>
        <w:spacing w:line="360" w:lineRule="auto"/>
        <w:ind w:firstLine="708"/>
        <w:jc w:val="both"/>
        <w:rPr>
          <w:rFonts w:ascii="Arial" w:eastAsiaTheme="minorHAnsi" w:hAnsi="Arial" w:cs="Arial"/>
          <w:sz w:val="22"/>
          <w:szCs w:val="22"/>
        </w:rPr>
      </w:pPr>
      <w:r w:rsidRPr="00F827EE">
        <w:rPr>
          <w:rFonts w:ascii="Arial" w:eastAsiaTheme="minorHAnsi" w:hAnsi="Arial" w:cs="Arial"/>
          <w:sz w:val="22"/>
          <w:szCs w:val="22"/>
        </w:rPr>
        <w:t>Przekształcenie szaty roślinnej omawianego terenu będzie polegać jedynie na zebraniu warstwy wierzchniej.</w:t>
      </w:r>
    </w:p>
    <w:p w:rsidR="003E555A" w:rsidRPr="00F827EE" w:rsidRDefault="003E555A" w:rsidP="003E555A"/>
    <w:p w:rsidR="003E555A" w:rsidRPr="00F827EE" w:rsidRDefault="003E555A" w:rsidP="003E555A">
      <w:pPr>
        <w:pStyle w:val="Nagwek3"/>
        <w:spacing w:before="0" w:line="360" w:lineRule="auto"/>
        <w:ind w:left="1224"/>
        <w:rPr>
          <w:rFonts w:ascii="Arial Narrow" w:hAnsi="Arial Narrow"/>
          <w:color w:val="auto"/>
          <w:sz w:val="22"/>
          <w:szCs w:val="22"/>
        </w:rPr>
      </w:pPr>
    </w:p>
    <w:p w:rsidR="003E555A" w:rsidRPr="00F827EE" w:rsidRDefault="003E555A" w:rsidP="003E555A">
      <w:pPr>
        <w:pStyle w:val="Akapitzlist"/>
        <w:numPr>
          <w:ilvl w:val="2"/>
          <w:numId w:val="2"/>
        </w:numPr>
        <w:spacing w:line="360" w:lineRule="auto"/>
        <w:ind w:left="1418" w:hanging="709"/>
        <w:jc w:val="both"/>
        <w:rPr>
          <w:rFonts w:ascii="Arial Narrow" w:eastAsiaTheme="majorEastAsia" w:hAnsi="Arial Narrow" w:cstheme="majorBidi"/>
          <w:b/>
          <w:bCs/>
          <w:sz w:val="22"/>
          <w:szCs w:val="22"/>
        </w:rPr>
      </w:pPr>
      <w:r w:rsidRPr="00F827EE">
        <w:rPr>
          <w:rFonts w:ascii="Arial Narrow" w:eastAsiaTheme="majorEastAsia" w:hAnsi="Arial Narrow" w:cstheme="majorBidi"/>
          <w:b/>
          <w:bCs/>
          <w:sz w:val="22"/>
          <w:szCs w:val="22"/>
        </w:rPr>
        <w:t>Oddziaływanie na inne elementy środowiska (np. krajobraz, zabytki, przyroda nieożywiona) oraz na zdrowie i życie ludzi</w:t>
      </w:r>
    </w:p>
    <w:p w:rsidR="003E555A" w:rsidRPr="00F827EE" w:rsidRDefault="003E555A" w:rsidP="003E555A">
      <w:pPr>
        <w:spacing w:line="360" w:lineRule="auto"/>
        <w:ind w:firstLine="708"/>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 xml:space="preserve">Zgodnie z </w:t>
      </w:r>
      <w:r w:rsidRPr="00F827EE">
        <w:rPr>
          <w:rFonts w:ascii="Arial" w:eastAsiaTheme="minorHAnsi" w:hAnsi="Arial" w:cs="Arial"/>
          <w:i/>
          <w:iCs/>
          <w:sz w:val="22"/>
          <w:szCs w:val="22"/>
          <w:lang w:eastAsia="en-US"/>
        </w:rPr>
        <w:t>art. 32 ustawy z dnia 23 lipca 2003 r. o ochronie zabytków i opiece nad</w:t>
      </w:r>
      <w:r w:rsidRPr="00F827EE">
        <w:rPr>
          <w:rFonts w:ascii="Arial" w:eastAsiaTheme="minorHAnsi" w:hAnsi="Arial" w:cs="Arial"/>
          <w:sz w:val="22"/>
          <w:szCs w:val="22"/>
          <w:lang w:eastAsia="en-US"/>
        </w:rPr>
        <w:br/>
      </w:r>
      <w:r w:rsidRPr="00F827EE">
        <w:rPr>
          <w:rFonts w:ascii="Arial" w:eastAsiaTheme="minorHAnsi" w:hAnsi="Arial" w:cs="Arial"/>
          <w:i/>
          <w:iCs/>
          <w:sz w:val="22"/>
          <w:szCs w:val="22"/>
          <w:lang w:eastAsia="en-US"/>
        </w:rPr>
        <w:t xml:space="preserve">zabytkami, </w:t>
      </w:r>
      <w:r w:rsidRPr="00F827EE">
        <w:rPr>
          <w:rFonts w:ascii="Arial" w:eastAsiaTheme="minorHAnsi" w:hAnsi="Arial" w:cs="Arial"/>
          <w:sz w:val="22"/>
          <w:szCs w:val="22"/>
          <w:lang w:eastAsia="en-US"/>
        </w:rPr>
        <w:t>w przypadku odkrycia w trakcie prac ziemnych, wykonywanych w związku</w:t>
      </w:r>
      <w:r w:rsidRPr="00F827EE">
        <w:rPr>
          <w:rFonts w:ascii="Arial" w:eastAsiaTheme="minorHAnsi" w:hAnsi="Arial" w:cs="Arial"/>
          <w:sz w:val="22"/>
          <w:szCs w:val="22"/>
          <w:lang w:eastAsia="en-US"/>
        </w:rPr>
        <w:br/>
        <w:t xml:space="preserve">z realizacją przedsięwzięcia, przedmiotu, co do którego istnieje przypuszczenie, iż jest on zabytkiem należy: </w:t>
      </w:r>
    </w:p>
    <w:p w:rsidR="003E555A" w:rsidRPr="00F827EE" w:rsidRDefault="003E555A" w:rsidP="003E555A">
      <w:pPr>
        <w:spacing w:line="360" w:lineRule="auto"/>
        <w:ind w:firstLine="426"/>
        <w:jc w:val="both"/>
        <w:rPr>
          <w:rFonts w:ascii="Arial" w:eastAsiaTheme="minorHAnsi" w:hAnsi="Arial" w:cs="Arial"/>
          <w:sz w:val="22"/>
          <w:szCs w:val="22"/>
          <w:lang w:eastAsia="en-US"/>
        </w:rPr>
      </w:pPr>
      <w:r w:rsidRPr="00F827EE">
        <w:rPr>
          <w:rFonts w:ascii="Symbol" w:eastAsiaTheme="minorHAnsi" w:hAnsi="Symbol" w:cs="Arial"/>
          <w:sz w:val="22"/>
          <w:szCs w:val="22"/>
          <w:lang w:eastAsia="en-US"/>
        </w:rPr>
        <w:sym w:font="Symbol" w:char="F02D"/>
      </w:r>
      <w:r w:rsidRPr="00F827EE">
        <w:rPr>
          <w:rFonts w:ascii="Symbol" w:eastAsiaTheme="minorHAnsi" w:hAnsi="Symbol" w:cs="Arial"/>
          <w:sz w:val="22"/>
          <w:szCs w:val="22"/>
          <w:lang w:eastAsia="en-US"/>
        </w:rPr>
        <w:t></w:t>
      </w:r>
      <w:r w:rsidRPr="00F827EE">
        <w:rPr>
          <w:rFonts w:ascii="Arial" w:eastAsiaTheme="minorHAnsi" w:hAnsi="Arial" w:cs="Arial"/>
          <w:sz w:val="22"/>
          <w:szCs w:val="22"/>
          <w:lang w:eastAsia="en-US"/>
        </w:rPr>
        <w:t>wstrzymać wszelkie roboty mogące uszkodzić lub zniszczyć odkryty przedmiot;</w:t>
      </w:r>
    </w:p>
    <w:p w:rsidR="003E555A" w:rsidRPr="00F827EE" w:rsidRDefault="003E555A" w:rsidP="003E555A">
      <w:pPr>
        <w:spacing w:line="360" w:lineRule="auto"/>
        <w:ind w:firstLine="426"/>
        <w:jc w:val="both"/>
        <w:rPr>
          <w:rFonts w:ascii="Arial" w:eastAsiaTheme="minorHAnsi" w:hAnsi="Arial" w:cs="Arial"/>
          <w:sz w:val="22"/>
          <w:szCs w:val="22"/>
          <w:lang w:eastAsia="en-US"/>
        </w:rPr>
      </w:pPr>
      <w:r w:rsidRPr="00F827EE">
        <w:rPr>
          <w:rFonts w:ascii="Symbol" w:eastAsiaTheme="minorHAnsi" w:hAnsi="Symbol" w:cs="Arial"/>
          <w:sz w:val="22"/>
          <w:szCs w:val="22"/>
          <w:lang w:eastAsia="en-US"/>
        </w:rPr>
        <w:sym w:font="Symbol" w:char="F02D"/>
      </w:r>
      <w:r w:rsidRPr="00F827EE">
        <w:rPr>
          <w:rFonts w:ascii="Symbol" w:eastAsiaTheme="minorHAnsi" w:hAnsi="Symbol" w:cs="Arial"/>
          <w:sz w:val="22"/>
          <w:szCs w:val="22"/>
          <w:lang w:eastAsia="en-US"/>
        </w:rPr>
        <w:t></w:t>
      </w:r>
      <w:r w:rsidRPr="00F827EE">
        <w:rPr>
          <w:rFonts w:ascii="Arial" w:eastAsiaTheme="minorHAnsi" w:hAnsi="Arial" w:cs="Arial"/>
          <w:sz w:val="22"/>
          <w:szCs w:val="22"/>
          <w:lang w:eastAsia="en-US"/>
        </w:rPr>
        <w:t>zabezpieczyć, przy użyciu dostępnych środków, ten przedmiot i miejsce jego odkrycia;</w:t>
      </w:r>
    </w:p>
    <w:p w:rsidR="003E555A" w:rsidRPr="00F827EE" w:rsidRDefault="003E555A" w:rsidP="00E60F21">
      <w:pPr>
        <w:spacing w:line="360" w:lineRule="auto"/>
        <w:ind w:left="567" w:hanging="141"/>
        <w:jc w:val="both"/>
        <w:rPr>
          <w:rFonts w:ascii="Arial" w:eastAsiaTheme="minorHAnsi" w:hAnsi="Arial" w:cs="Arial"/>
          <w:sz w:val="22"/>
          <w:szCs w:val="22"/>
          <w:lang w:eastAsia="en-US"/>
        </w:rPr>
      </w:pPr>
      <w:r w:rsidRPr="00F827EE">
        <w:rPr>
          <w:rFonts w:ascii="Symbol" w:eastAsiaTheme="minorHAnsi" w:hAnsi="Symbol" w:cs="Arial"/>
          <w:sz w:val="22"/>
          <w:szCs w:val="22"/>
          <w:lang w:eastAsia="en-US"/>
        </w:rPr>
        <w:sym w:font="Symbol" w:char="F02D"/>
      </w:r>
      <w:r w:rsidRPr="00F827EE">
        <w:rPr>
          <w:rFonts w:ascii="Symbol" w:eastAsiaTheme="minorHAnsi" w:hAnsi="Symbol" w:cs="Arial"/>
          <w:sz w:val="22"/>
          <w:szCs w:val="22"/>
          <w:lang w:eastAsia="en-US"/>
        </w:rPr>
        <w:t></w:t>
      </w:r>
      <w:r w:rsidRPr="00F827EE">
        <w:rPr>
          <w:rFonts w:ascii="Arial" w:eastAsiaTheme="minorHAnsi" w:hAnsi="Arial" w:cs="Arial"/>
          <w:sz w:val="22"/>
          <w:szCs w:val="22"/>
          <w:lang w:eastAsia="en-US"/>
        </w:rPr>
        <w:t>niezwłocznie zawiadomić o zaistniałej sytuacji Świętokrzyskiego Wojewódzkiego    Konserwatora Zabytków;</w:t>
      </w:r>
    </w:p>
    <w:p w:rsidR="00571749" w:rsidRPr="00F827EE" w:rsidRDefault="00571749" w:rsidP="00571749">
      <w:pPr>
        <w:rPr>
          <w:rFonts w:ascii="Arial" w:hAnsi="Arial" w:cs="Arial"/>
        </w:rPr>
      </w:pPr>
    </w:p>
    <w:p w:rsidR="00571749" w:rsidRPr="00F827EE" w:rsidRDefault="00571749" w:rsidP="00571749">
      <w:pPr>
        <w:rPr>
          <w:rFonts w:ascii="Arial" w:hAnsi="Arial" w:cs="Arial"/>
          <w:sz w:val="22"/>
          <w:szCs w:val="22"/>
        </w:rPr>
      </w:pPr>
      <w:r w:rsidRPr="00F827EE">
        <w:rPr>
          <w:rFonts w:ascii="Arial" w:hAnsi="Arial" w:cs="Arial"/>
          <w:sz w:val="22"/>
          <w:szCs w:val="22"/>
        </w:rPr>
        <w:t>Teren planowanej inwestycji  nie podlega ochronie zabytków.</w:t>
      </w:r>
    </w:p>
    <w:p w:rsidR="00571749" w:rsidRPr="00F827EE" w:rsidRDefault="00571749" w:rsidP="00571749">
      <w:pPr>
        <w:pStyle w:val="Akapitzlist"/>
        <w:spacing w:after="120" w:line="360" w:lineRule="auto"/>
        <w:ind w:left="0" w:firstLine="708"/>
        <w:jc w:val="both"/>
        <w:rPr>
          <w:rFonts w:ascii="Arial" w:hAnsi="Arial" w:cs="Arial"/>
          <w:sz w:val="22"/>
          <w:szCs w:val="22"/>
        </w:rPr>
      </w:pPr>
    </w:p>
    <w:p w:rsidR="00571749" w:rsidRPr="00F827EE" w:rsidRDefault="00571749" w:rsidP="00571749">
      <w:pPr>
        <w:pStyle w:val="Akapitzlist"/>
        <w:spacing w:after="120" w:line="360" w:lineRule="auto"/>
        <w:ind w:left="0" w:firstLine="708"/>
        <w:jc w:val="both"/>
        <w:rPr>
          <w:rFonts w:ascii="Arial" w:hAnsi="Arial" w:cs="Arial"/>
          <w:sz w:val="22"/>
          <w:szCs w:val="22"/>
        </w:rPr>
      </w:pPr>
      <w:r w:rsidRPr="00F827EE">
        <w:rPr>
          <w:rFonts w:ascii="Arial" w:hAnsi="Arial" w:cs="Arial"/>
          <w:sz w:val="22"/>
          <w:szCs w:val="22"/>
        </w:rPr>
        <w:t xml:space="preserve">Etap realizacji inwestycji nie będzie bezpośrednio wpływał na pogorszenie jakości życia oraz zdrowia dla okolicznych mieszkańców. Pośrednie oddziaływanie projektowanego przedsięwzięcia na zdrowie ludzi będzie miało miejsce na etapie realizacji inwestycji </w:t>
      </w:r>
      <w:r w:rsidRPr="00F827EE">
        <w:rPr>
          <w:rFonts w:ascii="Arial" w:hAnsi="Arial" w:cs="Arial"/>
          <w:sz w:val="22"/>
          <w:szCs w:val="22"/>
        </w:rPr>
        <w:br/>
        <w:t>w wyniku transportu samochodami:</w:t>
      </w:r>
    </w:p>
    <w:p w:rsidR="00571749" w:rsidRPr="00F827EE" w:rsidRDefault="00571749" w:rsidP="00991C23">
      <w:pPr>
        <w:pStyle w:val="Akapitzlist"/>
        <w:numPr>
          <w:ilvl w:val="0"/>
          <w:numId w:val="11"/>
        </w:numPr>
        <w:spacing w:after="120" w:line="360" w:lineRule="auto"/>
        <w:jc w:val="both"/>
        <w:rPr>
          <w:rFonts w:ascii="Arial" w:hAnsi="Arial" w:cs="Arial"/>
          <w:sz w:val="22"/>
          <w:szCs w:val="22"/>
        </w:rPr>
      </w:pPr>
      <w:r w:rsidRPr="00F827EE">
        <w:rPr>
          <w:rFonts w:ascii="Arial" w:hAnsi="Arial" w:cs="Arial"/>
          <w:sz w:val="22"/>
          <w:szCs w:val="22"/>
        </w:rPr>
        <w:t>materiałów niezbędnych do budowy</w:t>
      </w:r>
    </w:p>
    <w:p w:rsidR="00571749" w:rsidRPr="00F827EE" w:rsidRDefault="00571749" w:rsidP="00991C23">
      <w:pPr>
        <w:pStyle w:val="Akapitzlist"/>
        <w:numPr>
          <w:ilvl w:val="0"/>
          <w:numId w:val="11"/>
        </w:numPr>
        <w:spacing w:after="120" w:line="360" w:lineRule="auto"/>
        <w:jc w:val="both"/>
        <w:rPr>
          <w:rFonts w:ascii="Arial" w:hAnsi="Arial" w:cs="Arial"/>
          <w:sz w:val="22"/>
          <w:szCs w:val="22"/>
        </w:rPr>
      </w:pPr>
      <w:r w:rsidRPr="00F827EE">
        <w:rPr>
          <w:rFonts w:ascii="Arial" w:hAnsi="Arial" w:cs="Arial"/>
          <w:sz w:val="22"/>
          <w:szCs w:val="22"/>
        </w:rPr>
        <w:t>pracowników;</w:t>
      </w:r>
    </w:p>
    <w:p w:rsidR="00571749" w:rsidRPr="00F827EE" w:rsidRDefault="00571749" w:rsidP="00571749">
      <w:pPr>
        <w:pStyle w:val="Akapitzlist"/>
        <w:spacing w:after="120" w:line="360" w:lineRule="auto"/>
        <w:ind w:left="0" w:firstLine="708"/>
        <w:jc w:val="both"/>
        <w:rPr>
          <w:rFonts w:ascii="Arial" w:hAnsi="Arial" w:cs="Arial"/>
          <w:sz w:val="22"/>
          <w:szCs w:val="22"/>
        </w:rPr>
      </w:pPr>
      <w:r w:rsidRPr="00F827EE">
        <w:rPr>
          <w:rFonts w:ascii="Arial" w:hAnsi="Arial" w:cs="Arial"/>
          <w:sz w:val="22"/>
          <w:szCs w:val="22"/>
        </w:rPr>
        <w:t xml:space="preserve">Uciążliwości związane z oddziaływaniem transportu samochodowego, </w:t>
      </w:r>
      <w:r w:rsidRPr="00F827EE">
        <w:rPr>
          <w:rFonts w:ascii="Arial" w:hAnsi="Arial" w:cs="Arial"/>
          <w:sz w:val="22"/>
          <w:szCs w:val="22"/>
        </w:rPr>
        <w:br/>
        <w:t>tj. zanieczyszczenie atmosfery (spaliny), hałas oraz zagrożenie wypadkowe będą ograniczone przestrzennie (otoczenie dróg) i czasowo. Biorąc pod uwagę przejściowy charakter prac na etapie realizacji inwestycji i stosunkowo krótki czas ich prowadzenia, etap ten nie spowoduje trwałych, negatywnych zmian w środowisku oraz nie będzie źródłem poważnych, nieodwracalnych i negatywnych oddziaływań na ludzi.</w:t>
      </w:r>
    </w:p>
    <w:p w:rsidR="00571749" w:rsidRPr="00F827EE" w:rsidRDefault="00571749" w:rsidP="00571749">
      <w:pPr>
        <w:tabs>
          <w:tab w:val="left" w:pos="567"/>
        </w:tabs>
        <w:spacing w:line="360" w:lineRule="auto"/>
        <w:ind w:right="-50" w:firstLine="426"/>
        <w:jc w:val="both"/>
        <w:rPr>
          <w:rFonts w:ascii="Arial" w:hAnsi="Arial" w:cs="Arial"/>
          <w:sz w:val="22"/>
          <w:szCs w:val="22"/>
          <w:lang w:val="x-none" w:eastAsia="x-none"/>
        </w:rPr>
      </w:pPr>
      <w:r w:rsidRPr="00F827EE">
        <w:rPr>
          <w:rFonts w:ascii="Arial" w:hAnsi="Arial" w:cs="Arial"/>
          <w:sz w:val="22"/>
          <w:szCs w:val="22"/>
          <w:lang w:eastAsia="x-none"/>
        </w:rPr>
        <w:tab/>
      </w:r>
      <w:r w:rsidRPr="00F827EE">
        <w:rPr>
          <w:rFonts w:ascii="Arial" w:hAnsi="Arial" w:cs="Arial"/>
          <w:sz w:val="22"/>
          <w:szCs w:val="22"/>
          <w:lang w:eastAsia="x-none"/>
        </w:rPr>
        <w:tab/>
      </w:r>
      <w:r w:rsidRPr="00F827EE">
        <w:rPr>
          <w:rFonts w:ascii="Arial" w:hAnsi="Arial" w:cs="Arial"/>
          <w:sz w:val="22"/>
          <w:szCs w:val="22"/>
          <w:lang w:val="x-none" w:eastAsia="x-none"/>
        </w:rPr>
        <w:t xml:space="preserve">Faza </w:t>
      </w:r>
      <w:r w:rsidRPr="00F827EE">
        <w:rPr>
          <w:rFonts w:ascii="Arial" w:hAnsi="Arial" w:cs="Arial"/>
          <w:sz w:val="22"/>
          <w:szCs w:val="22"/>
          <w:lang w:eastAsia="x-none"/>
        </w:rPr>
        <w:t>realizacji</w:t>
      </w:r>
      <w:r w:rsidRPr="00F827EE">
        <w:rPr>
          <w:rFonts w:ascii="Arial" w:hAnsi="Arial" w:cs="Arial"/>
          <w:sz w:val="22"/>
          <w:szCs w:val="22"/>
          <w:lang w:val="x-none" w:eastAsia="x-none"/>
        </w:rPr>
        <w:t xml:space="preserve"> analizowanego przedsięwzięcia będzie miała </w:t>
      </w:r>
      <w:r w:rsidRPr="00F827EE">
        <w:rPr>
          <w:rFonts w:ascii="Arial" w:hAnsi="Arial" w:cs="Arial"/>
          <w:sz w:val="22"/>
          <w:szCs w:val="22"/>
          <w:lang w:eastAsia="x-none"/>
        </w:rPr>
        <w:t>znikomy</w:t>
      </w:r>
      <w:r w:rsidRPr="00F827EE">
        <w:rPr>
          <w:rFonts w:ascii="Arial" w:hAnsi="Arial" w:cs="Arial"/>
          <w:sz w:val="22"/>
          <w:szCs w:val="22"/>
          <w:lang w:val="x-none" w:eastAsia="x-none"/>
        </w:rPr>
        <w:t xml:space="preserve"> wpływ na krajobraz. W wyniku prac </w:t>
      </w:r>
      <w:r w:rsidRPr="00F827EE">
        <w:rPr>
          <w:rFonts w:ascii="Arial" w:hAnsi="Arial" w:cs="Arial"/>
          <w:sz w:val="22"/>
          <w:szCs w:val="22"/>
          <w:lang w:eastAsia="x-none"/>
        </w:rPr>
        <w:t>podczas tego etapu</w:t>
      </w:r>
      <w:r w:rsidRPr="00F827EE">
        <w:rPr>
          <w:rFonts w:ascii="Arial" w:hAnsi="Arial" w:cs="Arial"/>
          <w:sz w:val="22"/>
          <w:szCs w:val="22"/>
          <w:lang w:val="x-none" w:eastAsia="x-none"/>
        </w:rPr>
        <w:t xml:space="preserve"> nastąpi:</w:t>
      </w:r>
    </w:p>
    <w:p w:rsidR="00571749" w:rsidRPr="00F827EE" w:rsidRDefault="00571749" w:rsidP="00991C23">
      <w:pPr>
        <w:pStyle w:val="Akapitzlist"/>
        <w:numPr>
          <w:ilvl w:val="0"/>
          <w:numId w:val="10"/>
        </w:numPr>
        <w:spacing w:line="360" w:lineRule="auto"/>
        <w:ind w:right="-17"/>
        <w:jc w:val="both"/>
        <w:rPr>
          <w:rFonts w:ascii="Arial" w:eastAsia="HelveticaEE" w:hAnsi="Arial" w:cs="Arial"/>
          <w:kern w:val="16"/>
          <w:sz w:val="22"/>
          <w:szCs w:val="22"/>
        </w:rPr>
      </w:pPr>
      <w:r w:rsidRPr="00F827EE">
        <w:rPr>
          <w:rFonts w:ascii="Arial" w:eastAsia="HelveticaEE" w:hAnsi="Arial" w:cs="Arial"/>
          <w:kern w:val="16"/>
          <w:sz w:val="22"/>
          <w:szCs w:val="22"/>
        </w:rPr>
        <w:t xml:space="preserve">okresowe wprowadzenie sprzętu budowlanego </w:t>
      </w:r>
    </w:p>
    <w:p w:rsidR="00571749" w:rsidRPr="00F827EE" w:rsidRDefault="00571749" w:rsidP="00991C23">
      <w:pPr>
        <w:pStyle w:val="Akapitzlist"/>
        <w:numPr>
          <w:ilvl w:val="0"/>
          <w:numId w:val="10"/>
        </w:numPr>
        <w:spacing w:line="360" w:lineRule="auto"/>
        <w:ind w:right="-17"/>
        <w:jc w:val="both"/>
        <w:rPr>
          <w:rFonts w:ascii="Arial" w:eastAsia="HelveticaEE" w:hAnsi="Arial" w:cs="Arial"/>
          <w:kern w:val="16"/>
          <w:sz w:val="22"/>
          <w:szCs w:val="22"/>
        </w:rPr>
      </w:pPr>
      <w:r w:rsidRPr="00F827EE">
        <w:rPr>
          <w:rFonts w:ascii="Arial" w:eastAsia="HelveticaEE" w:hAnsi="Arial" w:cs="Arial"/>
          <w:kern w:val="16"/>
          <w:sz w:val="22"/>
          <w:szCs w:val="22"/>
        </w:rPr>
        <w:t>transport elementów konstrukcyjnych dróg</w:t>
      </w:r>
    </w:p>
    <w:p w:rsidR="003E555A" w:rsidRPr="00F827EE" w:rsidRDefault="00571749" w:rsidP="003E555A">
      <w:pPr>
        <w:spacing w:before="240" w:line="360" w:lineRule="auto"/>
        <w:ind w:firstLine="708"/>
        <w:jc w:val="both"/>
        <w:rPr>
          <w:rFonts w:ascii="Arial" w:hAnsi="Arial" w:cs="Arial"/>
          <w:sz w:val="22"/>
          <w:szCs w:val="22"/>
        </w:rPr>
      </w:pPr>
      <w:r w:rsidRPr="00F827EE">
        <w:rPr>
          <w:rFonts w:ascii="Arial" w:eastAsia="HelveticaEE" w:hAnsi="Arial" w:cs="Arial"/>
          <w:kern w:val="16"/>
          <w:sz w:val="22"/>
          <w:szCs w:val="22"/>
        </w:rPr>
        <w:lastRenderedPageBreak/>
        <w:t xml:space="preserve">Podsumowując, </w:t>
      </w:r>
      <w:r w:rsidR="003E555A" w:rsidRPr="00F827EE">
        <w:rPr>
          <w:rFonts w:ascii="Arial" w:hAnsi="Arial" w:cs="Arial"/>
          <w:sz w:val="22"/>
          <w:szCs w:val="22"/>
        </w:rPr>
        <w:t xml:space="preserve">wyniku realizacji planowanego przedsięwzięcia, nastąpi nieznaczna zmiana krajobrazu, gdyż pojawi się nowy element w otoczeniu. Prace związane </w:t>
      </w:r>
      <w:r w:rsidRPr="00F827EE">
        <w:rPr>
          <w:rFonts w:ascii="Arial" w:hAnsi="Arial" w:cs="Arial"/>
          <w:sz w:val="22"/>
          <w:szCs w:val="22"/>
        </w:rPr>
        <w:br/>
      </w:r>
      <w:r w:rsidR="003E555A" w:rsidRPr="00F827EE">
        <w:rPr>
          <w:rFonts w:ascii="Arial" w:hAnsi="Arial" w:cs="Arial"/>
          <w:sz w:val="22"/>
          <w:szCs w:val="22"/>
        </w:rPr>
        <w:t xml:space="preserve">z </w:t>
      </w:r>
      <w:r w:rsidRPr="00F827EE">
        <w:rPr>
          <w:rFonts w:ascii="Arial" w:hAnsi="Arial" w:cs="Arial"/>
          <w:sz w:val="22"/>
          <w:szCs w:val="22"/>
        </w:rPr>
        <w:t xml:space="preserve">przebudową dróg istniejących oraz </w:t>
      </w:r>
      <w:r w:rsidR="003E555A" w:rsidRPr="00F827EE">
        <w:rPr>
          <w:rFonts w:ascii="Arial" w:hAnsi="Arial" w:cs="Arial"/>
          <w:sz w:val="22"/>
          <w:szCs w:val="22"/>
        </w:rPr>
        <w:t xml:space="preserve">budową </w:t>
      </w:r>
      <w:r w:rsidRPr="00F827EE">
        <w:rPr>
          <w:rFonts w:ascii="Arial" w:hAnsi="Arial" w:cs="Arial"/>
          <w:sz w:val="22"/>
          <w:szCs w:val="22"/>
        </w:rPr>
        <w:t>nowego odcinka</w:t>
      </w:r>
      <w:r w:rsidR="003E555A" w:rsidRPr="00F827EE">
        <w:rPr>
          <w:rFonts w:ascii="Arial" w:hAnsi="Arial" w:cs="Arial"/>
          <w:sz w:val="22"/>
          <w:szCs w:val="22"/>
        </w:rPr>
        <w:t xml:space="preserve"> drogi, nie będą stanowiły zagrożeń dla zdrowia i życia ludzi. Zwiększenie emisji hałasu oraz zanieczyszczeń do powietrza mogące spowodować pogorszenie samopoczucia okolicznych mieszkańców będzie miało charakter krótkotrwały i okresowy, będzie trwało do czasu zakończenia etapu realizacji inwestycji.</w:t>
      </w:r>
    </w:p>
    <w:p w:rsidR="00324BA7" w:rsidRPr="00F827EE" w:rsidRDefault="00324BA7" w:rsidP="00342D55">
      <w:pPr>
        <w:pStyle w:val="Akapitzlist"/>
        <w:spacing w:after="120" w:line="276" w:lineRule="auto"/>
        <w:ind w:left="0" w:firstLine="426"/>
        <w:jc w:val="both"/>
        <w:rPr>
          <w:rFonts w:ascii="Arial" w:hAnsi="Arial" w:cs="Arial"/>
          <w:sz w:val="22"/>
          <w:szCs w:val="22"/>
        </w:rPr>
      </w:pPr>
    </w:p>
    <w:p w:rsidR="00132431" w:rsidRPr="00F827EE" w:rsidRDefault="00132431" w:rsidP="00DE37A6">
      <w:pPr>
        <w:pStyle w:val="Nagwek2"/>
        <w:numPr>
          <w:ilvl w:val="1"/>
          <w:numId w:val="2"/>
        </w:numPr>
        <w:tabs>
          <w:tab w:val="left" w:pos="993"/>
        </w:tabs>
        <w:rPr>
          <w:rFonts w:ascii="Arial Narrow" w:hAnsi="Arial Narrow"/>
          <w:color w:val="auto"/>
          <w:sz w:val="24"/>
          <w:szCs w:val="24"/>
        </w:rPr>
      </w:pPr>
      <w:bookmarkStart w:id="125" w:name="_Toc460531981"/>
      <w:r w:rsidRPr="00F827EE">
        <w:rPr>
          <w:rFonts w:ascii="Arial Narrow" w:hAnsi="Arial Narrow"/>
          <w:color w:val="auto"/>
          <w:sz w:val="24"/>
          <w:szCs w:val="24"/>
        </w:rPr>
        <w:t>Etap eksploatacji przedsięwzięcia</w:t>
      </w:r>
      <w:bookmarkEnd w:id="125"/>
    </w:p>
    <w:p w:rsidR="00611929" w:rsidRPr="00F827EE" w:rsidRDefault="00611929" w:rsidP="00611929">
      <w:pPr>
        <w:spacing w:after="120"/>
        <w:ind w:left="720"/>
        <w:jc w:val="both"/>
        <w:rPr>
          <w:rFonts w:ascii="Arial Narrow" w:hAnsi="Arial Narrow" w:cs="Arial"/>
          <w:i/>
          <w:sz w:val="22"/>
          <w:szCs w:val="22"/>
          <w:u w:val="single"/>
        </w:rPr>
      </w:pPr>
    </w:p>
    <w:p w:rsidR="00F12709" w:rsidRPr="00F827EE" w:rsidRDefault="00F12709" w:rsidP="00F12709">
      <w:pPr>
        <w:pStyle w:val="Akapitzlist"/>
        <w:numPr>
          <w:ilvl w:val="2"/>
          <w:numId w:val="2"/>
        </w:numPr>
        <w:spacing w:line="360" w:lineRule="auto"/>
        <w:ind w:left="1418" w:hanging="709"/>
        <w:rPr>
          <w:rFonts w:ascii="Arial Narrow" w:eastAsiaTheme="majorEastAsia" w:hAnsi="Arial Narrow" w:cs="Arial"/>
          <w:b/>
          <w:bCs/>
          <w:sz w:val="22"/>
          <w:szCs w:val="22"/>
        </w:rPr>
      </w:pPr>
      <w:r w:rsidRPr="00F827EE">
        <w:rPr>
          <w:rFonts w:ascii="Arial Narrow" w:eastAsiaTheme="majorEastAsia" w:hAnsi="Arial Narrow" w:cs="Arial"/>
          <w:b/>
          <w:bCs/>
          <w:sz w:val="22"/>
          <w:szCs w:val="22"/>
        </w:rPr>
        <w:t>Charakterystyka źródeł emisji, liczba i rodzaj zainstalowanych i planowanych maszyn oraz urządzeń powodujących emisje</w:t>
      </w:r>
    </w:p>
    <w:p w:rsidR="00F12709" w:rsidRPr="00F827EE" w:rsidRDefault="00F12709" w:rsidP="00F12709">
      <w:pPr>
        <w:spacing w:line="360" w:lineRule="auto"/>
        <w:ind w:firstLine="708"/>
        <w:jc w:val="both"/>
        <w:rPr>
          <w:rFonts w:ascii="Arial" w:hAnsi="Arial" w:cs="Arial"/>
          <w:sz w:val="22"/>
          <w:szCs w:val="22"/>
        </w:rPr>
      </w:pPr>
      <w:r w:rsidRPr="00F827EE">
        <w:rPr>
          <w:rFonts w:ascii="Arial" w:hAnsi="Arial" w:cs="Arial"/>
          <w:sz w:val="22"/>
          <w:szCs w:val="22"/>
        </w:rPr>
        <w:t>W fazie eksploatacji źródłem emisji będzie ruch samochodów (osobowych, dostawczych) oraz innych pojazdów mechanicznych korzystających z dróg przeznaczonych do przebudowy oraz nowego odcinka drogi.</w:t>
      </w:r>
    </w:p>
    <w:p w:rsidR="00F12709" w:rsidRPr="00F827EE" w:rsidRDefault="00F12709" w:rsidP="00F12709">
      <w:pPr>
        <w:spacing w:line="360" w:lineRule="auto"/>
        <w:ind w:firstLine="708"/>
        <w:jc w:val="both"/>
        <w:rPr>
          <w:rFonts w:ascii="Arial Narrow" w:eastAsiaTheme="majorEastAsia" w:hAnsi="Arial Narrow" w:cs="Arial"/>
          <w:b/>
          <w:bCs/>
          <w:sz w:val="22"/>
          <w:szCs w:val="22"/>
        </w:rPr>
      </w:pPr>
    </w:p>
    <w:p w:rsidR="00FD10C0" w:rsidRPr="00F827EE" w:rsidRDefault="00F12709" w:rsidP="00F12709">
      <w:pPr>
        <w:pStyle w:val="Nagwek3"/>
        <w:numPr>
          <w:ilvl w:val="2"/>
          <w:numId w:val="2"/>
        </w:numPr>
        <w:tabs>
          <w:tab w:val="left" w:pos="1418"/>
        </w:tabs>
        <w:spacing w:line="360" w:lineRule="auto"/>
        <w:ind w:left="1276" w:hanging="556"/>
        <w:jc w:val="both"/>
        <w:rPr>
          <w:rFonts w:ascii="Arial Narrow" w:hAnsi="Arial Narrow" w:cs="Arial"/>
          <w:color w:val="auto"/>
          <w:sz w:val="22"/>
          <w:szCs w:val="22"/>
        </w:rPr>
      </w:pPr>
      <w:r w:rsidRPr="00F827EE">
        <w:rPr>
          <w:rFonts w:ascii="Arial Narrow" w:hAnsi="Arial Narrow" w:cs="Arial"/>
          <w:color w:val="auto"/>
          <w:sz w:val="22"/>
          <w:szCs w:val="22"/>
        </w:rPr>
        <w:t xml:space="preserve"> </w:t>
      </w:r>
      <w:bookmarkStart w:id="126" w:name="_Toc460531982"/>
      <w:r w:rsidR="00611929" w:rsidRPr="00F827EE">
        <w:rPr>
          <w:rFonts w:ascii="Arial Narrow" w:hAnsi="Arial Narrow" w:cs="Arial"/>
          <w:color w:val="auto"/>
          <w:sz w:val="22"/>
          <w:szCs w:val="22"/>
        </w:rPr>
        <w:t>Emisje do powietrza, ich źródło, rodzaje, wielkość emisji i zasięg oddziaływania</w:t>
      </w:r>
      <w:bookmarkEnd w:id="126"/>
    </w:p>
    <w:p w:rsidR="00FD10C0" w:rsidRPr="00F827EE" w:rsidRDefault="00FD10C0" w:rsidP="00C82E82"/>
    <w:p w:rsidR="00E60F21" w:rsidRPr="00F827EE" w:rsidRDefault="00E60F21" w:rsidP="00E60F21">
      <w:pPr>
        <w:spacing w:line="360" w:lineRule="auto"/>
        <w:ind w:firstLine="708"/>
        <w:jc w:val="both"/>
        <w:rPr>
          <w:rFonts w:ascii="Arial" w:hAnsi="Arial" w:cs="Arial"/>
          <w:sz w:val="22"/>
          <w:szCs w:val="22"/>
        </w:rPr>
      </w:pPr>
      <w:r w:rsidRPr="00F827EE">
        <w:rPr>
          <w:rFonts w:ascii="Arial" w:hAnsi="Arial" w:cs="Arial"/>
          <w:sz w:val="22"/>
          <w:szCs w:val="22"/>
        </w:rPr>
        <w:t>Na etapie eksploatacji emisja będzie powstawać wyłącznie z ruchu pojazdów po nowo oddanej drodze.</w:t>
      </w:r>
    </w:p>
    <w:p w:rsidR="00E60F21" w:rsidRPr="00F827EE" w:rsidRDefault="00E60F21" w:rsidP="00E60F21">
      <w:pPr>
        <w:spacing w:before="240" w:line="360" w:lineRule="auto"/>
        <w:jc w:val="both"/>
        <w:rPr>
          <w:rFonts w:ascii="Arial" w:hAnsi="Arial" w:cs="Arial"/>
          <w:b/>
          <w:sz w:val="22"/>
          <w:szCs w:val="22"/>
        </w:rPr>
      </w:pPr>
      <w:r w:rsidRPr="00F827EE">
        <w:rPr>
          <w:rFonts w:ascii="Arial" w:hAnsi="Arial" w:cs="Arial"/>
          <w:b/>
          <w:sz w:val="22"/>
          <w:szCs w:val="22"/>
        </w:rPr>
        <w:t xml:space="preserve">Emisja komunikacyjna </w:t>
      </w:r>
    </w:p>
    <w:p w:rsidR="00E60F21" w:rsidRPr="00F827EE" w:rsidRDefault="00E60F21" w:rsidP="00E60F21">
      <w:pPr>
        <w:spacing w:line="360" w:lineRule="auto"/>
        <w:ind w:firstLine="708"/>
        <w:jc w:val="both"/>
        <w:rPr>
          <w:rFonts w:ascii="Arial" w:hAnsi="Arial" w:cs="Arial"/>
          <w:i/>
          <w:sz w:val="22"/>
          <w:szCs w:val="22"/>
        </w:rPr>
      </w:pPr>
      <w:r w:rsidRPr="00F827EE">
        <w:rPr>
          <w:rFonts w:ascii="Arial" w:hAnsi="Arial" w:cs="Arial"/>
          <w:sz w:val="22"/>
          <w:szCs w:val="22"/>
        </w:rPr>
        <w:t>Wielkość emisji spalin z silników samochodowych zależeć będzie od liczby pojazdów, zużycia paliwa, prędkości poruszania się, struktury ruchu. Najnowsze badania wykazują, że o wielkości emisji zanieczyszczeń decyduje w największym stopniu stan techniczny pojazdu, a nie jego wiek. W obliczeniach pojazdy poruszające się po terenie zastąpiono liniowymi źródłami emisji. Liniowe źródła emisji lokalizowano na trasach przejazdu samochodów. Obliczenia emisji zanieczyszczeń, których źródłem są spaliny poruszających się samochodów przeprowadzono za pomocą modułu "samochody" będącego dodatkiem do pakietu "Operat FB", posiadającego akceptację Ministerstwa Środowiska do wykonywania obliczeń związanych z rozprzestrzenianiem się zanieczyszczeń w powietrzu. Obliczenia emisji wykonano metodą EMEP/</w:t>
      </w:r>
      <w:proofErr w:type="spellStart"/>
      <w:r w:rsidRPr="00F827EE">
        <w:rPr>
          <w:rFonts w:ascii="Arial" w:hAnsi="Arial" w:cs="Arial"/>
          <w:sz w:val="22"/>
          <w:szCs w:val="22"/>
        </w:rPr>
        <w:t>Corinair</w:t>
      </w:r>
      <w:proofErr w:type="spellEnd"/>
      <w:r w:rsidRPr="00F827EE">
        <w:rPr>
          <w:rFonts w:ascii="Arial" w:hAnsi="Arial" w:cs="Arial"/>
          <w:sz w:val="22"/>
          <w:szCs w:val="22"/>
        </w:rPr>
        <w:t xml:space="preserve">, model CALINE3, w oparciu o metodykę określoną w Rozporządzeniu Ministra Środowiska z dnia 26 stycznia 2010r. </w:t>
      </w:r>
      <w:r w:rsidRPr="00F827EE">
        <w:rPr>
          <w:rFonts w:ascii="Arial" w:hAnsi="Arial" w:cs="Arial"/>
          <w:i/>
          <w:sz w:val="22"/>
          <w:szCs w:val="22"/>
        </w:rPr>
        <w:t>w sprawie wartości odniesienia dla niektórych substancji w powietrzu (Dz. U. Nr 16, poz. 87).</w:t>
      </w:r>
    </w:p>
    <w:p w:rsidR="00E60F21" w:rsidRPr="00F827EE" w:rsidRDefault="00E60F21" w:rsidP="00E60F21">
      <w:pPr>
        <w:widowControl w:val="0"/>
        <w:tabs>
          <w:tab w:val="left" w:pos="709"/>
        </w:tabs>
        <w:autoSpaceDE w:val="0"/>
        <w:autoSpaceDN w:val="0"/>
        <w:adjustRightInd w:val="0"/>
        <w:spacing w:line="360" w:lineRule="auto"/>
        <w:jc w:val="both"/>
        <w:rPr>
          <w:rFonts w:ascii="Arial" w:hAnsi="Arial" w:cs="Arial"/>
          <w:sz w:val="22"/>
          <w:szCs w:val="22"/>
        </w:rPr>
      </w:pPr>
      <w:r w:rsidRPr="00F827EE">
        <w:rPr>
          <w:rFonts w:ascii="Arial" w:hAnsi="Arial" w:cs="Arial"/>
          <w:sz w:val="22"/>
          <w:szCs w:val="22"/>
        </w:rPr>
        <w:tab/>
        <w:t xml:space="preserve">Analizę przeprowadzono dla jednego horyzontu czasowego 2019r.. Warunki ruchowe przyjęto zgodnie z danymi przedstawionymi przez projektanta. Z uwagi na różne natężenie </w:t>
      </w:r>
      <w:r w:rsidRPr="00F827EE">
        <w:rPr>
          <w:rFonts w:ascii="Arial" w:hAnsi="Arial" w:cs="Arial"/>
          <w:sz w:val="22"/>
          <w:szCs w:val="22"/>
        </w:rPr>
        <w:lastRenderedPageBreak/>
        <w:t xml:space="preserve">ruchu w czasie doby podzielono emisje na dwa okresy porę dzienną i porę nocną: Natężenie ruchu oraz strukturę założono tak samo jak w obliczeniach hałasu. Prędkość założona </w:t>
      </w:r>
      <w:r w:rsidRPr="00F827EE">
        <w:rPr>
          <w:rFonts w:ascii="Arial" w:hAnsi="Arial" w:cs="Arial"/>
          <w:sz w:val="22"/>
          <w:szCs w:val="22"/>
        </w:rPr>
        <w:br/>
        <w:t xml:space="preserve">w obliczeniach to 50 km/h w porze dnia oraz 60 km/h w porze nocy dla całej drogi. Obliczenia przeprowadzono tylko na wysokości poziomemu terenu z uwagi na to iż na tej wysokości dla wszystkich emitowanych substancji są najwyższe stężenia. Obliczenia przeprowadzono dzieląc całą drogę na dwie części z uwagi na brak możliwości pokazania na jednym arkuszu całego przebiegu drogi. </w:t>
      </w:r>
    </w:p>
    <w:p w:rsidR="00E60F21" w:rsidRPr="00F827EE" w:rsidRDefault="00E60F21" w:rsidP="00E60F21">
      <w:pPr>
        <w:widowControl w:val="0"/>
        <w:tabs>
          <w:tab w:val="left" w:pos="1500"/>
        </w:tabs>
        <w:autoSpaceDE w:val="0"/>
        <w:autoSpaceDN w:val="0"/>
        <w:adjustRightInd w:val="0"/>
        <w:spacing w:line="360" w:lineRule="auto"/>
        <w:jc w:val="both"/>
        <w:rPr>
          <w:rFonts w:ascii="Arial" w:hAnsi="Arial" w:cs="Arial"/>
          <w:sz w:val="22"/>
          <w:szCs w:val="22"/>
        </w:rPr>
      </w:pPr>
    </w:p>
    <w:p w:rsidR="00E60F21" w:rsidRPr="00F827EE" w:rsidRDefault="00E60F21" w:rsidP="00E60F21">
      <w:pPr>
        <w:widowControl w:val="0"/>
        <w:tabs>
          <w:tab w:val="left" w:pos="709"/>
        </w:tabs>
        <w:autoSpaceDE w:val="0"/>
        <w:autoSpaceDN w:val="0"/>
        <w:adjustRightInd w:val="0"/>
        <w:spacing w:line="360" w:lineRule="auto"/>
        <w:jc w:val="both"/>
        <w:rPr>
          <w:rFonts w:ascii="Arial" w:hAnsi="Arial" w:cs="Arial"/>
          <w:sz w:val="22"/>
          <w:szCs w:val="22"/>
        </w:rPr>
      </w:pPr>
      <w:r w:rsidRPr="00F827EE">
        <w:rPr>
          <w:rFonts w:ascii="Arial" w:hAnsi="Arial" w:cs="Arial"/>
          <w:sz w:val="22"/>
          <w:szCs w:val="22"/>
        </w:rPr>
        <w:tab/>
        <w:t xml:space="preserve">Do obliczeń droga została uwzględniona jako cztery odcinki o różnym natężeniu ruchu. Odcinek 1 droga powiatowa nr 1219K o natężeniu 1994 samochody na dobę. Odcinek 2 droga powiatowa nr 1217K o natężeniu 558 samochody na dobę. Odcinek 2 Droga powiatowa nr 1218K (odcinek I - od km 0+000 do km 4+366) o natężeniu 725 samochody na dobę. Odcinek 2 Droga powiatowa nr 1218K – (odcinek II - od km 4+366 do km 6+205) </w:t>
      </w:r>
      <w:r w:rsidRPr="00F827EE">
        <w:rPr>
          <w:rFonts w:ascii="Arial" w:hAnsi="Arial" w:cs="Arial"/>
          <w:sz w:val="22"/>
          <w:szCs w:val="22"/>
        </w:rPr>
        <w:br/>
        <w:t>o natężeniu 1830 samochody na dobę.</w:t>
      </w:r>
      <w:r w:rsidRPr="00F827EE">
        <w:rPr>
          <w:rFonts w:ascii="Arial" w:hAnsi="Arial" w:cs="Arial"/>
        </w:rPr>
        <w:t xml:space="preserve"> </w:t>
      </w:r>
    </w:p>
    <w:p w:rsidR="00E60F21" w:rsidRPr="00F827EE" w:rsidRDefault="00E60F21" w:rsidP="00E60F21">
      <w:pPr>
        <w:keepNext/>
        <w:widowControl w:val="0"/>
        <w:suppressAutoHyphens/>
        <w:rPr>
          <w:rFonts w:ascii="Arial" w:eastAsia="Lucida Sans Unicode" w:hAnsi="Arial" w:cs="Arial"/>
          <w:b/>
          <w:bCs/>
          <w:sz w:val="20"/>
          <w:szCs w:val="20"/>
          <w:lang w:bidi="pl-PL"/>
        </w:rPr>
      </w:pPr>
      <w:r w:rsidRPr="00F827EE">
        <w:rPr>
          <w:rFonts w:ascii="Arial" w:eastAsia="Lucida Sans Unicode" w:hAnsi="Arial" w:cs="Arial"/>
          <w:b/>
          <w:bCs/>
          <w:sz w:val="20"/>
          <w:szCs w:val="20"/>
          <w:lang w:bidi="pl-PL"/>
        </w:rPr>
        <w:t>Tabela.</w:t>
      </w:r>
      <w:r w:rsidRPr="00F827EE">
        <w:rPr>
          <w:rFonts w:ascii="Arial" w:eastAsia="Lucida Sans Unicode" w:hAnsi="Arial" w:cs="Arial"/>
          <w:bCs/>
          <w:sz w:val="20"/>
          <w:szCs w:val="20"/>
          <w:lang w:bidi="pl-PL"/>
        </w:rPr>
        <w:t xml:space="preserve"> Podział na okresy zastosowany dla wszystkich wariantów i odcinków.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6"/>
        <w:gridCol w:w="4606"/>
      </w:tblGrid>
      <w:tr w:rsidR="00E60F21" w:rsidRPr="00F827EE" w:rsidTr="00E60F21">
        <w:tc>
          <w:tcPr>
            <w:tcW w:w="4606" w:type="dxa"/>
            <w:tcBorders>
              <w:top w:val="single" w:sz="4" w:space="0" w:color="auto"/>
              <w:left w:val="single" w:sz="4" w:space="0" w:color="auto"/>
              <w:bottom w:val="single" w:sz="4" w:space="0" w:color="auto"/>
              <w:right w:val="single" w:sz="4" w:space="0" w:color="auto"/>
            </w:tcBorders>
            <w:hideMark/>
          </w:tcPr>
          <w:p w:rsidR="00E60F21" w:rsidRPr="00F827EE" w:rsidRDefault="00E60F21" w:rsidP="00E60F21">
            <w:pPr>
              <w:spacing w:line="360" w:lineRule="auto"/>
              <w:jc w:val="both"/>
              <w:rPr>
                <w:rFonts w:ascii="Arial" w:hAnsi="Arial" w:cs="Arial"/>
                <w:b/>
                <w:sz w:val="20"/>
                <w:szCs w:val="20"/>
              </w:rPr>
            </w:pPr>
            <w:r w:rsidRPr="00F827EE">
              <w:rPr>
                <w:rFonts w:ascii="Arial" w:hAnsi="Arial" w:cs="Arial"/>
                <w:b/>
                <w:sz w:val="20"/>
                <w:szCs w:val="20"/>
              </w:rPr>
              <w:t>Okres</w:t>
            </w:r>
          </w:p>
        </w:tc>
        <w:tc>
          <w:tcPr>
            <w:tcW w:w="4606" w:type="dxa"/>
            <w:tcBorders>
              <w:top w:val="single" w:sz="4" w:space="0" w:color="auto"/>
              <w:left w:val="single" w:sz="4" w:space="0" w:color="auto"/>
              <w:bottom w:val="single" w:sz="4" w:space="0" w:color="auto"/>
              <w:right w:val="single" w:sz="4" w:space="0" w:color="auto"/>
            </w:tcBorders>
            <w:hideMark/>
          </w:tcPr>
          <w:p w:rsidR="00E60F21" w:rsidRPr="00F827EE" w:rsidRDefault="00E60F21" w:rsidP="00E60F21">
            <w:pPr>
              <w:spacing w:line="360" w:lineRule="auto"/>
              <w:jc w:val="both"/>
              <w:rPr>
                <w:rFonts w:ascii="Arial" w:hAnsi="Arial" w:cs="Arial"/>
                <w:b/>
                <w:sz w:val="20"/>
                <w:szCs w:val="20"/>
              </w:rPr>
            </w:pPr>
            <w:r w:rsidRPr="00F827EE">
              <w:rPr>
                <w:rFonts w:ascii="Arial" w:hAnsi="Arial" w:cs="Arial"/>
                <w:b/>
                <w:sz w:val="20"/>
                <w:szCs w:val="20"/>
              </w:rPr>
              <w:t>Czas [h]</w:t>
            </w:r>
          </w:p>
        </w:tc>
      </w:tr>
      <w:tr w:rsidR="00E60F21" w:rsidRPr="00F827EE" w:rsidTr="00E60F21">
        <w:tc>
          <w:tcPr>
            <w:tcW w:w="4606" w:type="dxa"/>
            <w:tcBorders>
              <w:top w:val="single" w:sz="4" w:space="0" w:color="auto"/>
              <w:left w:val="single" w:sz="4" w:space="0" w:color="auto"/>
              <w:bottom w:val="single" w:sz="4" w:space="0" w:color="auto"/>
              <w:right w:val="single" w:sz="4" w:space="0" w:color="auto"/>
            </w:tcBorders>
            <w:hideMark/>
          </w:tcPr>
          <w:p w:rsidR="00E60F21" w:rsidRPr="00F827EE" w:rsidRDefault="00E60F21" w:rsidP="00E60F21">
            <w:pPr>
              <w:spacing w:line="360" w:lineRule="auto"/>
              <w:jc w:val="both"/>
              <w:rPr>
                <w:rFonts w:ascii="Arial" w:hAnsi="Arial" w:cs="Arial"/>
                <w:b/>
                <w:sz w:val="20"/>
                <w:szCs w:val="20"/>
              </w:rPr>
            </w:pPr>
            <w:r w:rsidRPr="00F827EE">
              <w:rPr>
                <w:rFonts w:ascii="Arial" w:hAnsi="Arial" w:cs="Arial"/>
                <w:b/>
                <w:sz w:val="20"/>
                <w:szCs w:val="20"/>
              </w:rPr>
              <w:t xml:space="preserve">1 – Dzień </w:t>
            </w:r>
          </w:p>
        </w:tc>
        <w:tc>
          <w:tcPr>
            <w:tcW w:w="4606" w:type="dxa"/>
            <w:tcBorders>
              <w:top w:val="single" w:sz="4" w:space="0" w:color="auto"/>
              <w:left w:val="single" w:sz="4" w:space="0" w:color="auto"/>
              <w:bottom w:val="single" w:sz="4" w:space="0" w:color="auto"/>
              <w:right w:val="single" w:sz="4" w:space="0" w:color="auto"/>
            </w:tcBorders>
            <w:hideMark/>
          </w:tcPr>
          <w:p w:rsidR="00E60F21" w:rsidRPr="00F827EE" w:rsidRDefault="00E60F21" w:rsidP="00E60F21">
            <w:pPr>
              <w:spacing w:line="360" w:lineRule="auto"/>
              <w:jc w:val="both"/>
              <w:rPr>
                <w:rFonts w:ascii="Arial" w:hAnsi="Arial" w:cs="Arial"/>
                <w:b/>
                <w:sz w:val="20"/>
                <w:szCs w:val="20"/>
              </w:rPr>
            </w:pPr>
            <w:r w:rsidRPr="00F827EE">
              <w:rPr>
                <w:rFonts w:ascii="Arial" w:hAnsi="Arial" w:cs="Arial"/>
                <w:b/>
                <w:sz w:val="20"/>
                <w:szCs w:val="20"/>
              </w:rPr>
              <w:t>5840</w:t>
            </w:r>
          </w:p>
        </w:tc>
      </w:tr>
      <w:tr w:rsidR="00E60F21" w:rsidRPr="00F827EE" w:rsidTr="00E60F21">
        <w:tc>
          <w:tcPr>
            <w:tcW w:w="4606" w:type="dxa"/>
            <w:tcBorders>
              <w:top w:val="single" w:sz="4" w:space="0" w:color="auto"/>
              <w:left w:val="single" w:sz="4" w:space="0" w:color="auto"/>
              <w:bottom w:val="single" w:sz="4" w:space="0" w:color="auto"/>
              <w:right w:val="single" w:sz="4" w:space="0" w:color="auto"/>
            </w:tcBorders>
            <w:hideMark/>
          </w:tcPr>
          <w:p w:rsidR="00E60F21" w:rsidRPr="00F827EE" w:rsidRDefault="00E60F21" w:rsidP="00E60F21">
            <w:pPr>
              <w:spacing w:line="360" w:lineRule="auto"/>
              <w:jc w:val="both"/>
              <w:rPr>
                <w:rFonts w:ascii="Arial" w:hAnsi="Arial" w:cs="Arial"/>
                <w:b/>
                <w:sz w:val="20"/>
                <w:szCs w:val="20"/>
              </w:rPr>
            </w:pPr>
            <w:r w:rsidRPr="00F827EE">
              <w:rPr>
                <w:rFonts w:ascii="Arial" w:hAnsi="Arial" w:cs="Arial"/>
                <w:b/>
                <w:sz w:val="20"/>
                <w:szCs w:val="20"/>
              </w:rPr>
              <w:t>2 – Noc</w:t>
            </w:r>
          </w:p>
        </w:tc>
        <w:tc>
          <w:tcPr>
            <w:tcW w:w="4606" w:type="dxa"/>
            <w:tcBorders>
              <w:top w:val="single" w:sz="4" w:space="0" w:color="auto"/>
              <w:left w:val="single" w:sz="4" w:space="0" w:color="auto"/>
              <w:bottom w:val="single" w:sz="4" w:space="0" w:color="auto"/>
              <w:right w:val="single" w:sz="4" w:space="0" w:color="auto"/>
            </w:tcBorders>
            <w:hideMark/>
          </w:tcPr>
          <w:p w:rsidR="00E60F21" w:rsidRPr="00F827EE" w:rsidRDefault="00E60F21" w:rsidP="00E60F21">
            <w:pPr>
              <w:spacing w:line="360" w:lineRule="auto"/>
              <w:jc w:val="both"/>
              <w:rPr>
                <w:rFonts w:ascii="Arial" w:hAnsi="Arial" w:cs="Arial"/>
                <w:b/>
                <w:sz w:val="20"/>
                <w:szCs w:val="20"/>
              </w:rPr>
            </w:pPr>
            <w:r w:rsidRPr="00F827EE">
              <w:rPr>
                <w:rFonts w:ascii="Arial" w:hAnsi="Arial" w:cs="Arial"/>
                <w:b/>
                <w:sz w:val="20"/>
                <w:szCs w:val="20"/>
              </w:rPr>
              <w:t>2920</w:t>
            </w:r>
          </w:p>
        </w:tc>
      </w:tr>
    </w:tbl>
    <w:p w:rsidR="00E60F21" w:rsidRPr="00F827EE" w:rsidRDefault="00E60F21" w:rsidP="00E60F21">
      <w:pPr>
        <w:spacing w:line="360" w:lineRule="auto"/>
        <w:jc w:val="both"/>
        <w:rPr>
          <w:rFonts w:ascii="Arial" w:hAnsi="Arial" w:cs="Arial"/>
          <w:b/>
        </w:rPr>
      </w:pPr>
    </w:p>
    <w:p w:rsidR="00E60F21" w:rsidRPr="00F827EE" w:rsidRDefault="00E60F21" w:rsidP="00E60F21">
      <w:pPr>
        <w:spacing w:line="360" w:lineRule="auto"/>
        <w:jc w:val="center"/>
        <w:rPr>
          <w:rFonts w:ascii="Arial" w:hAnsi="Arial" w:cs="Arial"/>
          <w:b/>
          <w:sz w:val="22"/>
          <w:szCs w:val="22"/>
        </w:rPr>
      </w:pPr>
      <w:r w:rsidRPr="00F827EE">
        <w:rPr>
          <w:rFonts w:ascii="Arial" w:hAnsi="Arial" w:cs="Arial"/>
          <w:b/>
          <w:sz w:val="22"/>
          <w:szCs w:val="22"/>
        </w:rPr>
        <w:t>Odcinek drogi dojeżdżający do drogi powiatowej nr 1218K tj. odcinek drogi powiatowej nr 1219K</w:t>
      </w:r>
    </w:p>
    <w:p w:rsidR="00E60F21" w:rsidRPr="00F827EE" w:rsidRDefault="00E60F21" w:rsidP="00E60F21">
      <w:pPr>
        <w:spacing w:line="360" w:lineRule="auto"/>
        <w:jc w:val="both"/>
        <w:rPr>
          <w:rFonts w:ascii="Arial" w:hAnsi="Arial" w:cs="Arial"/>
          <w:b/>
          <w:sz w:val="22"/>
          <w:szCs w:val="22"/>
        </w:rPr>
      </w:pPr>
    </w:p>
    <w:p w:rsidR="00E60F21" w:rsidRPr="00F827EE" w:rsidRDefault="00E60F21" w:rsidP="00E60F21">
      <w:pPr>
        <w:widowControl w:val="0"/>
        <w:tabs>
          <w:tab w:val="left" w:pos="1500"/>
        </w:tabs>
        <w:autoSpaceDE w:val="0"/>
        <w:autoSpaceDN w:val="0"/>
        <w:adjustRightInd w:val="0"/>
        <w:spacing w:line="360" w:lineRule="auto"/>
        <w:jc w:val="both"/>
        <w:rPr>
          <w:rFonts w:ascii="Arial" w:hAnsi="Arial" w:cs="Arial"/>
          <w:b/>
          <w:sz w:val="22"/>
          <w:szCs w:val="22"/>
        </w:rPr>
      </w:pPr>
      <w:r w:rsidRPr="00F827EE">
        <w:rPr>
          <w:rFonts w:ascii="Arial" w:hAnsi="Arial" w:cs="Arial"/>
          <w:b/>
          <w:sz w:val="22"/>
          <w:szCs w:val="22"/>
        </w:rPr>
        <w:t>Emitor: E-1 Droga powiatowa nr 1219K</w:t>
      </w:r>
    </w:p>
    <w:p w:rsidR="00E60F21" w:rsidRPr="00F827EE" w:rsidRDefault="00E60F21" w:rsidP="00E60F21">
      <w:pPr>
        <w:widowControl w:val="0"/>
        <w:tabs>
          <w:tab w:val="left" w:pos="3000"/>
        </w:tabs>
        <w:autoSpaceDE w:val="0"/>
        <w:autoSpaceDN w:val="0"/>
        <w:adjustRightInd w:val="0"/>
        <w:spacing w:line="360" w:lineRule="auto"/>
        <w:jc w:val="both"/>
        <w:rPr>
          <w:rFonts w:ascii="Arial" w:hAnsi="Arial" w:cs="Arial"/>
          <w:sz w:val="22"/>
          <w:szCs w:val="22"/>
        </w:rPr>
      </w:pPr>
      <w:r w:rsidRPr="00F827EE">
        <w:rPr>
          <w:rFonts w:ascii="Arial" w:hAnsi="Arial" w:cs="Arial"/>
          <w:sz w:val="22"/>
          <w:szCs w:val="22"/>
        </w:rPr>
        <w:t xml:space="preserve">Wysokość emitora: </w:t>
      </w:r>
      <w:r w:rsidRPr="00F827EE">
        <w:rPr>
          <w:rFonts w:ascii="Arial" w:hAnsi="Arial" w:cs="Arial"/>
          <w:sz w:val="22"/>
          <w:szCs w:val="22"/>
        </w:rPr>
        <w:tab/>
        <w:t>0,5 m</w:t>
      </w:r>
    </w:p>
    <w:p w:rsidR="00E60F21" w:rsidRPr="00F827EE" w:rsidRDefault="00E60F21" w:rsidP="00E60F21">
      <w:pPr>
        <w:widowControl w:val="0"/>
        <w:tabs>
          <w:tab w:val="left" w:pos="3000"/>
        </w:tabs>
        <w:autoSpaceDE w:val="0"/>
        <w:autoSpaceDN w:val="0"/>
        <w:adjustRightInd w:val="0"/>
        <w:spacing w:line="360" w:lineRule="auto"/>
        <w:jc w:val="both"/>
        <w:rPr>
          <w:rFonts w:ascii="Arial" w:hAnsi="Arial" w:cs="Arial"/>
          <w:sz w:val="22"/>
          <w:szCs w:val="22"/>
        </w:rPr>
      </w:pPr>
      <w:r w:rsidRPr="00F827EE">
        <w:rPr>
          <w:rFonts w:ascii="Arial" w:hAnsi="Arial" w:cs="Arial"/>
          <w:sz w:val="22"/>
          <w:szCs w:val="22"/>
        </w:rPr>
        <w:t xml:space="preserve">Emitor liniowy o długości: </w:t>
      </w:r>
      <w:r w:rsidRPr="00F827EE">
        <w:rPr>
          <w:rFonts w:ascii="Arial" w:hAnsi="Arial" w:cs="Arial"/>
          <w:sz w:val="22"/>
          <w:szCs w:val="22"/>
        </w:rPr>
        <w:tab/>
        <w:t>2887,67 m</w:t>
      </w:r>
    </w:p>
    <w:p w:rsidR="00E60F21" w:rsidRPr="00F827EE" w:rsidRDefault="00E60F21" w:rsidP="00E60F21">
      <w:pPr>
        <w:widowControl w:val="0"/>
        <w:tabs>
          <w:tab w:val="left" w:pos="3000"/>
        </w:tabs>
        <w:autoSpaceDE w:val="0"/>
        <w:autoSpaceDN w:val="0"/>
        <w:adjustRightInd w:val="0"/>
        <w:spacing w:line="360" w:lineRule="auto"/>
        <w:jc w:val="both"/>
        <w:rPr>
          <w:rFonts w:ascii="Arial" w:hAnsi="Arial" w:cs="Arial"/>
          <w:sz w:val="22"/>
          <w:szCs w:val="22"/>
        </w:rPr>
      </w:pPr>
      <w:r w:rsidRPr="00F827EE">
        <w:rPr>
          <w:rFonts w:ascii="Arial" w:hAnsi="Arial" w:cs="Arial"/>
          <w:sz w:val="22"/>
          <w:szCs w:val="22"/>
        </w:rPr>
        <w:t>Czas pracy:</w:t>
      </w:r>
      <w:r w:rsidRPr="00F827EE">
        <w:rPr>
          <w:rFonts w:ascii="Arial" w:hAnsi="Arial" w:cs="Arial"/>
          <w:sz w:val="22"/>
          <w:szCs w:val="22"/>
        </w:rPr>
        <w:tab/>
        <w:t xml:space="preserve">8760 </w:t>
      </w:r>
      <w:proofErr w:type="spellStart"/>
      <w:r w:rsidRPr="00F827EE">
        <w:rPr>
          <w:rFonts w:ascii="Arial" w:hAnsi="Arial" w:cs="Arial"/>
          <w:sz w:val="22"/>
          <w:szCs w:val="22"/>
        </w:rPr>
        <w:t>godz</w:t>
      </w:r>
      <w:proofErr w:type="spellEnd"/>
    </w:p>
    <w:p w:rsidR="00E60F21" w:rsidRPr="00F827EE" w:rsidRDefault="00E60F21" w:rsidP="00E60F21">
      <w:pPr>
        <w:widowControl w:val="0"/>
        <w:autoSpaceDE w:val="0"/>
        <w:autoSpaceDN w:val="0"/>
        <w:adjustRightInd w:val="0"/>
        <w:spacing w:line="360" w:lineRule="auto"/>
        <w:jc w:val="both"/>
        <w:rPr>
          <w:rFonts w:ascii="Arial" w:hAnsi="Arial" w:cs="Arial"/>
          <w:sz w:val="22"/>
          <w:szCs w:val="22"/>
        </w:rPr>
      </w:pPr>
    </w:p>
    <w:p w:rsidR="00E60F21" w:rsidRPr="00F827EE" w:rsidRDefault="00E60F21" w:rsidP="00E60F21">
      <w:pPr>
        <w:widowControl w:val="0"/>
        <w:autoSpaceDE w:val="0"/>
        <w:autoSpaceDN w:val="0"/>
        <w:adjustRightInd w:val="0"/>
        <w:spacing w:line="360" w:lineRule="auto"/>
        <w:jc w:val="both"/>
        <w:rPr>
          <w:rFonts w:ascii="Arial" w:hAnsi="Arial" w:cs="Arial"/>
          <w:bCs/>
          <w:sz w:val="22"/>
          <w:szCs w:val="22"/>
        </w:rPr>
      </w:pPr>
      <w:r w:rsidRPr="00F827EE">
        <w:rPr>
          <w:rFonts w:ascii="Arial" w:hAnsi="Arial" w:cs="Arial"/>
          <w:bCs/>
          <w:sz w:val="22"/>
          <w:szCs w:val="22"/>
        </w:rPr>
        <w:t>Zestawienie emisji maksymalnej, rocznej i średniej</w:t>
      </w:r>
    </w:p>
    <w:tbl>
      <w:tblPr>
        <w:tblW w:w="9150" w:type="dxa"/>
        <w:tblInd w:w="10" w:type="dxa"/>
        <w:tblLayout w:type="fixed"/>
        <w:tblCellMar>
          <w:left w:w="0" w:type="dxa"/>
          <w:right w:w="0" w:type="dxa"/>
        </w:tblCellMar>
        <w:tblLook w:val="04A0" w:firstRow="1" w:lastRow="0" w:firstColumn="1" w:lastColumn="0" w:noHBand="0" w:noVBand="1"/>
      </w:tblPr>
      <w:tblGrid>
        <w:gridCol w:w="2400"/>
        <w:gridCol w:w="1350"/>
        <w:gridCol w:w="1350"/>
        <w:gridCol w:w="1350"/>
        <w:gridCol w:w="1350"/>
        <w:gridCol w:w="1350"/>
      </w:tblGrid>
      <w:tr w:rsidR="00E60F21" w:rsidRPr="00F827EE" w:rsidTr="00E60F21">
        <w:tc>
          <w:tcPr>
            <w:tcW w:w="2400" w:type="dxa"/>
            <w:tcBorders>
              <w:top w:val="single" w:sz="8"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Nazwa zanieczyszczenia</w:t>
            </w:r>
          </w:p>
        </w:tc>
        <w:tc>
          <w:tcPr>
            <w:tcW w:w="1350"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Emisja max.</w:t>
            </w:r>
          </w:p>
        </w:tc>
        <w:tc>
          <w:tcPr>
            <w:tcW w:w="1350"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Emisja max.</w:t>
            </w:r>
          </w:p>
        </w:tc>
        <w:tc>
          <w:tcPr>
            <w:tcW w:w="1350"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Emisja roczna</w:t>
            </w:r>
          </w:p>
        </w:tc>
        <w:tc>
          <w:tcPr>
            <w:tcW w:w="1350"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Emisja średnia</w:t>
            </w:r>
          </w:p>
        </w:tc>
        <w:tc>
          <w:tcPr>
            <w:tcW w:w="1350" w:type="dxa"/>
            <w:tcBorders>
              <w:top w:val="single" w:sz="8"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Emisja średnia</w:t>
            </w:r>
          </w:p>
        </w:tc>
      </w:tr>
      <w:tr w:rsidR="00E60F21" w:rsidRPr="00F827EE" w:rsidTr="00E60F21">
        <w:tc>
          <w:tcPr>
            <w:tcW w:w="2400" w:type="dxa"/>
            <w:tcBorders>
              <w:top w:val="nil"/>
              <w:left w:val="single" w:sz="8" w:space="0" w:color="auto"/>
              <w:bottom w:val="nil"/>
              <w:right w:val="single" w:sz="6" w:space="0" w:color="auto"/>
            </w:tcBorders>
          </w:tcPr>
          <w:p w:rsidR="00E60F21" w:rsidRPr="00F827EE" w:rsidRDefault="00E60F21" w:rsidP="00E60F21">
            <w:pPr>
              <w:widowControl w:val="0"/>
              <w:autoSpaceDE w:val="0"/>
              <w:autoSpaceDN w:val="0"/>
              <w:adjustRightInd w:val="0"/>
              <w:spacing w:line="312" w:lineRule="auto"/>
              <w:rPr>
                <w:rFonts w:ascii="Arial" w:hAnsi="Arial" w:cs="Arial"/>
                <w:b/>
                <w:sz w:val="18"/>
                <w:szCs w:val="18"/>
              </w:rPr>
            </w:pP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1 okres  kg/h</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2 okres  kg/h</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Mg</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1 okres  kg/h</w:t>
            </w:r>
          </w:p>
        </w:tc>
        <w:tc>
          <w:tcPr>
            <w:tcW w:w="13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2 okres  kg/h</w:t>
            </w:r>
          </w:p>
        </w:tc>
      </w:tr>
      <w:tr w:rsidR="00E60F21" w:rsidRPr="00F827EE" w:rsidTr="00E60F21">
        <w:tc>
          <w:tcPr>
            <w:tcW w:w="2400" w:type="dxa"/>
            <w:tcBorders>
              <w:top w:val="single" w:sz="6"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tlenek węgla</w:t>
            </w:r>
          </w:p>
        </w:tc>
        <w:tc>
          <w:tcPr>
            <w:tcW w:w="135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0,2038</w:t>
            </w:r>
          </w:p>
        </w:tc>
        <w:tc>
          <w:tcPr>
            <w:tcW w:w="135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0,02984</w:t>
            </w:r>
          </w:p>
        </w:tc>
        <w:tc>
          <w:tcPr>
            <w:tcW w:w="135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1,277</w:t>
            </w:r>
          </w:p>
        </w:tc>
        <w:tc>
          <w:tcPr>
            <w:tcW w:w="135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0,2037</w:t>
            </w:r>
          </w:p>
        </w:tc>
        <w:tc>
          <w:tcPr>
            <w:tcW w:w="1350" w:type="dxa"/>
            <w:tcBorders>
              <w:top w:val="single" w:sz="6"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0,02986</w:t>
            </w:r>
          </w:p>
        </w:tc>
      </w:tr>
      <w:tr w:rsidR="00E60F21" w:rsidRPr="00F827EE" w:rsidTr="00E60F21">
        <w:tc>
          <w:tcPr>
            <w:tcW w:w="240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tlenki azotu jako NO2</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0,1213</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0,01778</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0,76</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0,1213</w:t>
            </w:r>
          </w:p>
        </w:tc>
        <w:tc>
          <w:tcPr>
            <w:tcW w:w="13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0,01777</w:t>
            </w:r>
          </w:p>
        </w:tc>
      </w:tr>
      <w:tr w:rsidR="00E60F21" w:rsidRPr="00F827EE" w:rsidTr="00E60F21">
        <w:tc>
          <w:tcPr>
            <w:tcW w:w="240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pył ogółem</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0,01904</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0,00279</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0,1193</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0,01903</w:t>
            </w:r>
          </w:p>
        </w:tc>
        <w:tc>
          <w:tcPr>
            <w:tcW w:w="13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0,002789</w:t>
            </w:r>
          </w:p>
        </w:tc>
      </w:tr>
      <w:tr w:rsidR="00E60F21" w:rsidRPr="00F827EE" w:rsidTr="00E60F21">
        <w:tc>
          <w:tcPr>
            <w:tcW w:w="240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 xml:space="preserve"> - w tym pył do 2,5 µm</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0,01904</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0,00279</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0,1193</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0,01903</w:t>
            </w:r>
          </w:p>
        </w:tc>
        <w:tc>
          <w:tcPr>
            <w:tcW w:w="13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0,002789</w:t>
            </w:r>
          </w:p>
        </w:tc>
      </w:tr>
      <w:tr w:rsidR="00E60F21" w:rsidRPr="00F827EE" w:rsidTr="00E60F21">
        <w:tc>
          <w:tcPr>
            <w:tcW w:w="240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 xml:space="preserve"> - w tym pył do 10 µm</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0,01904</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0,00279</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0,1193</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0,01903</w:t>
            </w:r>
          </w:p>
        </w:tc>
        <w:tc>
          <w:tcPr>
            <w:tcW w:w="13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0,002789</w:t>
            </w:r>
          </w:p>
        </w:tc>
      </w:tr>
      <w:tr w:rsidR="00E60F21" w:rsidRPr="00F827EE" w:rsidTr="00E60F21">
        <w:tc>
          <w:tcPr>
            <w:tcW w:w="240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amoniak</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0,00587</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0,00086</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0,0368</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0,00587</w:t>
            </w:r>
          </w:p>
        </w:tc>
        <w:tc>
          <w:tcPr>
            <w:tcW w:w="13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0,00086</w:t>
            </w:r>
          </w:p>
        </w:tc>
      </w:tr>
      <w:tr w:rsidR="00E60F21" w:rsidRPr="00F827EE" w:rsidTr="00E60F21">
        <w:tc>
          <w:tcPr>
            <w:tcW w:w="240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dwutlenek siarki</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0,001904</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0,000279</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0,01193</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0,001903</w:t>
            </w:r>
          </w:p>
        </w:tc>
        <w:tc>
          <w:tcPr>
            <w:tcW w:w="13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0,0002789</w:t>
            </w:r>
          </w:p>
        </w:tc>
      </w:tr>
      <w:tr w:rsidR="00E60F21" w:rsidRPr="00F827EE" w:rsidTr="00E60F21">
        <w:tc>
          <w:tcPr>
            <w:tcW w:w="240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ołów</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0,0000448</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6,56E-6</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0,0002806</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0,0000448</w:t>
            </w:r>
          </w:p>
        </w:tc>
        <w:tc>
          <w:tcPr>
            <w:tcW w:w="13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6,56E-6</w:t>
            </w:r>
          </w:p>
        </w:tc>
      </w:tr>
      <w:tr w:rsidR="00E60F21" w:rsidRPr="00F827EE" w:rsidTr="00E60F21">
        <w:tc>
          <w:tcPr>
            <w:tcW w:w="240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węglowodory alifatyczne</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0,02945</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0,00431</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0,1845</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0,02944</w:t>
            </w:r>
          </w:p>
        </w:tc>
        <w:tc>
          <w:tcPr>
            <w:tcW w:w="13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0,00431</w:t>
            </w:r>
          </w:p>
        </w:tc>
      </w:tr>
      <w:tr w:rsidR="00E60F21" w:rsidRPr="00F827EE" w:rsidTr="00E60F21">
        <w:tc>
          <w:tcPr>
            <w:tcW w:w="240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lastRenderedPageBreak/>
              <w:t>węglowodory aromatyczne</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0,01584</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0,002322</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0,0993</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0,01584</w:t>
            </w:r>
          </w:p>
        </w:tc>
        <w:tc>
          <w:tcPr>
            <w:tcW w:w="13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0,002322</w:t>
            </w:r>
          </w:p>
        </w:tc>
      </w:tr>
      <w:tr w:rsidR="00E60F21" w:rsidRPr="00F827EE" w:rsidTr="00E60F21">
        <w:tc>
          <w:tcPr>
            <w:tcW w:w="2400" w:type="dxa"/>
            <w:tcBorders>
              <w:top w:val="nil"/>
              <w:left w:val="single" w:sz="8"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benzen</w:t>
            </w:r>
          </w:p>
        </w:tc>
        <w:tc>
          <w:tcPr>
            <w:tcW w:w="135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0,001822</w:t>
            </w:r>
          </w:p>
        </w:tc>
        <w:tc>
          <w:tcPr>
            <w:tcW w:w="135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0,0002671</w:t>
            </w:r>
          </w:p>
        </w:tc>
        <w:tc>
          <w:tcPr>
            <w:tcW w:w="135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0,01142</w:t>
            </w:r>
          </w:p>
        </w:tc>
        <w:tc>
          <w:tcPr>
            <w:tcW w:w="135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0,001822</w:t>
            </w:r>
          </w:p>
        </w:tc>
        <w:tc>
          <w:tcPr>
            <w:tcW w:w="1350" w:type="dxa"/>
            <w:tcBorders>
              <w:top w:val="nil"/>
              <w:left w:val="single" w:sz="6" w:space="0" w:color="auto"/>
              <w:bottom w:val="single" w:sz="8" w:space="0" w:color="auto"/>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0,000267</w:t>
            </w:r>
          </w:p>
        </w:tc>
      </w:tr>
    </w:tbl>
    <w:p w:rsidR="00E60F21" w:rsidRPr="00F827EE" w:rsidRDefault="00E60F21" w:rsidP="00E60F21">
      <w:pPr>
        <w:widowControl w:val="0"/>
        <w:autoSpaceDE w:val="0"/>
        <w:autoSpaceDN w:val="0"/>
        <w:adjustRightInd w:val="0"/>
        <w:spacing w:line="312" w:lineRule="auto"/>
        <w:rPr>
          <w:rFonts w:ascii="Arial" w:hAnsi="Arial" w:cs="Arial"/>
          <w:sz w:val="18"/>
          <w:szCs w:val="18"/>
        </w:rPr>
      </w:pPr>
    </w:p>
    <w:p w:rsidR="00E60F21" w:rsidRPr="00F827EE" w:rsidRDefault="00E60F21" w:rsidP="00E60F21">
      <w:pPr>
        <w:widowControl w:val="0"/>
        <w:autoSpaceDE w:val="0"/>
        <w:autoSpaceDN w:val="0"/>
        <w:adjustRightInd w:val="0"/>
        <w:spacing w:line="312" w:lineRule="auto"/>
        <w:rPr>
          <w:rFonts w:ascii="Arial" w:hAnsi="Arial" w:cs="Arial"/>
          <w:sz w:val="16"/>
          <w:szCs w:val="16"/>
        </w:rPr>
      </w:pPr>
    </w:p>
    <w:p w:rsidR="00E60F21" w:rsidRPr="00F827EE" w:rsidRDefault="00E60F21" w:rsidP="00E60F21">
      <w:pPr>
        <w:widowControl w:val="0"/>
        <w:tabs>
          <w:tab w:val="left" w:pos="1500"/>
        </w:tabs>
        <w:autoSpaceDE w:val="0"/>
        <w:autoSpaceDN w:val="0"/>
        <w:adjustRightInd w:val="0"/>
        <w:spacing w:line="360" w:lineRule="auto"/>
        <w:jc w:val="both"/>
        <w:rPr>
          <w:rFonts w:ascii="Arial" w:hAnsi="Arial" w:cs="Arial"/>
          <w:b/>
          <w:sz w:val="22"/>
          <w:szCs w:val="22"/>
        </w:rPr>
      </w:pPr>
    </w:p>
    <w:p w:rsidR="00E60F21" w:rsidRPr="00F827EE" w:rsidRDefault="00E60F21" w:rsidP="00E60F21">
      <w:pPr>
        <w:widowControl w:val="0"/>
        <w:tabs>
          <w:tab w:val="left" w:pos="1500"/>
        </w:tabs>
        <w:autoSpaceDE w:val="0"/>
        <w:autoSpaceDN w:val="0"/>
        <w:adjustRightInd w:val="0"/>
        <w:spacing w:line="360" w:lineRule="auto"/>
        <w:jc w:val="both"/>
        <w:rPr>
          <w:rFonts w:ascii="Arial" w:hAnsi="Arial" w:cs="Arial"/>
          <w:b/>
          <w:sz w:val="22"/>
          <w:szCs w:val="22"/>
        </w:rPr>
      </w:pPr>
    </w:p>
    <w:p w:rsidR="00E60F21" w:rsidRPr="00F827EE" w:rsidRDefault="00E60F21" w:rsidP="00E60F21">
      <w:pPr>
        <w:widowControl w:val="0"/>
        <w:tabs>
          <w:tab w:val="left" w:pos="1500"/>
        </w:tabs>
        <w:autoSpaceDE w:val="0"/>
        <w:autoSpaceDN w:val="0"/>
        <w:adjustRightInd w:val="0"/>
        <w:spacing w:line="360" w:lineRule="auto"/>
        <w:jc w:val="center"/>
        <w:rPr>
          <w:rFonts w:ascii="Arial" w:hAnsi="Arial" w:cs="Arial"/>
          <w:b/>
          <w:sz w:val="22"/>
          <w:szCs w:val="22"/>
        </w:rPr>
      </w:pPr>
      <w:r w:rsidRPr="00F827EE">
        <w:rPr>
          <w:rFonts w:ascii="Arial" w:hAnsi="Arial" w:cs="Arial"/>
          <w:b/>
          <w:sz w:val="22"/>
          <w:szCs w:val="22"/>
        </w:rPr>
        <w:t>Odcinek drogi kierunek Kielce</w:t>
      </w:r>
    </w:p>
    <w:p w:rsidR="00E60F21" w:rsidRPr="00F827EE" w:rsidRDefault="00E60F21" w:rsidP="00E60F21">
      <w:pPr>
        <w:widowControl w:val="0"/>
        <w:tabs>
          <w:tab w:val="left" w:pos="1500"/>
        </w:tabs>
        <w:autoSpaceDE w:val="0"/>
        <w:autoSpaceDN w:val="0"/>
        <w:adjustRightInd w:val="0"/>
        <w:spacing w:line="360" w:lineRule="auto"/>
        <w:jc w:val="both"/>
        <w:rPr>
          <w:rFonts w:ascii="Arial" w:hAnsi="Arial" w:cs="Arial"/>
          <w:b/>
          <w:sz w:val="22"/>
          <w:szCs w:val="22"/>
        </w:rPr>
      </w:pPr>
    </w:p>
    <w:p w:rsidR="00E60F21" w:rsidRPr="00F827EE" w:rsidRDefault="00E60F21" w:rsidP="00E60F21">
      <w:pPr>
        <w:widowControl w:val="0"/>
        <w:tabs>
          <w:tab w:val="left" w:pos="1500"/>
        </w:tabs>
        <w:autoSpaceDE w:val="0"/>
        <w:autoSpaceDN w:val="0"/>
        <w:adjustRightInd w:val="0"/>
        <w:spacing w:line="360" w:lineRule="auto"/>
        <w:jc w:val="both"/>
        <w:rPr>
          <w:rFonts w:ascii="Arial" w:hAnsi="Arial" w:cs="Arial"/>
          <w:b/>
          <w:sz w:val="22"/>
          <w:szCs w:val="22"/>
        </w:rPr>
      </w:pPr>
      <w:r w:rsidRPr="00F827EE">
        <w:rPr>
          <w:rFonts w:ascii="Arial" w:hAnsi="Arial" w:cs="Arial"/>
          <w:b/>
          <w:sz w:val="22"/>
          <w:szCs w:val="22"/>
        </w:rPr>
        <w:t>Emitor: E-1 Droga powiatowa nr 1219K</w:t>
      </w:r>
    </w:p>
    <w:p w:rsidR="00E60F21" w:rsidRPr="00F827EE" w:rsidRDefault="00E60F21" w:rsidP="00E60F21">
      <w:pPr>
        <w:widowControl w:val="0"/>
        <w:tabs>
          <w:tab w:val="left" w:pos="3000"/>
        </w:tabs>
        <w:autoSpaceDE w:val="0"/>
        <w:autoSpaceDN w:val="0"/>
        <w:adjustRightInd w:val="0"/>
        <w:spacing w:line="360" w:lineRule="auto"/>
        <w:jc w:val="both"/>
        <w:rPr>
          <w:rFonts w:ascii="Arial" w:hAnsi="Arial" w:cs="Arial"/>
          <w:sz w:val="22"/>
          <w:szCs w:val="22"/>
        </w:rPr>
      </w:pPr>
      <w:r w:rsidRPr="00F827EE">
        <w:rPr>
          <w:rFonts w:ascii="Arial" w:hAnsi="Arial" w:cs="Arial"/>
          <w:sz w:val="22"/>
          <w:szCs w:val="22"/>
        </w:rPr>
        <w:t xml:space="preserve">Wysokość emitora: </w:t>
      </w:r>
      <w:r w:rsidRPr="00F827EE">
        <w:rPr>
          <w:rFonts w:ascii="Arial" w:hAnsi="Arial" w:cs="Arial"/>
          <w:sz w:val="22"/>
          <w:szCs w:val="22"/>
        </w:rPr>
        <w:tab/>
        <w:t>0,5 m</w:t>
      </w:r>
    </w:p>
    <w:p w:rsidR="00E60F21" w:rsidRPr="00F827EE" w:rsidRDefault="00E60F21" w:rsidP="00E60F21">
      <w:pPr>
        <w:widowControl w:val="0"/>
        <w:tabs>
          <w:tab w:val="left" w:pos="3000"/>
        </w:tabs>
        <w:autoSpaceDE w:val="0"/>
        <w:autoSpaceDN w:val="0"/>
        <w:adjustRightInd w:val="0"/>
        <w:spacing w:line="360" w:lineRule="auto"/>
        <w:jc w:val="both"/>
        <w:rPr>
          <w:rFonts w:ascii="Arial" w:hAnsi="Arial" w:cs="Arial"/>
          <w:sz w:val="22"/>
          <w:szCs w:val="22"/>
        </w:rPr>
      </w:pPr>
      <w:r w:rsidRPr="00F827EE">
        <w:rPr>
          <w:rFonts w:ascii="Arial" w:hAnsi="Arial" w:cs="Arial"/>
          <w:sz w:val="22"/>
          <w:szCs w:val="22"/>
        </w:rPr>
        <w:t xml:space="preserve">Emitor liniowy o długości: </w:t>
      </w:r>
      <w:r w:rsidRPr="00F827EE">
        <w:rPr>
          <w:rFonts w:ascii="Arial" w:hAnsi="Arial" w:cs="Arial"/>
          <w:sz w:val="22"/>
          <w:szCs w:val="22"/>
        </w:rPr>
        <w:tab/>
        <w:t>981,87 m</w:t>
      </w:r>
    </w:p>
    <w:p w:rsidR="00E60F21" w:rsidRPr="00F827EE" w:rsidRDefault="00E60F21" w:rsidP="00E60F21">
      <w:pPr>
        <w:widowControl w:val="0"/>
        <w:tabs>
          <w:tab w:val="left" w:pos="3000"/>
        </w:tabs>
        <w:autoSpaceDE w:val="0"/>
        <w:autoSpaceDN w:val="0"/>
        <w:adjustRightInd w:val="0"/>
        <w:spacing w:line="360" w:lineRule="auto"/>
        <w:jc w:val="both"/>
        <w:rPr>
          <w:rFonts w:ascii="Arial" w:hAnsi="Arial" w:cs="Arial"/>
          <w:sz w:val="22"/>
          <w:szCs w:val="22"/>
        </w:rPr>
      </w:pPr>
      <w:r w:rsidRPr="00F827EE">
        <w:rPr>
          <w:rFonts w:ascii="Arial" w:hAnsi="Arial" w:cs="Arial"/>
          <w:sz w:val="22"/>
          <w:szCs w:val="22"/>
        </w:rPr>
        <w:t>Czas pracy:</w:t>
      </w:r>
      <w:r w:rsidRPr="00F827EE">
        <w:rPr>
          <w:rFonts w:ascii="Arial" w:hAnsi="Arial" w:cs="Arial"/>
          <w:sz w:val="22"/>
          <w:szCs w:val="22"/>
        </w:rPr>
        <w:tab/>
        <w:t xml:space="preserve">8760 </w:t>
      </w:r>
      <w:proofErr w:type="spellStart"/>
      <w:r w:rsidRPr="00F827EE">
        <w:rPr>
          <w:rFonts w:ascii="Arial" w:hAnsi="Arial" w:cs="Arial"/>
          <w:sz w:val="22"/>
          <w:szCs w:val="22"/>
        </w:rPr>
        <w:t>godz</w:t>
      </w:r>
      <w:proofErr w:type="spellEnd"/>
    </w:p>
    <w:p w:rsidR="00E60F21" w:rsidRPr="00F827EE" w:rsidRDefault="00E60F21" w:rsidP="00E60F21">
      <w:pPr>
        <w:widowControl w:val="0"/>
        <w:autoSpaceDE w:val="0"/>
        <w:autoSpaceDN w:val="0"/>
        <w:adjustRightInd w:val="0"/>
        <w:spacing w:line="360" w:lineRule="auto"/>
        <w:jc w:val="both"/>
        <w:rPr>
          <w:rFonts w:ascii="Arial" w:hAnsi="Arial" w:cs="Arial"/>
          <w:sz w:val="22"/>
          <w:szCs w:val="22"/>
        </w:rPr>
      </w:pPr>
    </w:p>
    <w:p w:rsidR="00E60F21" w:rsidRPr="00F827EE" w:rsidRDefault="00E60F21" w:rsidP="00E60F21">
      <w:pPr>
        <w:widowControl w:val="0"/>
        <w:autoSpaceDE w:val="0"/>
        <w:autoSpaceDN w:val="0"/>
        <w:adjustRightInd w:val="0"/>
        <w:spacing w:line="360" w:lineRule="auto"/>
        <w:jc w:val="both"/>
        <w:rPr>
          <w:rFonts w:ascii="Arial" w:hAnsi="Arial" w:cs="Arial"/>
          <w:bCs/>
          <w:sz w:val="22"/>
          <w:szCs w:val="22"/>
        </w:rPr>
      </w:pPr>
      <w:r w:rsidRPr="00F827EE">
        <w:rPr>
          <w:rFonts w:ascii="Arial" w:hAnsi="Arial" w:cs="Arial"/>
          <w:bCs/>
          <w:sz w:val="22"/>
          <w:szCs w:val="22"/>
        </w:rPr>
        <w:t>Zestawienie emisji maksymalnej, rocznej i średniej</w:t>
      </w:r>
    </w:p>
    <w:tbl>
      <w:tblPr>
        <w:tblW w:w="9150" w:type="dxa"/>
        <w:tblInd w:w="10" w:type="dxa"/>
        <w:tblLayout w:type="fixed"/>
        <w:tblCellMar>
          <w:left w:w="0" w:type="dxa"/>
          <w:right w:w="0" w:type="dxa"/>
        </w:tblCellMar>
        <w:tblLook w:val="04A0" w:firstRow="1" w:lastRow="0" w:firstColumn="1" w:lastColumn="0" w:noHBand="0" w:noVBand="1"/>
      </w:tblPr>
      <w:tblGrid>
        <w:gridCol w:w="2400"/>
        <w:gridCol w:w="1350"/>
        <w:gridCol w:w="1350"/>
        <w:gridCol w:w="1350"/>
        <w:gridCol w:w="1350"/>
        <w:gridCol w:w="1350"/>
      </w:tblGrid>
      <w:tr w:rsidR="00E60F21" w:rsidRPr="00F827EE" w:rsidTr="00E60F21">
        <w:tc>
          <w:tcPr>
            <w:tcW w:w="2400" w:type="dxa"/>
            <w:tcBorders>
              <w:top w:val="single" w:sz="8"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Nazwa zanieczyszczenia</w:t>
            </w:r>
          </w:p>
        </w:tc>
        <w:tc>
          <w:tcPr>
            <w:tcW w:w="1350"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Emisja max.</w:t>
            </w:r>
          </w:p>
        </w:tc>
        <w:tc>
          <w:tcPr>
            <w:tcW w:w="1350"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Emisja max.</w:t>
            </w:r>
          </w:p>
        </w:tc>
        <w:tc>
          <w:tcPr>
            <w:tcW w:w="1350"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Emisja roczna</w:t>
            </w:r>
          </w:p>
        </w:tc>
        <w:tc>
          <w:tcPr>
            <w:tcW w:w="1350"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Emisja średnia</w:t>
            </w:r>
          </w:p>
        </w:tc>
        <w:tc>
          <w:tcPr>
            <w:tcW w:w="1350" w:type="dxa"/>
            <w:tcBorders>
              <w:top w:val="single" w:sz="8"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Emisja średnia</w:t>
            </w:r>
          </w:p>
        </w:tc>
      </w:tr>
      <w:tr w:rsidR="00E60F21" w:rsidRPr="00F827EE" w:rsidTr="00E60F21">
        <w:tc>
          <w:tcPr>
            <w:tcW w:w="2400" w:type="dxa"/>
            <w:tcBorders>
              <w:top w:val="nil"/>
              <w:left w:val="single" w:sz="8" w:space="0" w:color="auto"/>
              <w:bottom w:val="nil"/>
              <w:right w:val="single" w:sz="6" w:space="0" w:color="auto"/>
            </w:tcBorders>
          </w:tcPr>
          <w:p w:rsidR="00E60F21" w:rsidRPr="00F827EE" w:rsidRDefault="00E60F21" w:rsidP="00E60F21">
            <w:pPr>
              <w:widowControl w:val="0"/>
              <w:autoSpaceDE w:val="0"/>
              <w:autoSpaceDN w:val="0"/>
              <w:adjustRightInd w:val="0"/>
              <w:spacing w:line="312" w:lineRule="auto"/>
              <w:rPr>
                <w:rFonts w:ascii="Arial" w:hAnsi="Arial" w:cs="Arial"/>
                <w:b/>
                <w:sz w:val="18"/>
                <w:szCs w:val="18"/>
              </w:rPr>
            </w:pP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1 okres  kg/h</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2 okres  kg/h</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Mg</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1 okres  kg/h</w:t>
            </w:r>
          </w:p>
        </w:tc>
        <w:tc>
          <w:tcPr>
            <w:tcW w:w="13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2 okres  kg/h</w:t>
            </w:r>
          </w:p>
        </w:tc>
      </w:tr>
      <w:tr w:rsidR="00E60F21" w:rsidRPr="00F827EE" w:rsidTr="00E60F21">
        <w:tc>
          <w:tcPr>
            <w:tcW w:w="2400" w:type="dxa"/>
            <w:tcBorders>
              <w:top w:val="single" w:sz="6"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tlenek węgla</w:t>
            </w:r>
          </w:p>
        </w:tc>
        <w:tc>
          <w:tcPr>
            <w:tcW w:w="135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0,0699</w:t>
            </w:r>
          </w:p>
        </w:tc>
        <w:tc>
          <w:tcPr>
            <w:tcW w:w="135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0,00836</w:t>
            </w:r>
          </w:p>
        </w:tc>
        <w:tc>
          <w:tcPr>
            <w:tcW w:w="135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0,432</w:t>
            </w:r>
          </w:p>
        </w:tc>
        <w:tc>
          <w:tcPr>
            <w:tcW w:w="135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0,0698</w:t>
            </w:r>
          </w:p>
        </w:tc>
        <w:tc>
          <w:tcPr>
            <w:tcW w:w="1350" w:type="dxa"/>
            <w:tcBorders>
              <w:top w:val="single" w:sz="6"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0,00835</w:t>
            </w:r>
          </w:p>
        </w:tc>
      </w:tr>
      <w:tr w:rsidR="00E60F21" w:rsidRPr="00F827EE" w:rsidTr="00E60F21">
        <w:tc>
          <w:tcPr>
            <w:tcW w:w="240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tlenki azotu jako NO2</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0,0416</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0,00498</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0,2574</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0,0416</w:t>
            </w:r>
          </w:p>
        </w:tc>
        <w:tc>
          <w:tcPr>
            <w:tcW w:w="13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0,00498</w:t>
            </w:r>
          </w:p>
        </w:tc>
      </w:tr>
      <w:tr w:rsidR="00E60F21" w:rsidRPr="00F827EE" w:rsidTr="00E60F21">
        <w:tc>
          <w:tcPr>
            <w:tcW w:w="240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pył ogółem</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0,00653</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0,000781</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0,0404</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0,00653</w:t>
            </w:r>
          </w:p>
        </w:tc>
        <w:tc>
          <w:tcPr>
            <w:tcW w:w="13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0,000781</w:t>
            </w:r>
          </w:p>
        </w:tc>
      </w:tr>
      <w:tr w:rsidR="00E60F21" w:rsidRPr="00F827EE" w:rsidTr="00E60F21">
        <w:tc>
          <w:tcPr>
            <w:tcW w:w="240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 xml:space="preserve"> - w tym pył do 2,5 µm</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0,00653</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0,000781</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0,0404</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0,00653</w:t>
            </w:r>
          </w:p>
        </w:tc>
        <w:tc>
          <w:tcPr>
            <w:tcW w:w="13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0,000781</w:t>
            </w:r>
          </w:p>
        </w:tc>
      </w:tr>
      <w:tr w:rsidR="00E60F21" w:rsidRPr="00F827EE" w:rsidTr="00E60F21">
        <w:tc>
          <w:tcPr>
            <w:tcW w:w="240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 xml:space="preserve"> - w tym pył do 10 µm</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0,00653</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0,000781</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0,0404</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0,00653</w:t>
            </w:r>
          </w:p>
        </w:tc>
        <w:tc>
          <w:tcPr>
            <w:tcW w:w="13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0,000781</w:t>
            </w:r>
          </w:p>
        </w:tc>
      </w:tr>
      <w:tr w:rsidR="00E60F21" w:rsidRPr="00F827EE" w:rsidTr="00E60F21">
        <w:tc>
          <w:tcPr>
            <w:tcW w:w="240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amoniak</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0,002012</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0,0002408</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0,01246</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0,002013</w:t>
            </w:r>
          </w:p>
        </w:tc>
        <w:tc>
          <w:tcPr>
            <w:tcW w:w="13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0,0002409</w:t>
            </w:r>
          </w:p>
        </w:tc>
      </w:tr>
      <w:tr w:rsidR="00E60F21" w:rsidRPr="00F827EE" w:rsidTr="00E60F21">
        <w:tc>
          <w:tcPr>
            <w:tcW w:w="240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dwutlenek siarki</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0,000653</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0,0000781</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0,00404</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0,000653</w:t>
            </w:r>
          </w:p>
        </w:tc>
        <w:tc>
          <w:tcPr>
            <w:tcW w:w="13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0,0000781</w:t>
            </w:r>
          </w:p>
        </w:tc>
      </w:tr>
      <w:tr w:rsidR="00E60F21" w:rsidRPr="00F827EE" w:rsidTr="00E60F21">
        <w:tc>
          <w:tcPr>
            <w:tcW w:w="240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ołów</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0,00001537</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1,84E-6</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0,000095</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0,00001535</w:t>
            </w:r>
          </w:p>
        </w:tc>
        <w:tc>
          <w:tcPr>
            <w:tcW w:w="13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1,84E-6</w:t>
            </w:r>
          </w:p>
        </w:tc>
      </w:tr>
      <w:tr w:rsidR="00E60F21" w:rsidRPr="00F827EE" w:rsidTr="00E60F21">
        <w:tc>
          <w:tcPr>
            <w:tcW w:w="240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węglowodory alifatyczne</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0,01469</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0,001757</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0,0909</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0,01469</w:t>
            </w:r>
          </w:p>
        </w:tc>
        <w:tc>
          <w:tcPr>
            <w:tcW w:w="13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0,001757</w:t>
            </w:r>
          </w:p>
        </w:tc>
      </w:tr>
      <w:tr w:rsidR="00E60F21" w:rsidRPr="00F827EE" w:rsidTr="00E60F21">
        <w:tc>
          <w:tcPr>
            <w:tcW w:w="240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węglowodory aromatyczne</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0,00639</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0,000765</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0,0396</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0,0064</w:t>
            </w:r>
          </w:p>
        </w:tc>
        <w:tc>
          <w:tcPr>
            <w:tcW w:w="13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0,000766</w:t>
            </w:r>
          </w:p>
        </w:tc>
      </w:tr>
      <w:tr w:rsidR="00E60F21" w:rsidRPr="00F827EE" w:rsidTr="00E60F21">
        <w:tc>
          <w:tcPr>
            <w:tcW w:w="2400" w:type="dxa"/>
            <w:tcBorders>
              <w:top w:val="nil"/>
              <w:left w:val="single" w:sz="8"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benzen</w:t>
            </w:r>
          </w:p>
        </w:tc>
        <w:tc>
          <w:tcPr>
            <w:tcW w:w="135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0,000679</w:t>
            </w:r>
          </w:p>
        </w:tc>
        <w:tc>
          <w:tcPr>
            <w:tcW w:w="135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0,0000812</w:t>
            </w:r>
          </w:p>
        </w:tc>
        <w:tc>
          <w:tcPr>
            <w:tcW w:w="135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0,0042</w:t>
            </w:r>
          </w:p>
        </w:tc>
        <w:tc>
          <w:tcPr>
            <w:tcW w:w="135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0,000679</w:t>
            </w:r>
          </w:p>
        </w:tc>
        <w:tc>
          <w:tcPr>
            <w:tcW w:w="1350" w:type="dxa"/>
            <w:tcBorders>
              <w:top w:val="nil"/>
              <w:left w:val="single" w:sz="6" w:space="0" w:color="auto"/>
              <w:bottom w:val="single" w:sz="8" w:space="0" w:color="auto"/>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0,0000812</w:t>
            </w:r>
          </w:p>
        </w:tc>
      </w:tr>
    </w:tbl>
    <w:p w:rsidR="00E60F21" w:rsidRPr="00F827EE" w:rsidRDefault="00E60F21" w:rsidP="00E60F21">
      <w:pPr>
        <w:widowControl w:val="0"/>
        <w:autoSpaceDE w:val="0"/>
        <w:autoSpaceDN w:val="0"/>
        <w:adjustRightInd w:val="0"/>
        <w:spacing w:line="312" w:lineRule="auto"/>
        <w:rPr>
          <w:rFonts w:ascii="Arial" w:hAnsi="Arial" w:cs="Arial"/>
          <w:sz w:val="16"/>
          <w:szCs w:val="16"/>
        </w:rPr>
      </w:pPr>
    </w:p>
    <w:p w:rsidR="00E60F21" w:rsidRPr="00F827EE" w:rsidRDefault="00E60F21" w:rsidP="00E60F21">
      <w:pPr>
        <w:widowControl w:val="0"/>
        <w:tabs>
          <w:tab w:val="left" w:pos="1500"/>
        </w:tabs>
        <w:autoSpaceDE w:val="0"/>
        <w:autoSpaceDN w:val="0"/>
        <w:adjustRightInd w:val="0"/>
        <w:spacing w:line="360" w:lineRule="auto"/>
        <w:jc w:val="both"/>
        <w:rPr>
          <w:rFonts w:ascii="Arial" w:hAnsi="Arial" w:cs="Arial"/>
          <w:sz w:val="22"/>
          <w:szCs w:val="22"/>
        </w:rPr>
      </w:pPr>
      <w:r w:rsidRPr="00F827EE">
        <w:rPr>
          <w:rFonts w:ascii="Arial" w:hAnsi="Arial" w:cs="Arial"/>
          <w:sz w:val="22"/>
          <w:szCs w:val="22"/>
        </w:rPr>
        <w:t>Emitor: E-2 Droga powiatowa nr 1217K</w:t>
      </w:r>
    </w:p>
    <w:p w:rsidR="00E60F21" w:rsidRPr="00F827EE" w:rsidRDefault="00E60F21" w:rsidP="00E60F21">
      <w:pPr>
        <w:widowControl w:val="0"/>
        <w:tabs>
          <w:tab w:val="left" w:pos="3000"/>
        </w:tabs>
        <w:autoSpaceDE w:val="0"/>
        <w:autoSpaceDN w:val="0"/>
        <w:adjustRightInd w:val="0"/>
        <w:spacing w:line="360" w:lineRule="auto"/>
        <w:jc w:val="both"/>
        <w:rPr>
          <w:rFonts w:ascii="Arial" w:hAnsi="Arial" w:cs="Arial"/>
          <w:sz w:val="22"/>
          <w:szCs w:val="22"/>
        </w:rPr>
      </w:pPr>
      <w:r w:rsidRPr="00F827EE">
        <w:rPr>
          <w:rFonts w:ascii="Arial" w:hAnsi="Arial" w:cs="Arial"/>
          <w:sz w:val="22"/>
          <w:szCs w:val="22"/>
        </w:rPr>
        <w:t xml:space="preserve">Wysokość emitora: </w:t>
      </w:r>
      <w:r w:rsidRPr="00F827EE">
        <w:rPr>
          <w:rFonts w:ascii="Arial" w:hAnsi="Arial" w:cs="Arial"/>
          <w:sz w:val="22"/>
          <w:szCs w:val="22"/>
        </w:rPr>
        <w:tab/>
        <w:t>0,5 m</w:t>
      </w:r>
    </w:p>
    <w:p w:rsidR="00E60F21" w:rsidRPr="00F827EE" w:rsidRDefault="00E60F21" w:rsidP="00E60F21">
      <w:pPr>
        <w:widowControl w:val="0"/>
        <w:tabs>
          <w:tab w:val="left" w:pos="3000"/>
        </w:tabs>
        <w:autoSpaceDE w:val="0"/>
        <w:autoSpaceDN w:val="0"/>
        <w:adjustRightInd w:val="0"/>
        <w:spacing w:line="360" w:lineRule="auto"/>
        <w:jc w:val="both"/>
        <w:rPr>
          <w:rFonts w:ascii="Arial" w:hAnsi="Arial" w:cs="Arial"/>
          <w:sz w:val="22"/>
          <w:szCs w:val="22"/>
        </w:rPr>
      </w:pPr>
      <w:r w:rsidRPr="00F827EE">
        <w:rPr>
          <w:rFonts w:ascii="Arial" w:hAnsi="Arial" w:cs="Arial"/>
          <w:sz w:val="22"/>
          <w:szCs w:val="22"/>
        </w:rPr>
        <w:t xml:space="preserve">Emitor liniowy o długości: </w:t>
      </w:r>
      <w:r w:rsidRPr="00F827EE">
        <w:rPr>
          <w:rFonts w:ascii="Arial" w:hAnsi="Arial" w:cs="Arial"/>
          <w:sz w:val="22"/>
          <w:szCs w:val="22"/>
        </w:rPr>
        <w:tab/>
        <w:t>1123 m</w:t>
      </w:r>
    </w:p>
    <w:p w:rsidR="00E60F21" w:rsidRPr="00F827EE" w:rsidRDefault="00E60F21" w:rsidP="00E60F21">
      <w:pPr>
        <w:widowControl w:val="0"/>
        <w:tabs>
          <w:tab w:val="left" w:pos="3000"/>
        </w:tabs>
        <w:autoSpaceDE w:val="0"/>
        <w:autoSpaceDN w:val="0"/>
        <w:adjustRightInd w:val="0"/>
        <w:spacing w:line="360" w:lineRule="auto"/>
        <w:jc w:val="both"/>
        <w:rPr>
          <w:rFonts w:ascii="Arial" w:hAnsi="Arial" w:cs="Arial"/>
          <w:sz w:val="22"/>
          <w:szCs w:val="22"/>
        </w:rPr>
      </w:pPr>
      <w:r w:rsidRPr="00F827EE">
        <w:rPr>
          <w:rFonts w:ascii="Arial" w:hAnsi="Arial" w:cs="Arial"/>
          <w:sz w:val="22"/>
          <w:szCs w:val="22"/>
        </w:rPr>
        <w:t>Czas pracy:</w:t>
      </w:r>
      <w:r w:rsidRPr="00F827EE">
        <w:rPr>
          <w:rFonts w:ascii="Arial" w:hAnsi="Arial" w:cs="Arial"/>
          <w:sz w:val="22"/>
          <w:szCs w:val="22"/>
        </w:rPr>
        <w:tab/>
        <w:t xml:space="preserve">8760 </w:t>
      </w:r>
      <w:proofErr w:type="spellStart"/>
      <w:r w:rsidRPr="00F827EE">
        <w:rPr>
          <w:rFonts w:ascii="Arial" w:hAnsi="Arial" w:cs="Arial"/>
          <w:sz w:val="22"/>
          <w:szCs w:val="22"/>
        </w:rPr>
        <w:t>godz</w:t>
      </w:r>
      <w:proofErr w:type="spellEnd"/>
    </w:p>
    <w:p w:rsidR="00E60F21" w:rsidRPr="00F827EE" w:rsidRDefault="00E60F21" w:rsidP="00E60F21">
      <w:pPr>
        <w:widowControl w:val="0"/>
        <w:autoSpaceDE w:val="0"/>
        <w:autoSpaceDN w:val="0"/>
        <w:adjustRightInd w:val="0"/>
        <w:spacing w:line="360" w:lineRule="auto"/>
        <w:jc w:val="both"/>
        <w:rPr>
          <w:rFonts w:ascii="Arial" w:hAnsi="Arial" w:cs="Arial"/>
          <w:sz w:val="22"/>
          <w:szCs w:val="22"/>
        </w:rPr>
      </w:pPr>
    </w:p>
    <w:p w:rsidR="00E60F21" w:rsidRPr="00F827EE" w:rsidRDefault="00E60F21" w:rsidP="00E60F21">
      <w:pPr>
        <w:widowControl w:val="0"/>
        <w:autoSpaceDE w:val="0"/>
        <w:autoSpaceDN w:val="0"/>
        <w:adjustRightInd w:val="0"/>
        <w:spacing w:line="360" w:lineRule="auto"/>
        <w:jc w:val="both"/>
        <w:rPr>
          <w:rFonts w:ascii="Arial" w:hAnsi="Arial" w:cs="Arial"/>
          <w:bCs/>
          <w:sz w:val="22"/>
          <w:szCs w:val="22"/>
        </w:rPr>
      </w:pPr>
      <w:r w:rsidRPr="00F827EE">
        <w:rPr>
          <w:rFonts w:ascii="Arial" w:hAnsi="Arial" w:cs="Arial"/>
          <w:bCs/>
          <w:sz w:val="22"/>
          <w:szCs w:val="22"/>
        </w:rPr>
        <w:t>Zestawienie emisji maksymalnej, rocznej i średniej</w:t>
      </w:r>
    </w:p>
    <w:tbl>
      <w:tblPr>
        <w:tblW w:w="9150" w:type="dxa"/>
        <w:tblInd w:w="10" w:type="dxa"/>
        <w:tblLayout w:type="fixed"/>
        <w:tblCellMar>
          <w:left w:w="0" w:type="dxa"/>
          <w:right w:w="0" w:type="dxa"/>
        </w:tblCellMar>
        <w:tblLook w:val="04A0" w:firstRow="1" w:lastRow="0" w:firstColumn="1" w:lastColumn="0" w:noHBand="0" w:noVBand="1"/>
      </w:tblPr>
      <w:tblGrid>
        <w:gridCol w:w="2400"/>
        <w:gridCol w:w="1350"/>
        <w:gridCol w:w="1350"/>
        <w:gridCol w:w="1350"/>
        <w:gridCol w:w="1350"/>
        <w:gridCol w:w="1350"/>
      </w:tblGrid>
      <w:tr w:rsidR="00E60F21" w:rsidRPr="00F827EE" w:rsidTr="00E60F21">
        <w:tc>
          <w:tcPr>
            <w:tcW w:w="2400" w:type="dxa"/>
            <w:tcBorders>
              <w:top w:val="single" w:sz="8"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Nazwa zanieczyszczenia</w:t>
            </w:r>
          </w:p>
        </w:tc>
        <w:tc>
          <w:tcPr>
            <w:tcW w:w="1350"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Emisja max.</w:t>
            </w:r>
          </w:p>
        </w:tc>
        <w:tc>
          <w:tcPr>
            <w:tcW w:w="1350"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Emisja max.</w:t>
            </w:r>
          </w:p>
        </w:tc>
        <w:tc>
          <w:tcPr>
            <w:tcW w:w="1350"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Emisja roczna</w:t>
            </w:r>
          </w:p>
        </w:tc>
        <w:tc>
          <w:tcPr>
            <w:tcW w:w="1350"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Emisja średnia</w:t>
            </w:r>
          </w:p>
        </w:tc>
        <w:tc>
          <w:tcPr>
            <w:tcW w:w="1350" w:type="dxa"/>
            <w:tcBorders>
              <w:top w:val="single" w:sz="8"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Emisja średnia</w:t>
            </w:r>
          </w:p>
        </w:tc>
      </w:tr>
      <w:tr w:rsidR="00E60F21" w:rsidRPr="00F827EE" w:rsidTr="00E60F21">
        <w:tc>
          <w:tcPr>
            <w:tcW w:w="2400" w:type="dxa"/>
            <w:tcBorders>
              <w:top w:val="nil"/>
              <w:left w:val="single" w:sz="8" w:space="0" w:color="auto"/>
              <w:bottom w:val="nil"/>
              <w:right w:val="single" w:sz="6" w:space="0" w:color="auto"/>
            </w:tcBorders>
          </w:tcPr>
          <w:p w:rsidR="00E60F21" w:rsidRPr="00F827EE" w:rsidRDefault="00E60F21" w:rsidP="00E60F21">
            <w:pPr>
              <w:widowControl w:val="0"/>
              <w:autoSpaceDE w:val="0"/>
              <w:autoSpaceDN w:val="0"/>
              <w:adjustRightInd w:val="0"/>
              <w:spacing w:line="312" w:lineRule="auto"/>
              <w:rPr>
                <w:rFonts w:ascii="Arial" w:hAnsi="Arial" w:cs="Arial"/>
                <w:b/>
                <w:sz w:val="18"/>
                <w:szCs w:val="18"/>
              </w:rPr>
            </w:pP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1 okres  kg/h</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2 okres  kg/h</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Mg</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1 okres  kg/h</w:t>
            </w:r>
          </w:p>
        </w:tc>
        <w:tc>
          <w:tcPr>
            <w:tcW w:w="13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2 okres  kg/h</w:t>
            </w:r>
          </w:p>
        </w:tc>
      </w:tr>
      <w:tr w:rsidR="00E60F21" w:rsidRPr="00F827EE" w:rsidTr="00E60F21">
        <w:tc>
          <w:tcPr>
            <w:tcW w:w="2400" w:type="dxa"/>
            <w:tcBorders>
              <w:top w:val="single" w:sz="6"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tlenek węgla</w:t>
            </w:r>
          </w:p>
        </w:tc>
        <w:tc>
          <w:tcPr>
            <w:tcW w:w="135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0,02048</w:t>
            </w:r>
          </w:p>
        </w:tc>
        <w:tc>
          <w:tcPr>
            <w:tcW w:w="135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0,00683</w:t>
            </w:r>
          </w:p>
        </w:tc>
        <w:tc>
          <w:tcPr>
            <w:tcW w:w="135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0,1396</w:t>
            </w:r>
          </w:p>
        </w:tc>
        <w:tc>
          <w:tcPr>
            <w:tcW w:w="135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0,02049</w:t>
            </w:r>
          </w:p>
        </w:tc>
        <w:tc>
          <w:tcPr>
            <w:tcW w:w="1350" w:type="dxa"/>
            <w:tcBorders>
              <w:top w:val="single" w:sz="6"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0,00683</w:t>
            </w:r>
          </w:p>
        </w:tc>
      </w:tr>
      <w:tr w:rsidR="00E60F21" w:rsidRPr="00F827EE" w:rsidTr="00E60F21">
        <w:tc>
          <w:tcPr>
            <w:tcW w:w="240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tlenki azotu jako NO2</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0,0122</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0,00406</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0,0831</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0,0122</w:t>
            </w:r>
          </w:p>
        </w:tc>
        <w:tc>
          <w:tcPr>
            <w:tcW w:w="13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0,00407</w:t>
            </w:r>
          </w:p>
        </w:tc>
      </w:tr>
      <w:tr w:rsidR="00E60F21" w:rsidRPr="00F827EE" w:rsidTr="00E60F21">
        <w:tc>
          <w:tcPr>
            <w:tcW w:w="240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pył ogółem</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0,001915</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0,000638</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0,01304</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0,001914</w:t>
            </w:r>
          </w:p>
        </w:tc>
        <w:tc>
          <w:tcPr>
            <w:tcW w:w="13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0,000638</w:t>
            </w:r>
          </w:p>
        </w:tc>
      </w:tr>
      <w:tr w:rsidR="00E60F21" w:rsidRPr="00F827EE" w:rsidTr="00E60F21">
        <w:tc>
          <w:tcPr>
            <w:tcW w:w="240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 xml:space="preserve"> - w tym pył do 2,5 µm</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0,001915</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0,000638</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0,01304</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0,001914</w:t>
            </w:r>
          </w:p>
        </w:tc>
        <w:tc>
          <w:tcPr>
            <w:tcW w:w="13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0,000638</w:t>
            </w:r>
          </w:p>
        </w:tc>
      </w:tr>
      <w:tr w:rsidR="00E60F21" w:rsidRPr="00F827EE" w:rsidTr="00E60F21">
        <w:tc>
          <w:tcPr>
            <w:tcW w:w="240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 xml:space="preserve"> - w tym pył do 10 µm</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0,001915</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0,000638</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0,01304</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0,001914</w:t>
            </w:r>
          </w:p>
        </w:tc>
        <w:tc>
          <w:tcPr>
            <w:tcW w:w="13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0,000638</w:t>
            </w:r>
          </w:p>
        </w:tc>
      </w:tr>
      <w:tr w:rsidR="00E60F21" w:rsidRPr="00F827EE" w:rsidTr="00E60F21">
        <w:tc>
          <w:tcPr>
            <w:tcW w:w="240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amoniak</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0,00059</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0,0001969</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0,00402</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0,00059</w:t>
            </w:r>
          </w:p>
        </w:tc>
        <w:tc>
          <w:tcPr>
            <w:tcW w:w="13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0,0001967</w:t>
            </w:r>
          </w:p>
        </w:tc>
      </w:tr>
      <w:tr w:rsidR="00E60F21" w:rsidRPr="00F827EE" w:rsidTr="00E60F21">
        <w:tc>
          <w:tcPr>
            <w:tcW w:w="240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dwutlenek siarki</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0,0001915</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0,0000638</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0,001304</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0,0001914</w:t>
            </w:r>
          </w:p>
        </w:tc>
        <w:tc>
          <w:tcPr>
            <w:tcW w:w="13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0,0000638</w:t>
            </w:r>
          </w:p>
        </w:tc>
      </w:tr>
      <w:tr w:rsidR="00E60F21" w:rsidRPr="00F827EE" w:rsidTr="00E60F21">
        <w:tc>
          <w:tcPr>
            <w:tcW w:w="240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lastRenderedPageBreak/>
              <w:t>ołów</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4,50E-6</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1,50E-6</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0,00003068</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4,50E-6</w:t>
            </w:r>
          </w:p>
        </w:tc>
        <w:tc>
          <w:tcPr>
            <w:tcW w:w="13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1,50E-6</w:t>
            </w:r>
          </w:p>
        </w:tc>
      </w:tr>
      <w:tr w:rsidR="00E60F21" w:rsidRPr="00F827EE" w:rsidTr="00E60F21">
        <w:tc>
          <w:tcPr>
            <w:tcW w:w="240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węglowodory alifatyczne</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0,00405</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0,00135</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0,0276</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0,00405</w:t>
            </w:r>
          </w:p>
        </w:tc>
        <w:tc>
          <w:tcPr>
            <w:tcW w:w="13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0,00135</w:t>
            </w:r>
          </w:p>
        </w:tc>
      </w:tr>
      <w:tr w:rsidR="00E60F21" w:rsidRPr="00F827EE" w:rsidTr="00E60F21">
        <w:tc>
          <w:tcPr>
            <w:tcW w:w="240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węglowodory aromatyczne</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0,001822</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0,000607</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0,0124</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0,00182</w:t>
            </w:r>
          </w:p>
        </w:tc>
        <w:tc>
          <w:tcPr>
            <w:tcW w:w="13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0,000607</w:t>
            </w:r>
          </w:p>
        </w:tc>
      </w:tr>
      <w:tr w:rsidR="00E60F21" w:rsidRPr="00F827EE" w:rsidTr="00E60F21">
        <w:tc>
          <w:tcPr>
            <w:tcW w:w="2400" w:type="dxa"/>
            <w:tcBorders>
              <w:top w:val="nil"/>
              <w:left w:val="single" w:sz="8"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benzen</w:t>
            </w:r>
          </w:p>
        </w:tc>
        <w:tc>
          <w:tcPr>
            <w:tcW w:w="135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0,0001958</w:t>
            </w:r>
          </w:p>
        </w:tc>
        <w:tc>
          <w:tcPr>
            <w:tcW w:w="135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0,0000653</w:t>
            </w:r>
          </w:p>
        </w:tc>
        <w:tc>
          <w:tcPr>
            <w:tcW w:w="135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0,001335</w:t>
            </w:r>
          </w:p>
        </w:tc>
        <w:tc>
          <w:tcPr>
            <w:tcW w:w="135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0,0001959</w:t>
            </w:r>
          </w:p>
        </w:tc>
        <w:tc>
          <w:tcPr>
            <w:tcW w:w="1350" w:type="dxa"/>
            <w:tcBorders>
              <w:top w:val="nil"/>
              <w:left w:val="single" w:sz="6" w:space="0" w:color="auto"/>
              <w:bottom w:val="single" w:sz="8" w:space="0" w:color="auto"/>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0,0000653</w:t>
            </w:r>
          </w:p>
        </w:tc>
      </w:tr>
    </w:tbl>
    <w:p w:rsidR="00E60F21" w:rsidRPr="00F827EE" w:rsidRDefault="00E60F21" w:rsidP="00E60F21">
      <w:pPr>
        <w:widowControl w:val="0"/>
        <w:autoSpaceDE w:val="0"/>
        <w:autoSpaceDN w:val="0"/>
        <w:adjustRightInd w:val="0"/>
        <w:spacing w:line="312" w:lineRule="auto"/>
        <w:rPr>
          <w:rFonts w:ascii="Arial" w:hAnsi="Arial" w:cs="Arial"/>
          <w:sz w:val="18"/>
          <w:szCs w:val="18"/>
        </w:rPr>
      </w:pPr>
    </w:p>
    <w:p w:rsidR="00E60F21" w:rsidRPr="00F827EE" w:rsidRDefault="00E60F21" w:rsidP="00E60F21">
      <w:pPr>
        <w:widowControl w:val="0"/>
        <w:autoSpaceDE w:val="0"/>
        <w:autoSpaceDN w:val="0"/>
        <w:adjustRightInd w:val="0"/>
        <w:spacing w:line="312" w:lineRule="auto"/>
        <w:rPr>
          <w:rFonts w:ascii="Arial" w:hAnsi="Arial" w:cs="Arial"/>
          <w:sz w:val="16"/>
          <w:szCs w:val="16"/>
        </w:rPr>
      </w:pPr>
    </w:p>
    <w:p w:rsidR="00E60F21" w:rsidRPr="00F827EE" w:rsidRDefault="00E60F21" w:rsidP="00E60F21">
      <w:pPr>
        <w:widowControl w:val="0"/>
        <w:tabs>
          <w:tab w:val="left" w:pos="1500"/>
        </w:tabs>
        <w:autoSpaceDE w:val="0"/>
        <w:autoSpaceDN w:val="0"/>
        <w:adjustRightInd w:val="0"/>
        <w:spacing w:line="360" w:lineRule="auto"/>
        <w:jc w:val="both"/>
        <w:rPr>
          <w:rFonts w:ascii="Arial" w:hAnsi="Arial" w:cs="Arial"/>
          <w:sz w:val="22"/>
          <w:szCs w:val="22"/>
        </w:rPr>
      </w:pPr>
    </w:p>
    <w:p w:rsidR="00E60F21" w:rsidRPr="00F827EE" w:rsidRDefault="00E60F21" w:rsidP="00E60F21">
      <w:pPr>
        <w:widowControl w:val="0"/>
        <w:tabs>
          <w:tab w:val="left" w:pos="1500"/>
        </w:tabs>
        <w:autoSpaceDE w:val="0"/>
        <w:autoSpaceDN w:val="0"/>
        <w:adjustRightInd w:val="0"/>
        <w:spacing w:line="360" w:lineRule="auto"/>
        <w:jc w:val="both"/>
        <w:rPr>
          <w:rFonts w:ascii="Arial" w:hAnsi="Arial" w:cs="Arial"/>
          <w:b/>
          <w:sz w:val="22"/>
          <w:szCs w:val="22"/>
        </w:rPr>
      </w:pPr>
      <w:r w:rsidRPr="00F827EE">
        <w:rPr>
          <w:rFonts w:ascii="Arial" w:hAnsi="Arial" w:cs="Arial"/>
          <w:b/>
          <w:sz w:val="22"/>
          <w:szCs w:val="22"/>
        </w:rPr>
        <w:t>Emitor: E-3 Droga powiatowa nr 1218K odcinek I - od km 0+000 do km 4+366</w:t>
      </w:r>
    </w:p>
    <w:p w:rsidR="00E60F21" w:rsidRPr="00F827EE" w:rsidRDefault="00E60F21" w:rsidP="00E60F21">
      <w:pPr>
        <w:widowControl w:val="0"/>
        <w:tabs>
          <w:tab w:val="left" w:pos="3000"/>
        </w:tabs>
        <w:autoSpaceDE w:val="0"/>
        <w:autoSpaceDN w:val="0"/>
        <w:adjustRightInd w:val="0"/>
        <w:spacing w:line="360" w:lineRule="auto"/>
        <w:jc w:val="both"/>
        <w:rPr>
          <w:rFonts w:ascii="Arial" w:hAnsi="Arial" w:cs="Arial"/>
          <w:sz w:val="22"/>
          <w:szCs w:val="22"/>
        </w:rPr>
      </w:pPr>
      <w:r w:rsidRPr="00F827EE">
        <w:rPr>
          <w:rFonts w:ascii="Arial" w:hAnsi="Arial" w:cs="Arial"/>
          <w:sz w:val="22"/>
          <w:szCs w:val="22"/>
        </w:rPr>
        <w:t xml:space="preserve">Wysokość emitora: </w:t>
      </w:r>
      <w:r w:rsidRPr="00F827EE">
        <w:rPr>
          <w:rFonts w:ascii="Arial" w:hAnsi="Arial" w:cs="Arial"/>
          <w:sz w:val="22"/>
          <w:szCs w:val="22"/>
        </w:rPr>
        <w:tab/>
        <w:t>0,5 m</w:t>
      </w:r>
    </w:p>
    <w:p w:rsidR="00E60F21" w:rsidRPr="00F827EE" w:rsidRDefault="00E60F21" w:rsidP="00E60F21">
      <w:pPr>
        <w:widowControl w:val="0"/>
        <w:tabs>
          <w:tab w:val="left" w:pos="3000"/>
        </w:tabs>
        <w:autoSpaceDE w:val="0"/>
        <w:autoSpaceDN w:val="0"/>
        <w:adjustRightInd w:val="0"/>
        <w:spacing w:line="360" w:lineRule="auto"/>
        <w:jc w:val="both"/>
        <w:rPr>
          <w:rFonts w:ascii="Arial" w:hAnsi="Arial" w:cs="Arial"/>
          <w:sz w:val="22"/>
          <w:szCs w:val="22"/>
        </w:rPr>
      </w:pPr>
      <w:r w:rsidRPr="00F827EE">
        <w:rPr>
          <w:rFonts w:ascii="Arial" w:hAnsi="Arial" w:cs="Arial"/>
          <w:sz w:val="22"/>
          <w:szCs w:val="22"/>
        </w:rPr>
        <w:t xml:space="preserve">Emitor liniowy o długości: </w:t>
      </w:r>
      <w:r w:rsidRPr="00F827EE">
        <w:rPr>
          <w:rFonts w:ascii="Arial" w:hAnsi="Arial" w:cs="Arial"/>
          <w:sz w:val="22"/>
          <w:szCs w:val="22"/>
        </w:rPr>
        <w:tab/>
        <w:t>4473,21 m</w:t>
      </w:r>
    </w:p>
    <w:p w:rsidR="00E60F21" w:rsidRPr="00F827EE" w:rsidRDefault="00E60F21" w:rsidP="00E60F21">
      <w:pPr>
        <w:widowControl w:val="0"/>
        <w:tabs>
          <w:tab w:val="left" w:pos="3000"/>
        </w:tabs>
        <w:autoSpaceDE w:val="0"/>
        <w:autoSpaceDN w:val="0"/>
        <w:adjustRightInd w:val="0"/>
        <w:spacing w:line="360" w:lineRule="auto"/>
        <w:jc w:val="both"/>
        <w:rPr>
          <w:rFonts w:ascii="Arial" w:hAnsi="Arial" w:cs="Arial"/>
          <w:sz w:val="22"/>
          <w:szCs w:val="22"/>
        </w:rPr>
      </w:pPr>
      <w:r w:rsidRPr="00F827EE">
        <w:rPr>
          <w:rFonts w:ascii="Arial" w:hAnsi="Arial" w:cs="Arial"/>
          <w:sz w:val="22"/>
          <w:szCs w:val="22"/>
        </w:rPr>
        <w:t>Czas pracy:</w:t>
      </w:r>
      <w:r w:rsidRPr="00F827EE">
        <w:rPr>
          <w:rFonts w:ascii="Arial" w:hAnsi="Arial" w:cs="Arial"/>
          <w:sz w:val="22"/>
          <w:szCs w:val="22"/>
        </w:rPr>
        <w:tab/>
        <w:t xml:space="preserve">8760 </w:t>
      </w:r>
      <w:proofErr w:type="spellStart"/>
      <w:r w:rsidRPr="00F827EE">
        <w:rPr>
          <w:rFonts w:ascii="Arial" w:hAnsi="Arial" w:cs="Arial"/>
          <w:sz w:val="22"/>
          <w:szCs w:val="22"/>
        </w:rPr>
        <w:t>godz</w:t>
      </w:r>
      <w:proofErr w:type="spellEnd"/>
    </w:p>
    <w:p w:rsidR="00E60F21" w:rsidRPr="00F827EE" w:rsidRDefault="00E60F21" w:rsidP="00E60F21">
      <w:pPr>
        <w:widowControl w:val="0"/>
        <w:autoSpaceDE w:val="0"/>
        <w:autoSpaceDN w:val="0"/>
        <w:adjustRightInd w:val="0"/>
        <w:spacing w:line="360" w:lineRule="auto"/>
        <w:jc w:val="both"/>
        <w:rPr>
          <w:rFonts w:ascii="Arial" w:hAnsi="Arial" w:cs="Arial"/>
          <w:sz w:val="22"/>
          <w:szCs w:val="22"/>
        </w:rPr>
      </w:pPr>
    </w:p>
    <w:p w:rsidR="00E60F21" w:rsidRPr="00F827EE" w:rsidRDefault="00E60F21" w:rsidP="00E60F21">
      <w:pPr>
        <w:widowControl w:val="0"/>
        <w:autoSpaceDE w:val="0"/>
        <w:autoSpaceDN w:val="0"/>
        <w:adjustRightInd w:val="0"/>
        <w:spacing w:line="360" w:lineRule="auto"/>
        <w:jc w:val="both"/>
        <w:rPr>
          <w:rFonts w:ascii="Arial" w:hAnsi="Arial" w:cs="Arial"/>
          <w:bCs/>
          <w:sz w:val="22"/>
          <w:szCs w:val="22"/>
        </w:rPr>
      </w:pPr>
      <w:r w:rsidRPr="00F827EE">
        <w:rPr>
          <w:rFonts w:ascii="Arial" w:hAnsi="Arial" w:cs="Arial"/>
          <w:bCs/>
          <w:sz w:val="22"/>
          <w:szCs w:val="22"/>
        </w:rPr>
        <w:t>Zestawienie emisji maksymalnej, rocznej i średniej</w:t>
      </w:r>
    </w:p>
    <w:tbl>
      <w:tblPr>
        <w:tblW w:w="9150" w:type="dxa"/>
        <w:tblInd w:w="10" w:type="dxa"/>
        <w:tblLayout w:type="fixed"/>
        <w:tblCellMar>
          <w:left w:w="0" w:type="dxa"/>
          <w:right w:w="0" w:type="dxa"/>
        </w:tblCellMar>
        <w:tblLook w:val="04A0" w:firstRow="1" w:lastRow="0" w:firstColumn="1" w:lastColumn="0" w:noHBand="0" w:noVBand="1"/>
      </w:tblPr>
      <w:tblGrid>
        <w:gridCol w:w="2400"/>
        <w:gridCol w:w="1350"/>
        <w:gridCol w:w="1350"/>
        <w:gridCol w:w="1350"/>
        <w:gridCol w:w="1350"/>
        <w:gridCol w:w="1350"/>
      </w:tblGrid>
      <w:tr w:rsidR="00E60F21" w:rsidRPr="00F827EE" w:rsidTr="00E60F21">
        <w:tc>
          <w:tcPr>
            <w:tcW w:w="2400" w:type="dxa"/>
            <w:tcBorders>
              <w:top w:val="single" w:sz="8"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Nazwa zanieczyszczenia</w:t>
            </w:r>
          </w:p>
        </w:tc>
        <w:tc>
          <w:tcPr>
            <w:tcW w:w="1350"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Emisja max.</w:t>
            </w:r>
          </w:p>
        </w:tc>
        <w:tc>
          <w:tcPr>
            <w:tcW w:w="1350"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Emisja max.</w:t>
            </w:r>
          </w:p>
        </w:tc>
        <w:tc>
          <w:tcPr>
            <w:tcW w:w="1350"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Emisja roczna</w:t>
            </w:r>
          </w:p>
        </w:tc>
        <w:tc>
          <w:tcPr>
            <w:tcW w:w="1350"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Emisja średnia</w:t>
            </w:r>
          </w:p>
        </w:tc>
        <w:tc>
          <w:tcPr>
            <w:tcW w:w="1350" w:type="dxa"/>
            <w:tcBorders>
              <w:top w:val="single" w:sz="8"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Emisja średnia</w:t>
            </w:r>
          </w:p>
        </w:tc>
      </w:tr>
      <w:tr w:rsidR="00E60F21" w:rsidRPr="00F827EE" w:rsidTr="00E60F21">
        <w:tc>
          <w:tcPr>
            <w:tcW w:w="2400" w:type="dxa"/>
            <w:tcBorders>
              <w:top w:val="nil"/>
              <w:left w:val="single" w:sz="8" w:space="0" w:color="auto"/>
              <w:bottom w:val="nil"/>
              <w:right w:val="single" w:sz="6" w:space="0" w:color="auto"/>
            </w:tcBorders>
          </w:tcPr>
          <w:p w:rsidR="00E60F21" w:rsidRPr="00F827EE" w:rsidRDefault="00E60F21" w:rsidP="00E60F21">
            <w:pPr>
              <w:widowControl w:val="0"/>
              <w:autoSpaceDE w:val="0"/>
              <w:autoSpaceDN w:val="0"/>
              <w:adjustRightInd w:val="0"/>
              <w:spacing w:line="312" w:lineRule="auto"/>
              <w:rPr>
                <w:rFonts w:ascii="Arial" w:hAnsi="Arial" w:cs="Arial"/>
                <w:b/>
                <w:sz w:val="18"/>
                <w:szCs w:val="18"/>
              </w:rPr>
            </w:pP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1 okres  kg/h</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2 okres  kg/h</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Mg</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1 okres  kg/h</w:t>
            </w:r>
          </w:p>
        </w:tc>
        <w:tc>
          <w:tcPr>
            <w:tcW w:w="13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2 okres  kg/h</w:t>
            </w:r>
          </w:p>
        </w:tc>
      </w:tr>
      <w:tr w:rsidR="00E60F21" w:rsidRPr="00F827EE" w:rsidTr="00E60F21">
        <w:tc>
          <w:tcPr>
            <w:tcW w:w="2400" w:type="dxa"/>
            <w:tcBorders>
              <w:top w:val="single" w:sz="6"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tlenek węgla</w:t>
            </w:r>
          </w:p>
        </w:tc>
        <w:tc>
          <w:tcPr>
            <w:tcW w:w="135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0,1061</w:t>
            </w:r>
          </w:p>
        </w:tc>
        <w:tc>
          <w:tcPr>
            <w:tcW w:w="135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0,0354</w:t>
            </w:r>
          </w:p>
        </w:tc>
        <w:tc>
          <w:tcPr>
            <w:tcW w:w="135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0,723</w:t>
            </w:r>
          </w:p>
        </w:tc>
        <w:tc>
          <w:tcPr>
            <w:tcW w:w="135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0,1061</w:t>
            </w:r>
          </w:p>
        </w:tc>
        <w:tc>
          <w:tcPr>
            <w:tcW w:w="1350" w:type="dxa"/>
            <w:tcBorders>
              <w:top w:val="single" w:sz="6"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0,0354</w:t>
            </w:r>
          </w:p>
        </w:tc>
      </w:tr>
      <w:tr w:rsidR="00E60F21" w:rsidRPr="00F827EE" w:rsidTr="00E60F21">
        <w:tc>
          <w:tcPr>
            <w:tcW w:w="240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tlenki azotu jako NO2</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0,0631</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0,02106</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0,43</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0,0631</w:t>
            </w:r>
          </w:p>
        </w:tc>
        <w:tc>
          <w:tcPr>
            <w:tcW w:w="13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0,02104</w:t>
            </w:r>
          </w:p>
        </w:tc>
      </w:tr>
      <w:tr w:rsidR="00E60F21" w:rsidRPr="00F827EE" w:rsidTr="00E60F21">
        <w:tc>
          <w:tcPr>
            <w:tcW w:w="240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pył ogółem</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0,00991</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0,0033</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0,0675</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0,00991</w:t>
            </w:r>
          </w:p>
        </w:tc>
        <w:tc>
          <w:tcPr>
            <w:tcW w:w="13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0,0033</w:t>
            </w:r>
          </w:p>
        </w:tc>
      </w:tr>
      <w:tr w:rsidR="00E60F21" w:rsidRPr="00F827EE" w:rsidTr="00E60F21">
        <w:tc>
          <w:tcPr>
            <w:tcW w:w="240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 xml:space="preserve"> - w tym pył do 2,5 µm</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0,00991</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0,0033</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0,0675</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0,00991</w:t>
            </w:r>
          </w:p>
        </w:tc>
        <w:tc>
          <w:tcPr>
            <w:tcW w:w="13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0,0033</w:t>
            </w:r>
          </w:p>
        </w:tc>
      </w:tr>
      <w:tr w:rsidR="00E60F21" w:rsidRPr="00F827EE" w:rsidTr="00E60F21">
        <w:tc>
          <w:tcPr>
            <w:tcW w:w="240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 xml:space="preserve"> - w tym pył do 10 µm</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0,00991</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0,0033</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0,0675</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0,00991</w:t>
            </w:r>
          </w:p>
        </w:tc>
        <w:tc>
          <w:tcPr>
            <w:tcW w:w="13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0,0033</w:t>
            </w:r>
          </w:p>
        </w:tc>
      </w:tr>
      <w:tr w:rsidR="00E60F21" w:rsidRPr="00F827EE" w:rsidTr="00E60F21">
        <w:tc>
          <w:tcPr>
            <w:tcW w:w="240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amoniak</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0,003056</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0,001019</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0,02082</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0,003056</w:t>
            </w:r>
          </w:p>
        </w:tc>
        <w:tc>
          <w:tcPr>
            <w:tcW w:w="13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0,001019</w:t>
            </w:r>
          </w:p>
        </w:tc>
      </w:tr>
      <w:tr w:rsidR="00E60F21" w:rsidRPr="00F827EE" w:rsidTr="00E60F21">
        <w:tc>
          <w:tcPr>
            <w:tcW w:w="240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dwutlenek siarki</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0,000991</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0,00033</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0,00675</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0,000991</w:t>
            </w:r>
          </w:p>
        </w:tc>
        <w:tc>
          <w:tcPr>
            <w:tcW w:w="13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0,00033</w:t>
            </w:r>
          </w:p>
        </w:tc>
      </w:tr>
      <w:tr w:rsidR="00E60F21" w:rsidRPr="00F827EE" w:rsidTr="00E60F21">
        <w:tc>
          <w:tcPr>
            <w:tcW w:w="240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ołów</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0,00002333</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7,77E-6</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0,0001588</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0,00002331</w:t>
            </w:r>
          </w:p>
        </w:tc>
        <w:tc>
          <w:tcPr>
            <w:tcW w:w="13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7,77E-6</w:t>
            </w:r>
          </w:p>
        </w:tc>
      </w:tr>
      <w:tr w:rsidR="00E60F21" w:rsidRPr="00F827EE" w:rsidTr="00E60F21">
        <w:tc>
          <w:tcPr>
            <w:tcW w:w="240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węglowodory alifatyczne</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0,01404</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0,00468</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0,0958</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0,01406</w:t>
            </w:r>
          </w:p>
        </w:tc>
        <w:tc>
          <w:tcPr>
            <w:tcW w:w="13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0,00469</w:t>
            </w:r>
          </w:p>
        </w:tc>
      </w:tr>
      <w:tr w:rsidR="00E60F21" w:rsidRPr="00F827EE" w:rsidTr="00E60F21">
        <w:tc>
          <w:tcPr>
            <w:tcW w:w="240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węglowodory aromatyczne</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0,00798</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0,00266</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0,0544</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0,00798</w:t>
            </w:r>
          </w:p>
        </w:tc>
        <w:tc>
          <w:tcPr>
            <w:tcW w:w="13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0,002661</w:t>
            </w:r>
          </w:p>
        </w:tc>
      </w:tr>
      <w:tr w:rsidR="00E60F21" w:rsidRPr="00F827EE" w:rsidTr="00E60F21">
        <w:tc>
          <w:tcPr>
            <w:tcW w:w="2400" w:type="dxa"/>
            <w:tcBorders>
              <w:top w:val="nil"/>
              <w:left w:val="single" w:sz="8"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benzen</w:t>
            </w:r>
          </w:p>
        </w:tc>
        <w:tc>
          <w:tcPr>
            <w:tcW w:w="135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0,000933</w:t>
            </w:r>
          </w:p>
        </w:tc>
        <w:tc>
          <w:tcPr>
            <w:tcW w:w="135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0,000311</w:t>
            </w:r>
          </w:p>
        </w:tc>
        <w:tc>
          <w:tcPr>
            <w:tcW w:w="135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0,00636</w:t>
            </w:r>
          </w:p>
        </w:tc>
        <w:tc>
          <w:tcPr>
            <w:tcW w:w="135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0,000933</w:t>
            </w:r>
          </w:p>
        </w:tc>
        <w:tc>
          <w:tcPr>
            <w:tcW w:w="1350" w:type="dxa"/>
            <w:tcBorders>
              <w:top w:val="nil"/>
              <w:left w:val="single" w:sz="6" w:space="0" w:color="auto"/>
              <w:bottom w:val="single" w:sz="8" w:space="0" w:color="auto"/>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0,0003112</w:t>
            </w:r>
          </w:p>
        </w:tc>
      </w:tr>
    </w:tbl>
    <w:p w:rsidR="00E60F21" w:rsidRPr="00F827EE" w:rsidRDefault="00E60F21" w:rsidP="00E60F21">
      <w:pPr>
        <w:widowControl w:val="0"/>
        <w:autoSpaceDE w:val="0"/>
        <w:autoSpaceDN w:val="0"/>
        <w:adjustRightInd w:val="0"/>
        <w:spacing w:line="360" w:lineRule="auto"/>
        <w:jc w:val="both"/>
        <w:rPr>
          <w:rFonts w:ascii="Arial" w:hAnsi="Arial" w:cs="Arial"/>
          <w:sz w:val="22"/>
          <w:szCs w:val="22"/>
        </w:rPr>
      </w:pPr>
    </w:p>
    <w:p w:rsidR="00E60F21" w:rsidRPr="00F827EE" w:rsidRDefault="00E60F21" w:rsidP="00E60F21">
      <w:pPr>
        <w:widowControl w:val="0"/>
        <w:tabs>
          <w:tab w:val="left" w:pos="1500"/>
        </w:tabs>
        <w:autoSpaceDE w:val="0"/>
        <w:autoSpaceDN w:val="0"/>
        <w:adjustRightInd w:val="0"/>
        <w:spacing w:line="360" w:lineRule="auto"/>
        <w:jc w:val="both"/>
        <w:rPr>
          <w:rFonts w:ascii="Arial" w:hAnsi="Arial" w:cs="Arial"/>
          <w:b/>
          <w:sz w:val="22"/>
          <w:szCs w:val="22"/>
        </w:rPr>
      </w:pPr>
      <w:r w:rsidRPr="00F827EE">
        <w:rPr>
          <w:rFonts w:ascii="Arial" w:hAnsi="Arial" w:cs="Arial"/>
          <w:b/>
          <w:sz w:val="22"/>
          <w:szCs w:val="22"/>
        </w:rPr>
        <w:t>Emitor: E-4 Droga powiatowa nr 1218K – odcinek II - od km 4+366 do km 6+205</w:t>
      </w:r>
    </w:p>
    <w:p w:rsidR="00E60F21" w:rsidRPr="00F827EE" w:rsidRDefault="00E60F21" w:rsidP="00E60F21">
      <w:pPr>
        <w:widowControl w:val="0"/>
        <w:tabs>
          <w:tab w:val="left" w:pos="3000"/>
        </w:tabs>
        <w:autoSpaceDE w:val="0"/>
        <w:autoSpaceDN w:val="0"/>
        <w:adjustRightInd w:val="0"/>
        <w:spacing w:line="360" w:lineRule="auto"/>
        <w:jc w:val="both"/>
        <w:rPr>
          <w:rFonts w:ascii="Arial" w:hAnsi="Arial" w:cs="Arial"/>
          <w:sz w:val="22"/>
          <w:szCs w:val="22"/>
        </w:rPr>
      </w:pPr>
      <w:r w:rsidRPr="00F827EE">
        <w:rPr>
          <w:rFonts w:ascii="Arial" w:hAnsi="Arial" w:cs="Arial"/>
          <w:sz w:val="22"/>
          <w:szCs w:val="22"/>
        </w:rPr>
        <w:t xml:space="preserve">Wysokość emitora: </w:t>
      </w:r>
      <w:r w:rsidRPr="00F827EE">
        <w:rPr>
          <w:rFonts w:ascii="Arial" w:hAnsi="Arial" w:cs="Arial"/>
          <w:sz w:val="22"/>
          <w:szCs w:val="22"/>
        </w:rPr>
        <w:tab/>
        <w:t>0,5 m</w:t>
      </w:r>
    </w:p>
    <w:p w:rsidR="00E60F21" w:rsidRPr="00F827EE" w:rsidRDefault="00E60F21" w:rsidP="00E60F21">
      <w:pPr>
        <w:widowControl w:val="0"/>
        <w:tabs>
          <w:tab w:val="left" w:pos="3000"/>
        </w:tabs>
        <w:autoSpaceDE w:val="0"/>
        <w:autoSpaceDN w:val="0"/>
        <w:adjustRightInd w:val="0"/>
        <w:spacing w:line="360" w:lineRule="auto"/>
        <w:jc w:val="both"/>
        <w:rPr>
          <w:rFonts w:ascii="Arial" w:hAnsi="Arial" w:cs="Arial"/>
          <w:sz w:val="22"/>
          <w:szCs w:val="22"/>
        </w:rPr>
      </w:pPr>
      <w:r w:rsidRPr="00F827EE">
        <w:rPr>
          <w:rFonts w:ascii="Arial" w:hAnsi="Arial" w:cs="Arial"/>
          <w:sz w:val="22"/>
          <w:szCs w:val="22"/>
        </w:rPr>
        <w:t xml:space="preserve">Emitor liniowy o długości: </w:t>
      </w:r>
      <w:r w:rsidRPr="00F827EE">
        <w:rPr>
          <w:rFonts w:ascii="Arial" w:hAnsi="Arial" w:cs="Arial"/>
          <w:sz w:val="22"/>
          <w:szCs w:val="22"/>
        </w:rPr>
        <w:tab/>
        <w:t>1825,11 m</w:t>
      </w:r>
    </w:p>
    <w:p w:rsidR="00E60F21" w:rsidRPr="00F827EE" w:rsidRDefault="00E60F21" w:rsidP="00E60F21">
      <w:pPr>
        <w:widowControl w:val="0"/>
        <w:tabs>
          <w:tab w:val="left" w:pos="3000"/>
        </w:tabs>
        <w:autoSpaceDE w:val="0"/>
        <w:autoSpaceDN w:val="0"/>
        <w:adjustRightInd w:val="0"/>
        <w:spacing w:line="360" w:lineRule="auto"/>
        <w:jc w:val="both"/>
        <w:rPr>
          <w:rFonts w:ascii="Arial" w:hAnsi="Arial" w:cs="Arial"/>
          <w:sz w:val="22"/>
          <w:szCs w:val="22"/>
        </w:rPr>
      </w:pPr>
      <w:r w:rsidRPr="00F827EE">
        <w:rPr>
          <w:rFonts w:ascii="Arial" w:hAnsi="Arial" w:cs="Arial"/>
          <w:sz w:val="22"/>
          <w:szCs w:val="22"/>
        </w:rPr>
        <w:t>Czas pracy:</w:t>
      </w:r>
      <w:r w:rsidRPr="00F827EE">
        <w:rPr>
          <w:rFonts w:ascii="Arial" w:hAnsi="Arial" w:cs="Arial"/>
          <w:sz w:val="22"/>
          <w:szCs w:val="22"/>
        </w:rPr>
        <w:tab/>
        <w:t xml:space="preserve">8760 </w:t>
      </w:r>
      <w:proofErr w:type="spellStart"/>
      <w:r w:rsidRPr="00F827EE">
        <w:rPr>
          <w:rFonts w:ascii="Arial" w:hAnsi="Arial" w:cs="Arial"/>
          <w:sz w:val="22"/>
          <w:szCs w:val="22"/>
        </w:rPr>
        <w:t>godz</w:t>
      </w:r>
      <w:proofErr w:type="spellEnd"/>
    </w:p>
    <w:p w:rsidR="00E60F21" w:rsidRPr="00F827EE" w:rsidRDefault="00E60F21" w:rsidP="00E60F21">
      <w:pPr>
        <w:widowControl w:val="0"/>
        <w:autoSpaceDE w:val="0"/>
        <w:autoSpaceDN w:val="0"/>
        <w:adjustRightInd w:val="0"/>
        <w:spacing w:line="360" w:lineRule="auto"/>
        <w:jc w:val="both"/>
        <w:rPr>
          <w:rFonts w:ascii="Arial" w:hAnsi="Arial" w:cs="Arial"/>
          <w:sz w:val="22"/>
          <w:szCs w:val="22"/>
        </w:rPr>
      </w:pPr>
    </w:p>
    <w:p w:rsidR="00E60F21" w:rsidRPr="00F827EE" w:rsidRDefault="00E60F21" w:rsidP="00E60F21">
      <w:pPr>
        <w:widowControl w:val="0"/>
        <w:autoSpaceDE w:val="0"/>
        <w:autoSpaceDN w:val="0"/>
        <w:adjustRightInd w:val="0"/>
        <w:spacing w:line="360" w:lineRule="auto"/>
        <w:jc w:val="both"/>
        <w:rPr>
          <w:rFonts w:ascii="Arial" w:hAnsi="Arial" w:cs="Arial"/>
          <w:bCs/>
          <w:sz w:val="22"/>
          <w:szCs w:val="22"/>
        </w:rPr>
      </w:pPr>
      <w:r w:rsidRPr="00F827EE">
        <w:rPr>
          <w:rFonts w:ascii="Arial" w:hAnsi="Arial" w:cs="Arial"/>
          <w:bCs/>
          <w:sz w:val="22"/>
          <w:szCs w:val="22"/>
        </w:rPr>
        <w:t>Zestawienie emisji maksymalnej, rocznej i średniej</w:t>
      </w:r>
    </w:p>
    <w:tbl>
      <w:tblPr>
        <w:tblW w:w="9150" w:type="dxa"/>
        <w:tblInd w:w="10" w:type="dxa"/>
        <w:tblLayout w:type="fixed"/>
        <w:tblCellMar>
          <w:left w:w="0" w:type="dxa"/>
          <w:right w:w="0" w:type="dxa"/>
        </w:tblCellMar>
        <w:tblLook w:val="04A0" w:firstRow="1" w:lastRow="0" w:firstColumn="1" w:lastColumn="0" w:noHBand="0" w:noVBand="1"/>
      </w:tblPr>
      <w:tblGrid>
        <w:gridCol w:w="2400"/>
        <w:gridCol w:w="1350"/>
        <w:gridCol w:w="1350"/>
        <w:gridCol w:w="1350"/>
        <w:gridCol w:w="1350"/>
        <w:gridCol w:w="1350"/>
      </w:tblGrid>
      <w:tr w:rsidR="00E60F21" w:rsidRPr="00F827EE" w:rsidTr="00E60F21">
        <w:tc>
          <w:tcPr>
            <w:tcW w:w="2400" w:type="dxa"/>
            <w:tcBorders>
              <w:top w:val="single" w:sz="8"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Nazwa zanieczyszczenia</w:t>
            </w:r>
          </w:p>
        </w:tc>
        <w:tc>
          <w:tcPr>
            <w:tcW w:w="1350"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Emisja max.</w:t>
            </w:r>
          </w:p>
        </w:tc>
        <w:tc>
          <w:tcPr>
            <w:tcW w:w="1350"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Emisja max.</w:t>
            </w:r>
          </w:p>
        </w:tc>
        <w:tc>
          <w:tcPr>
            <w:tcW w:w="1350"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Emisja roczna</w:t>
            </w:r>
          </w:p>
        </w:tc>
        <w:tc>
          <w:tcPr>
            <w:tcW w:w="1350"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Emisja średnia</w:t>
            </w:r>
          </w:p>
        </w:tc>
        <w:tc>
          <w:tcPr>
            <w:tcW w:w="1350" w:type="dxa"/>
            <w:tcBorders>
              <w:top w:val="single" w:sz="8"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Emisja średnia</w:t>
            </w:r>
          </w:p>
        </w:tc>
      </w:tr>
      <w:tr w:rsidR="00E60F21" w:rsidRPr="00F827EE" w:rsidTr="00E60F21">
        <w:tc>
          <w:tcPr>
            <w:tcW w:w="2400" w:type="dxa"/>
            <w:tcBorders>
              <w:top w:val="nil"/>
              <w:left w:val="single" w:sz="8" w:space="0" w:color="auto"/>
              <w:bottom w:val="nil"/>
              <w:right w:val="single" w:sz="6" w:space="0" w:color="auto"/>
            </w:tcBorders>
          </w:tcPr>
          <w:p w:rsidR="00E60F21" w:rsidRPr="00F827EE" w:rsidRDefault="00E60F21" w:rsidP="00E60F21">
            <w:pPr>
              <w:widowControl w:val="0"/>
              <w:autoSpaceDE w:val="0"/>
              <w:autoSpaceDN w:val="0"/>
              <w:adjustRightInd w:val="0"/>
              <w:spacing w:line="312" w:lineRule="auto"/>
              <w:rPr>
                <w:rFonts w:ascii="Arial" w:hAnsi="Arial" w:cs="Arial"/>
                <w:b/>
                <w:sz w:val="18"/>
                <w:szCs w:val="18"/>
              </w:rPr>
            </w:pP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1 okres  kg/h</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2 okres  kg/h</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Mg</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1 okres  kg/h</w:t>
            </w:r>
          </w:p>
        </w:tc>
        <w:tc>
          <w:tcPr>
            <w:tcW w:w="13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2 okres  kg/h</w:t>
            </w:r>
          </w:p>
        </w:tc>
      </w:tr>
      <w:tr w:rsidR="00E60F21" w:rsidRPr="00F827EE" w:rsidTr="00E60F21">
        <w:tc>
          <w:tcPr>
            <w:tcW w:w="2400" w:type="dxa"/>
            <w:tcBorders>
              <w:top w:val="single" w:sz="6"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tlenek węgla</w:t>
            </w:r>
          </w:p>
        </w:tc>
        <w:tc>
          <w:tcPr>
            <w:tcW w:w="135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0,1177</w:t>
            </w:r>
          </w:p>
        </w:tc>
        <w:tc>
          <w:tcPr>
            <w:tcW w:w="135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0,01775</w:t>
            </w:r>
          </w:p>
        </w:tc>
        <w:tc>
          <w:tcPr>
            <w:tcW w:w="135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0,739</w:t>
            </w:r>
          </w:p>
        </w:tc>
        <w:tc>
          <w:tcPr>
            <w:tcW w:w="135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0,1177</w:t>
            </w:r>
          </w:p>
        </w:tc>
        <w:tc>
          <w:tcPr>
            <w:tcW w:w="1350" w:type="dxa"/>
            <w:tcBorders>
              <w:top w:val="single" w:sz="6"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0,01776</w:t>
            </w:r>
          </w:p>
        </w:tc>
      </w:tr>
      <w:tr w:rsidR="00E60F21" w:rsidRPr="00F827EE" w:rsidTr="00E60F21">
        <w:tc>
          <w:tcPr>
            <w:tcW w:w="240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tlenki azotu jako NO2</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0,07</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0,01057</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0,44</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0,0701</w:t>
            </w:r>
          </w:p>
        </w:tc>
        <w:tc>
          <w:tcPr>
            <w:tcW w:w="13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0,01057</w:t>
            </w:r>
          </w:p>
        </w:tc>
      </w:tr>
      <w:tr w:rsidR="00E60F21" w:rsidRPr="00F827EE" w:rsidTr="00E60F21">
        <w:tc>
          <w:tcPr>
            <w:tcW w:w="240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pył ogółem</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0,01099</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0,00166</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0,069</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0,01099</w:t>
            </w:r>
          </w:p>
        </w:tc>
        <w:tc>
          <w:tcPr>
            <w:tcW w:w="13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0,001658</w:t>
            </w:r>
          </w:p>
        </w:tc>
      </w:tr>
      <w:tr w:rsidR="00E60F21" w:rsidRPr="00F827EE" w:rsidTr="00E60F21">
        <w:tc>
          <w:tcPr>
            <w:tcW w:w="240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 xml:space="preserve"> - w tym pył do 2,5 µm</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0,01099</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0,00166</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0,069</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0,01099</w:t>
            </w:r>
          </w:p>
        </w:tc>
        <w:tc>
          <w:tcPr>
            <w:tcW w:w="13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0,001658</w:t>
            </w:r>
          </w:p>
        </w:tc>
      </w:tr>
      <w:tr w:rsidR="00E60F21" w:rsidRPr="00F827EE" w:rsidTr="00E60F21">
        <w:tc>
          <w:tcPr>
            <w:tcW w:w="240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 xml:space="preserve"> - w tym pył do 10 µm</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0,01099</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0,00166</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0,069</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0,01099</w:t>
            </w:r>
          </w:p>
        </w:tc>
        <w:tc>
          <w:tcPr>
            <w:tcW w:w="13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0,001658</w:t>
            </w:r>
          </w:p>
        </w:tc>
      </w:tr>
      <w:tr w:rsidR="00E60F21" w:rsidRPr="00F827EE" w:rsidTr="00E60F21">
        <w:tc>
          <w:tcPr>
            <w:tcW w:w="240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amoniak</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0,00339</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0,000512</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0,02129</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0,00339</w:t>
            </w:r>
          </w:p>
        </w:tc>
        <w:tc>
          <w:tcPr>
            <w:tcW w:w="13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0,000512</w:t>
            </w:r>
          </w:p>
        </w:tc>
      </w:tr>
      <w:tr w:rsidR="00E60F21" w:rsidRPr="00F827EE" w:rsidTr="00E60F21">
        <w:tc>
          <w:tcPr>
            <w:tcW w:w="240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dwutlenek siarki</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0,001099</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0,000166</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0,0069</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0,001099</w:t>
            </w:r>
          </w:p>
        </w:tc>
        <w:tc>
          <w:tcPr>
            <w:tcW w:w="13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0,0001658</w:t>
            </w:r>
          </w:p>
        </w:tc>
      </w:tr>
      <w:tr w:rsidR="00E60F21" w:rsidRPr="00F827EE" w:rsidTr="00E60F21">
        <w:tc>
          <w:tcPr>
            <w:tcW w:w="240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ołów</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0,00002585</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3,90E-6</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0,0001624</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0,00002586</w:t>
            </w:r>
          </w:p>
        </w:tc>
        <w:tc>
          <w:tcPr>
            <w:tcW w:w="13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3,90E-6</w:t>
            </w:r>
          </w:p>
        </w:tc>
      </w:tr>
      <w:tr w:rsidR="00E60F21" w:rsidRPr="00F827EE" w:rsidTr="00E60F21">
        <w:tc>
          <w:tcPr>
            <w:tcW w:w="240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węglowodory alifatyczne</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0,01933</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0,002916</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0,1213</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0,01931</w:t>
            </w:r>
          </w:p>
        </w:tc>
        <w:tc>
          <w:tcPr>
            <w:tcW w:w="13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0,002915</w:t>
            </w:r>
          </w:p>
        </w:tc>
      </w:tr>
      <w:tr w:rsidR="00E60F21" w:rsidRPr="00F827EE" w:rsidTr="00E60F21">
        <w:tc>
          <w:tcPr>
            <w:tcW w:w="240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lastRenderedPageBreak/>
              <w:t>węglowodory aromatyczne</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0,00963</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0,001454</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0,0605</w:t>
            </w:r>
          </w:p>
        </w:tc>
        <w:tc>
          <w:tcPr>
            <w:tcW w:w="13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0,00963</w:t>
            </w:r>
          </w:p>
        </w:tc>
        <w:tc>
          <w:tcPr>
            <w:tcW w:w="13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0,001454</w:t>
            </w:r>
          </w:p>
        </w:tc>
      </w:tr>
      <w:tr w:rsidR="00E60F21" w:rsidRPr="00F827EE" w:rsidTr="00E60F21">
        <w:tc>
          <w:tcPr>
            <w:tcW w:w="2400" w:type="dxa"/>
            <w:tcBorders>
              <w:top w:val="nil"/>
              <w:left w:val="single" w:sz="8"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18"/>
                <w:szCs w:val="18"/>
              </w:rPr>
            </w:pPr>
            <w:r w:rsidRPr="00F827EE">
              <w:rPr>
                <w:rFonts w:ascii="Arial" w:hAnsi="Arial" w:cs="Arial"/>
                <w:sz w:val="18"/>
                <w:szCs w:val="18"/>
              </w:rPr>
              <w:t>benzen</w:t>
            </w:r>
          </w:p>
        </w:tc>
        <w:tc>
          <w:tcPr>
            <w:tcW w:w="135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0,001079</w:t>
            </w:r>
          </w:p>
        </w:tc>
        <w:tc>
          <w:tcPr>
            <w:tcW w:w="135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0,0001627</w:t>
            </w:r>
          </w:p>
        </w:tc>
        <w:tc>
          <w:tcPr>
            <w:tcW w:w="135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0,00678</w:t>
            </w:r>
          </w:p>
        </w:tc>
        <w:tc>
          <w:tcPr>
            <w:tcW w:w="135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0,001079</w:t>
            </w:r>
          </w:p>
        </w:tc>
        <w:tc>
          <w:tcPr>
            <w:tcW w:w="1350" w:type="dxa"/>
            <w:tcBorders>
              <w:top w:val="nil"/>
              <w:left w:val="single" w:sz="6" w:space="0" w:color="auto"/>
              <w:bottom w:val="single" w:sz="8" w:space="0" w:color="auto"/>
              <w:right w:val="single" w:sz="8" w:space="0" w:color="auto"/>
            </w:tcBorders>
            <w:hideMark/>
          </w:tcPr>
          <w:p w:rsidR="00E60F21" w:rsidRPr="00F827EE" w:rsidRDefault="00E60F21" w:rsidP="00E60F21">
            <w:pPr>
              <w:widowControl w:val="0"/>
              <w:autoSpaceDE w:val="0"/>
              <w:autoSpaceDN w:val="0"/>
              <w:adjustRightInd w:val="0"/>
              <w:spacing w:line="312" w:lineRule="auto"/>
              <w:ind w:right="57"/>
              <w:jc w:val="right"/>
              <w:rPr>
                <w:rFonts w:ascii="Arial" w:hAnsi="Arial" w:cs="Arial"/>
                <w:sz w:val="16"/>
                <w:szCs w:val="16"/>
              </w:rPr>
            </w:pPr>
            <w:r w:rsidRPr="00F827EE">
              <w:rPr>
                <w:rFonts w:ascii="Arial" w:hAnsi="Arial" w:cs="Arial"/>
                <w:sz w:val="16"/>
                <w:szCs w:val="16"/>
              </w:rPr>
              <w:t>0,0001629</w:t>
            </w:r>
          </w:p>
        </w:tc>
      </w:tr>
    </w:tbl>
    <w:p w:rsidR="00E60F21" w:rsidRPr="00F827EE" w:rsidRDefault="00E60F21" w:rsidP="00E60F21">
      <w:pPr>
        <w:widowControl w:val="0"/>
        <w:autoSpaceDE w:val="0"/>
        <w:autoSpaceDN w:val="0"/>
        <w:adjustRightInd w:val="0"/>
        <w:spacing w:line="312" w:lineRule="auto"/>
        <w:rPr>
          <w:rFonts w:ascii="Arial" w:hAnsi="Arial" w:cs="Arial"/>
          <w:sz w:val="18"/>
          <w:szCs w:val="18"/>
        </w:rPr>
      </w:pPr>
    </w:p>
    <w:p w:rsidR="00E60F21" w:rsidRPr="00F827EE" w:rsidRDefault="00E60F21" w:rsidP="00E60F21">
      <w:pPr>
        <w:widowControl w:val="0"/>
        <w:tabs>
          <w:tab w:val="left" w:pos="1500"/>
        </w:tabs>
        <w:autoSpaceDE w:val="0"/>
        <w:autoSpaceDN w:val="0"/>
        <w:adjustRightInd w:val="0"/>
        <w:spacing w:line="360" w:lineRule="auto"/>
        <w:jc w:val="both"/>
        <w:rPr>
          <w:rFonts w:ascii="Arial" w:hAnsi="Arial" w:cs="Arial"/>
          <w:sz w:val="22"/>
          <w:szCs w:val="22"/>
        </w:rPr>
      </w:pPr>
    </w:p>
    <w:p w:rsidR="00E60F21" w:rsidRPr="00F827EE" w:rsidRDefault="00E60F21" w:rsidP="00E60F21">
      <w:pPr>
        <w:widowControl w:val="0"/>
        <w:autoSpaceDE w:val="0"/>
        <w:autoSpaceDN w:val="0"/>
        <w:adjustRightInd w:val="0"/>
        <w:spacing w:line="312" w:lineRule="auto"/>
        <w:rPr>
          <w:rFonts w:ascii="Arial" w:hAnsi="Arial" w:cs="Arial"/>
          <w:bCs/>
          <w:sz w:val="22"/>
          <w:szCs w:val="22"/>
        </w:rPr>
      </w:pPr>
      <w:r w:rsidRPr="00F827EE">
        <w:rPr>
          <w:rFonts w:ascii="Arial" w:hAnsi="Arial" w:cs="Arial"/>
          <w:bCs/>
          <w:sz w:val="22"/>
          <w:szCs w:val="22"/>
        </w:rPr>
        <w:t xml:space="preserve">Parametry emitorów na terenie: Droga Miechów - Kielce </w:t>
      </w:r>
    </w:p>
    <w:tbl>
      <w:tblPr>
        <w:tblW w:w="0" w:type="auto"/>
        <w:tblInd w:w="10" w:type="dxa"/>
        <w:tblCellMar>
          <w:left w:w="0" w:type="dxa"/>
          <w:right w:w="0" w:type="dxa"/>
        </w:tblCellMar>
        <w:tblLook w:val="04A0" w:firstRow="1" w:lastRow="0" w:firstColumn="1" w:lastColumn="0" w:noHBand="0" w:noVBand="1"/>
      </w:tblPr>
      <w:tblGrid>
        <w:gridCol w:w="577"/>
        <w:gridCol w:w="747"/>
        <w:gridCol w:w="787"/>
        <w:gridCol w:w="1394"/>
        <w:gridCol w:w="705"/>
        <w:gridCol w:w="705"/>
        <w:gridCol w:w="1298"/>
        <w:gridCol w:w="890"/>
        <w:gridCol w:w="893"/>
        <w:gridCol w:w="1084"/>
      </w:tblGrid>
      <w:tr w:rsidR="00F827EE" w:rsidRPr="00F827EE" w:rsidTr="00E60F21">
        <w:trPr>
          <w:tblHeader/>
        </w:trPr>
        <w:tc>
          <w:tcPr>
            <w:tcW w:w="0" w:type="auto"/>
            <w:tcBorders>
              <w:top w:val="single" w:sz="8" w:space="0" w:color="auto"/>
              <w:left w:val="single" w:sz="8"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b/>
                <w:sz w:val="16"/>
                <w:szCs w:val="16"/>
              </w:rPr>
            </w:pPr>
            <w:r w:rsidRPr="00F827EE">
              <w:rPr>
                <w:rFonts w:ascii="Arial" w:hAnsi="Arial" w:cs="Arial"/>
                <w:b/>
                <w:sz w:val="16"/>
                <w:szCs w:val="16"/>
              </w:rPr>
              <w:t>Symbol</w:t>
            </w:r>
          </w:p>
        </w:tc>
        <w:tc>
          <w:tcPr>
            <w:tcW w:w="0" w:type="auto"/>
            <w:tcBorders>
              <w:top w:val="single" w:sz="8" w:space="0" w:color="auto"/>
              <w:left w:val="single" w:sz="4" w:space="0" w:color="auto"/>
              <w:bottom w:val="nil"/>
              <w:right w:val="single" w:sz="6" w:space="0" w:color="auto"/>
            </w:tcBorders>
            <w:hideMark/>
          </w:tcPr>
          <w:p w:rsidR="00E60F21" w:rsidRPr="00F827EE" w:rsidRDefault="00E60F21" w:rsidP="00E60F21">
            <w:pPr>
              <w:widowControl w:val="0"/>
              <w:autoSpaceDE w:val="0"/>
              <w:autoSpaceDN w:val="0"/>
              <w:adjustRightInd w:val="0"/>
              <w:rPr>
                <w:rFonts w:ascii="Arial" w:hAnsi="Arial" w:cs="Arial"/>
                <w:b/>
                <w:sz w:val="16"/>
                <w:szCs w:val="16"/>
              </w:rPr>
            </w:pPr>
            <w:r w:rsidRPr="00F827EE">
              <w:rPr>
                <w:rFonts w:ascii="Arial" w:hAnsi="Arial" w:cs="Arial"/>
                <w:b/>
                <w:sz w:val="16"/>
                <w:szCs w:val="16"/>
              </w:rPr>
              <w:t>Nazwa emitora</w:t>
            </w:r>
          </w:p>
        </w:tc>
        <w:tc>
          <w:tcPr>
            <w:tcW w:w="0" w:type="auto"/>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b/>
                <w:sz w:val="16"/>
                <w:szCs w:val="16"/>
              </w:rPr>
            </w:pPr>
            <w:r w:rsidRPr="00F827EE">
              <w:rPr>
                <w:rFonts w:ascii="Arial" w:hAnsi="Arial" w:cs="Arial"/>
                <w:b/>
                <w:sz w:val="16"/>
                <w:szCs w:val="16"/>
              </w:rPr>
              <w:t>Wysokość</w:t>
            </w:r>
          </w:p>
        </w:tc>
        <w:tc>
          <w:tcPr>
            <w:tcW w:w="0" w:type="auto"/>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b/>
                <w:sz w:val="16"/>
                <w:szCs w:val="16"/>
              </w:rPr>
            </w:pPr>
            <w:r w:rsidRPr="00F827EE">
              <w:rPr>
                <w:rFonts w:ascii="Arial" w:hAnsi="Arial" w:cs="Arial"/>
                <w:b/>
                <w:sz w:val="16"/>
                <w:szCs w:val="16"/>
              </w:rPr>
              <w:t>Przekrój</w:t>
            </w:r>
          </w:p>
        </w:tc>
        <w:tc>
          <w:tcPr>
            <w:tcW w:w="0" w:type="auto"/>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b/>
                <w:sz w:val="16"/>
                <w:szCs w:val="16"/>
              </w:rPr>
            </w:pPr>
            <w:r w:rsidRPr="00F827EE">
              <w:rPr>
                <w:rFonts w:ascii="Arial" w:hAnsi="Arial" w:cs="Arial"/>
                <w:b/>
                <w:sz w:val="16"/>
                <w:szCs w:val="16"/>
              </w:rPr>
              <w:t>Xe</w:t>
            </w:r>
          </w:p>
        </w:tc>
        <w:tc>
          <w:tcPr>
            <w:tcW w:w="0" w:type="auto"/>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b/>
                <w:sz w:val="16"/>
                <w:szCs w:val="16"/>
              </w:rPr>
            </w:pPr>
            <w:proofErr w:type="spellStart"/>
            <w:r w:rsidRPr="00F827EE">
              <w:rPr>
                <w:rFonts w:ascii="Arial" w:hAnsi="Arial" w:cs="Arial"/>
                <w:b/>
                <w:sz w:val="16"/>
                <w:szCs w:val="16"/>
              </w:rPr>
              <w:t>Ye</w:t>
            </w:r>
            <w:proofErr w:type="spellEnd"/>
          </w:p>
        </w:tc>
        <w:tc>
          <w:tcPr>
            <w:tcW w:w="0" w:type="auto"/>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b/>
                <w:sz w:val="16"/>
                <w:szCs w:val="16"/>
              </w:rPr>
            </w:pPr>
            <w:r w:rsidRPr="00F827EE">
              <w:rPr>
                <w:rFonts w:ascii="Arial" w:hAnsi="Arial" w:cs="Arial"/>
                <w:b/>
                <w:sz w:val="16"/>
                <w:szCs w:val="16"/>
              </w:rPr>
              <w:t>Nazwa zanieczyszczenia</w:t>
            </w:r>
          </w:p>
        </w:tc>
        <w:tc>
          <w:tcPr>
            <w:tcW w:w="0" w:type="auto"/>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b/>
                <w:sz w:val="16"/>
                <w:szCs w:val="16"/>
              </w:rPr>
            </w:pPr>
            <w:r w:rsidRPr="00F827EE">
              <w:rPr>
                <w:rFonts w:ascii="Arial" w:hAnsi="Arial" w:cs="Arial"/>
                <w:b/>
                <w:sz w:val="16"/>
                <w:szCs w:val="16"/>
              </w:rPr>
              <w:t>Emisja maks.</w:t>
            </w:r>
          </w:p>
        </w:tc>
        <w:tc>
          <w:tcPr>
            <w:tcW w:w="0" w:type="auto"/>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b/>
                <w:sz w:val="16"/>
                <w:szCs w:val="16"/>
              </w:rPr>
            </w:pPr>
            <w:r w:rsidRPr="00F827EE">
              <w:rPr>
                <w:rFonts w:ascii="Arial" w:hAnsi="Arial" w:cs="Arial"/>
                <w:b/>
                <w:sz w:val="16"/>
                <w:szCs w:val="16"/>
              </w:rPr>
              <w:t>Emisja roczna</w:t>
            </w:r>
          </w:p>
        </w:tc>
        <w:tc>
          <w:tcPr>
            <w:tcW w:w="0" w:type="auto"/>
            <w:tcBorders>
              <w:top w:val="single" w:sz="8"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b/>
                <w:sz w:val="16"/>
                <w:szCs w:val="16"/>
              </w:rPr>
            </w:pPr>
            <w:r w:rsidRPr="00F827EE">
              <w:rPr>
                <w:rFonts w:ascii="Arial" w:hAnsi="Arial" w:cs="Arial"/>
                <w:b/>
                <w:sz w:val="16"/>
                <w:szCs w:val="16"/>
              </w:rPr>
              <w:t>Emisja średnioroczna</w:t>
            </w:r>
          </w:p>
        </w:tc>
      </w:tr>
      <w:tr w:rsidR="00F827EE" w:rsidRPr="00F827EE" w:rsidTr="00E60F21">
        <w:trPr>
          <w:tblHeader/>
        </w:trPr>
        <w:tc>
          <w:tcPr>
            <w:tcW w:w="0" w:type="auto"/>
            <w:tcBorders>
              <w:top w:val="nil"/>
              <w:left w:val="single" w:sz="8" w:space="0" w:color="auto"/>
              <w:bottom w:val="single" w:sz="6" w:space="0" w:color="auto"/>
              <w:right w:val="single" w:sz="4" w:space="0" w:color="auto"/>
            </w:tcBorders>
          </w:tcPr>
          <w:p w:rsidR="00E60F21" w:rsidRPr="00F827EE" w:rsidRDefault="00E60F21" w:rsidP="00E60F21">
            <w:pPr>
              <w:widowControl w:val="0"/>
              <w:autoSpaceDE w:val="0"/>
              <w:autoSpaceDN w:val="0"/>
              <w:adjustRightInd w:val="0"/>
              <w:jc w:val="center"/>
              <w:rPr>
                <w:rFonts w:ascii="Arial" w:hAnsi="Arial" w:cs="Arial"/>
                <w:b/>
                <w:sz w:val="16"/>
                <w:szCs w:val="16"/>
              </w:rPr>
            </w:pPr>
          </w:p>
        </w:tc>
        <w:tc>
          <w:tcPr>
            <w:tcW w:w="0" w:type="auto"/>
            <w:tcBorders>
              <w:top w:val="nil"/>
              <w:left w:val="single" w:sz="4" w:space="0" w:color="auto"/>
              <w:bottom w:val="single" w:sz="4" w:space="0" w:color="auto"/>
              <w:right w:val="single" w:sz="4" w:space="0" w:color="auto"/>
            </w:tcBorders>
          </w:tcPr>
          <w:p w:rsidR="00E60F21" w:rsidRPr="00F827EE" w:rsidRDefault="00E60F21" w:rsidP="00E60F21">
            <w:pPr>
              <w:widowControl w:val="0"/>
              <w:autoSpaceDE w:val="0"/>
              <w:autoSpaceDN w:val="0"/>
              <w:adjustRightInd w:val="0"/>
              <w:jc w:val="center"/>
              <w:rPr>
                <w:rFonts w:ascii="Arial" w:hAnsi="Arial" w:cs="Arial"/>
                <w:b/>
                <w:sz w:val="16"/>
                <w:szCs w:val="16"/>
              </w:rPr>
            </w:pPr>
          </w:p>
        </w:tc>
        <w:tc>
          <w:tcPr>
            <w:tcW w:w="0" w:type="auto"/>
            <w:tcBorders>
              <w:top w:val="nil"/>
              <w:left w:val="single" w:sz="4" w:space="0" w:color="auto"/>
              <w:bottom w:val="single" w:sz="4" w:space="0" w:color="auto"/>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b/>
                <w:sz w:val="16"/>
                <w:szCs w:val="16"/>
              </w:rPr>
            </w:pPr>
            <w:r w:rsidRPr="00F827EE">
              <w:rPr>
                <w:rFonts w:ascii="Arial" w:hAnsi="Arial" w:cs="Arial"/>
                <w:b/>
                <w:sz w:val="16"/>
                <w:szCs w:val="16"/>
              </w:rPr>
              <w:t>m</w:t>
            </w:r>
          </w:p>
        </w:tc>
        <w:tc>
          <w:tcPr>
            <w:tcW w:w="0" w:type="auto"/>
            <w:tcBorders>
              <w:top w:val="nil"/>
              <w:left w:val="single" w:sz="4" w:space="0" w:color="auto"/>
              <w:bottom w:val="single" w:sz="4" w:space="0" w:color="auto"/>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b/>
                <w:sz w:val="16"/>
                <w:szCs w:val="16"/>
              </w:rPr>
            </w:pPr>
            <w:r w:rsidRPr="00F827EE">
              <w:rPr>
                <w:rFonts w:ascii="Arial" w:hAnsi="Arial" w:cs="Arial"/>
                <w:b/>
                <w:sz w:val="16"/>
                <w:szCs w:val="16"/>
              </w:rPr>
              <w:t>m</w:t>
            </w:r>
          </w:p>
        </w:tc>
        <w:tc>
          <w:tcPr>
            <w:tcW w:w="0" w:type="auto"/>
            <w:tcBorders>
              <w:top w:val="nil"/>
              <w:left w:val="single" w:sz="4" w:space="0" w:color="auto"/>
              <w:bottom w:val="single" w:sz="4" w:space="0" w:color="auto"/>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b/>
                <w:sz w:val="16"/>
                <w:szCs w:val="16"/>
              </w:rPr>
            </w:pPr>
            <w:r w:rsidRPr="00F827EE">
              <w:rPr>
                <w:rFonts w:ascii="Arial" w:hAnsi="Arial" w:cs="Arial"/>
                <w:b/>
                <w:sz w:val="16"/>
                <w:szCs w:val="16"/>
              </w:rPr>
              <w:t>m</w:t>
            </w:r>
          </w:p>
        </w:tc>
        <w:tc>
          <w:tcPr>
            <w:tcW w:w="0" w:type="auto"/>
            <w:tcBorders>
              <w:top w:val="nil"/>
              <w:left w:val="single" w:sz="4" w:space="0" w:color="auto"/>
              <w:bottom w:val="single" w:sz="4" w:space="0" w:color="auto"/>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b/>
                <w:sz w:val="16"/>
                <w:szCs w:val="16"/>
              </w:rPr>
            </w:pPr>
            <w:r w:rsidRPr="00F827EE">
              <w:rPr>
                <w:rFonts w:ascii="Arial" w:hAnsi="Arial" w:cs="Arial"/>
                <w:b/>
                <w:sz w:val="16"/>
                <w:szCs w:val="16"/>
              </w:rPr>
              <w:t>m</w:t>
            </w:r>
          </w:p>
        </w:tc>
        <w:tc>
          <w:tcPr>
            <w:tcW w:w="0" w:type="auto"/>
            <w:tcBorders>
              <w:top w:val="nil"/>
              <w:left w:val="single" w:sz="4" w:space="0" w:color="auto"/>
              <w:bottom w:val="single" w:sz="4" w:space="0" w:color="auto"/>
              <w:right w:val="single" w:sz="4" w:space="0" w:color="auto"/>
            </w:tcBorders>
          </w:tcPr>
          <w:p w:rsidR="00E60F21" w:rsidRPr="00F827EE" w:rsidRDefault="00E60F21" w:rsidP="00E60F21">
            <w:pPr>
              <w:widowControl w:val="0"/>
              <w:autoSpaceDE w:val="0"/>
              <w:autoSpaceDN w:val="0"/>
              <w:adjustRightInd w:val="0"/>
              <w:jc w:val="center"/>
              <w:rPr>
                <w:rFonts w:ascii="Arial" w:hAnsi="Arial" w:cs="Arial"/>
                <w:b/>
                <w:sz w:val="16"/>
                <w:szCs w:val="16"/>
              </w:rPr>
            </w:pPr>
          </w:p>
        </w:tc>
        <w:tc>
          <w:tcPr>
            <w:tcW w:w="0" w:type="auto"/>
            <w:tcBorders>
              <w:top w:val="nil"/>
              <w:left w:val="single" w:sz="4" w:space="0" w:color="auto"/>
              <w:bottom w:val="single" w:sz="4" w:space="0" w:color="auto"/>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b/>
                <w:sz w:val="16"/>
                <w:szCs w:val="16"/>
              </w:rPr>
            </w:pPr>
            <w:r w:rsidRPr="00F827EE">
              <w:rPr>
                <w:rFonts w:ascii="Arial" w:hAnsi="Arial" w:cs="Arial"/>
                <w:b/>
                <w:sz w:val="16"/>
                <w:szCs w:val="16"/>
              </w:rPr>
              <w:t>kg/h</w:t>
            </w:r>
          </w:p>
        </w:tc>
        <w:tc>
          <w:tcPr>
            <w:tcW w:w="0" w:type="auto"/>
            <w:tcBorders>
              <w:top w:val="nil"/>
              <w:left w:val="single" w:sz="4" w:space="0" w:color="auto"/>
              <w:bottom w:val="single" w:sz="4" w:space="0" w:color="auto"/>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b/>
                <w:sz w:val="16"/>
                <w:szCs w:val="16"/>
              </w:rPr>
            </w:pPr>
            <w:r w:rsidRPr="00F827EE">
              <w:rPr>
                <w:rFonts w:ascii="Arial" w:hAnsi="Arial" w:cs="Arial"/>
                <w:b/>
                <w:sz w:val="16"/>
                <w:szCs w:val="16"/>
              </w:rPr>
              <w:t>Mg/rok</w:t>
            </w:r>
          </w:p>
        </w:tc>
        <w:tc>
          <w:tcPr>
            <w:tcW w:w="0" w:type="auto"/>
            <w:tcBorders>
              <w:top w:val="nil"/>
              <w:left w:val="single" w:sz="6" w:space="0" w:color="auto"/>
              <w:bottom w:val="single" w:sz="6" w:space="0" w:color="auto"/>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b/>
                <w:sz w:val="16"/>
                <w:szCs w:val="16"/>
              </w:rPr>
            </w:pPr>
            <w:r w:rsidRPr="00F827EE">
              <w:rPr>
                <w:rFonts w:ascii="Arial" w:hAnsi="Arial" w:cs="Arial"/>
                <w:b/>
                <w:sz w:val="16"/>
                <w:szCs w:val="16"/>
              </w:rPr>
              <w:t>kg/h</w:t>
            </w:r>
          </w:p>
        </w:tc>
      </w:tr>
      <w:tr w:rsidR="00F827EE" w:rsidRPr="00F827EE" w:rsidTr="00E60F21">
        <w:tc>
          <w:tcPr>
            <w:tcW w:w="0" w:type="auto"/>
            <w:tcBorders>
              <w:top w:val="single" w:sz="6" w:space="0" w:color="auto"/>
              <w:left w:val="single" w:sz="8"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E-2</w:t>
            </w:r>
          </w:p>
        </w:tc>
        <w:tc>
          <w:tcPr>
            <w:tcW w:w="0" w:type="auto"/>
            <w:vMerge w:val="restart"/>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Droga powiatowa nr 1217K</w:t>
            </w:r>
          </w:p>
        </w:tc>
        <w:tc>
          <w:tcPr>
            <w:tcW w:w="0" w:type="auto"/>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 xml:space="preserve">  0,5 L</w:t>
            </w:r>
          </w:p>
        </w:tc>
        <w:tc>
          <w:tcPr>
            <w:tcW w:w="0" w:type="auto"/>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 xml:space="preserve"> 1123   </w:t>
            </w:r>
          </w:p>
        </w:tc>
        <w:tc>
          <w:tcPr>
            <w:tcW w:w="0" w:type="auto"/>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 xml:space="preserve"> 972,7</w:t>
            </w:r>
          </w:p>
        </w:tc>
        <w:tc>
          <w:tcPr>
            <w:tcW w:w="0" w:type="auto"/>
            <w:tcBorders>
              <w:top w:val="single" w:sz="4" w:space="0" w:color="auto"/>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6589,1</w:t>
            </w:r>
            <w:r w:rsidRPr="00F827EE">
              <w:rPr>
                <w:rFonts w:ascii="Arial" w:hAnsi="Arial" w:cs="Arial"/>
                <w:sz w:val="16"/>
                <w:szCs w:val="16"/>
              </w:rPr>
              <w:tab/>
            </w:r>
          </w:p>
        </w:tc>
        <w:tc>
          <w:tcPr>
            <w:tcW w:w="0" w:type="auto"/>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tlenek węgla</w:t>
            </w:r>
          </w:p>
        </w:tc>
        <w:tc>
          <w:tcPr>
            <w:tcW w:w="0" w:type="auto"/>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0,02048</w:t>
            </w:r>
          </w:p>
        </w:tc>
        <w:tc>
          <w:tcPr>
            <w:tcW w:w="0" w:type="auto"/>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0,1396</w:t>
            </w:r>
          </w:p>
        </w:tc>
        <w:tc>
          <w:tcPr>
            <w:tcW w:w="0" w:type="auto"/>
            <w:tcBorders>
              <w:top w:val="single" w:sz="6"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0,01594</w:t>
            </w:r>
          </w:p>
        </w:tc>
      </w:tr>
      <w:tr w:rsidR="00F827EE" w:rsidRPr="00F827EE" w:rsidTr="00E60F21">
        <w:tc>
          <w:tcPr>
            <w:tcW w:w="0" w:type="auto"/>
            <w:tcBorders>
              <w:top w:val="nil"/>
              <w:left w:val="single" w:sz="8"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vMerge/>
            <w:tcBorders>
              <w:top w:val="single" w:sz="4" w:space="0" w:color="auto"/>
              <w:left w:val="single" w:sz="4" w:space="0" w:color="auto"/>
              <w:bottom w:val="nil"/>
              <w:right w:val="single" w:sz="4" w:space="0" w:color="auto"/>
            </w:tcBorders>
            <w:vAlign w:val="center"/>
            <w:hideMark/>
          </w:tcPr>
          <w:p w:rsidR="00E60F21" w:rsidRPr="00F827EE" w:rsidRDefault="00E60F21" w:rsidP="00E60F21">
            <w:pPr>
              <w:rPr>
                <w:rFonts w:ascii="Arial" w:hAnsi="Arial" w:cs="Arial"/>
                <w:sz w:val="16"/>
                <w:szCs w:val="16"/>
              </w:rPr>
            </w:pP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651"/>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788"/>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tlenki azotu jako NO2</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0,0122</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0,0831</w:t>
            </w:r>
          </w:p>
        </w:tc>
        <w:tc>
          <w:tcPr>
            <w:tcW w:w="0" w:type="auto"/>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0,00949</w:t>
            </w:r>
          </w:p>
        </w:tc>
      </w:tr>
      <w:tr w:rsidR="00F827EE" w:rsidRPr="00F827EE" w:rsidTr="00E60F21">
        <w:tc>
          <w:tcPr>
            <w:tcW w:w="0" w:type="auto"/>
            <w:tcBorders>
              <w:top w:val="nil"/>
              <w:left w:val="single" w:sz="8"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vMerge/>
            <w:tcBorders>
              <w:top w:val="single" w:sz="4" w:space="0" w:color="auto"/>
              <w:left w:val="single" w:sz="4" w:space="0" w:color="auto"/>
              <w:bottom w:val="nil"/>
              <w:right w:val="single" w:sz="4" w:space="0" w:color="auto"/>
            </w:tcBorders>
            <w:vAlign w:val="center"/>
            <w:hideMark/>
          </w:tcPr>
          <w:p w:rsidR="00E60F21" w:rsidRPr="00F827EE" w:rsidRDefault="00E60F21" w:rsidP="00E60F21">
            <w:pPr>
              <w:rPr>
                <w:rFonts w:ascii="Arial" w:hAnsi="Arial" w:cs="Arial"/>
                <w:sz w:val="16"/>
                <w:szCs w:val="16"/>
              </w:rPr>
            </w:pP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651"/>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788"/>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pył ogółem</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0,001915</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0,01304</w:t>
            </w:r>
          </w:p>
        </w:tc>
        <w:tc>
          <w:tcPr>
            <w:tcW w:w="0" w:type="auto"/>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0,001489</w:t>
            </w:r>
          </w:p>
        </w:tc>
      </w:tr>
      <w:tr w:rsidR="00F827EE" w:rsidRPr="00F827EE" w:rsidTr="00E60F21">
        <w:tc>
          <w:tcPr>
            <w:tcW w:w="0" w:type="auto"/>
            <w:tcBorders>
              <w:top w:val="nil"/>
              <w:left w:val="single" w:sz="8"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651"/>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788"/>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 xml:space="preserve"> -w tym pył do 2,5 µm</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0,001915</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0,01304</w:t>
            </w:r>
          </w:p>
        </w:tc>
        <w:tc>
          <w:tcPr>
            <w:tcW w:w="0" w:type="auto"/>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0,001489</w:t>
            </w:r>
          </w:p>
        </w:tc>
      </w:tr>
      <w:tr w:rsidR="00F827EE" w:rsidRPr="00F827EE" w:rsidTr="00E60F21">
        <w:tc>
          <w:tcPr>
            <w:tcW w:w="0" w:type="auto"/>
            <w:tcBorders>
              <w:top w:val="nil"/>
              <w:left w:val="single" w:sz="8"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651"/>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788"/>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 xml:space="preserve"> -w tym pył do 10 µm</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0,001915</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0,01304</w:t>
            </w:r>
          </w:p>
        </w:tc>
        <w:tc>
          <w:tcPr>
            <w:tcW w:w="0" w:type="auto"/>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0,001489</w:t>
            </w:r>
          </w:p>
        </w:tc>
      </w:tr>
      <w:tr w:rsidR="00F827EE" w:rsidRPr="00F827EE" w:rsidTr="00E60F21">
        <w:tc>
          <w:tcPr>
            <w:tcW w:w="0" w:type="auto"/>
            <w:tcBorders>
              <w:top w:val="nil"/>
              <w:left w:val="single" w:sz="8"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651"/>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788"/>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amoniak</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0,00059</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0,00402</w:t>
            </w:r>
          </w:p>
        </w:tc>
        <w:tc>
          <w:tcPr>
            <w:tcW w:w="0" w:type="auto"/>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0,000459</w:t>
            </w:r>
          </w:p>
        </w:tc>
      </w:tr>
      <w:tr w:rsidR="00F827EE" w:rsidRPr="00F827EE" w:rsidTr="00E60F21">
        <w:tc>
          <w:tcPr>
            <w:tcW w:w="0" w:type="auto"/>
            <w:tcBorders>
              <w:top w:val="nil"/>
              <w:left w:val="single" w:sz="8"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651"/>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788"/>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dwutlenek siarki</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0,0001915</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0,001304</w:t>
            </w:r>
          </w:p>
        </w:tc>
        <w:tc>
          <w:tcPr>
            <w:tcW w:w="0" w:type="auto"/>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0,0001489</w:t>
            </w:r>
          </w:p>
        </w:tc>
      </w:tr>
      <w:tr w:rsidR="00F827EE" w:rsidRPr="00F827EE" w:rsidTr="00E60F21">
        <w:tc>
          <w:tcPr>
            <w:tcW w:w="0" w:type="auto"/>
            <w:tcBorders>
              <w:top w:val="nil"/>
              <w:left w:val="single" w:sz="8"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651"/>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788"/>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ołów</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4,50E-6</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0,00003068</w:t>
            </w:r>
          </w:p>
        </w:tc>
        <w:tc>
          <w:tcPr>
            <w:tcW w:w="0" w:type="auto"/>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3,50E-6</w:t>
            </w:r>
          </w:p>
        </w:tc>
      </w:tr>
      <w:tr w:rsidR="00F827EE" w:rsidRPr="00F827EE" w:rsidTr="00E60F21">
        <w:tc>
          <w:tcPr>
            <w:tcW w:w="0" w:type="auto"/>
            <w:tcBorders>
              <w:top w:val="nil"/>
              <w:left w:val="single" w:sz="8"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651"/>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788"/>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węglowodory alifatyczne</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0,00405</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0,0276</w:t>
            </w:r>
          </w:p>
        </w:tc>
        <w:tc>
          <w:tcPr>
            <w:tcW w:w="0" w:type="auto"/>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0,003151</w:t>
            </w:r>
          </w:p>
        </w:tc>
      </w:tr>
      <w:tr w:rsidR="00F827EE" w:rsidRPr="00F827EE" w:rsidTr="00E60F21">
        <w:tc>
          <w:tcPr>
            <w:tcW w:w="0" w:type="auto"/>
            <w:tcBorders>
              <w:top w:val="nil"/>
              <w:left w:val="single" w:sz="8"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651"/>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788"/>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węglowodory aromatyczne</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0,001822</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0,0124</w:t>
            </w:r>
          </w:p>
        </w:tc>
        <w:tc>
          <w:tcPr>
            <w:tcW w:w="0" w:type="auto"/>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0,001416</w:t>
            </w:r>
          </w:p>
        </w:tc>
      </w:tr>
      <w:tr w:rsidR="00F827EE" w:rsidRPr="00F827EE" w:rsidTr="00E60F21">
        <w:tc>
          <w:tcPr>
            <w:tcW w:w="0" w:type="auto"/>
            <w:tcBorders>
              <w:top w:val="nil"/>
              <w:left w:val="single" w:sz="8"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651"/>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788"/>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benzen</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0,0001958</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0,001335</w:t>
            </w:r>
          </w:p>
        </w:tc>
        <w:tc>
          <w:tcPr>
            <w:tcW w:w="0" w:type="auto"/>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0,0001524</w:t>
            </w:r>
          </w:p>
        </w:tc>
      </w:tr>
      <w:tr w:rsidR="00F827EE" w:rsidRPr="00F827EE" w:rsidTr="00E60F21">
        <w:tc>
          <w:tcPr>
            <w:tcW w:w="0" w:type="auto"/>
            <w:tcBorders>
              <w:top w:val="single" w:sz="6" w:space="0" w:color="auto"/>
              <w:left w:val="single" w:sz="8"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E-1</w:t>
            </w:r>
          </w:p>
        </w:tc>
        <w:tc>
          <w:tcPr>
            <w:tcW w:w="0" w:type="auto"/>
            <w:vMerge w:val="restart"/>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Droga powiatowa nr 1219K</w:t>
            </w:r>
          </w:p>
        </w:tc>
        <w:tc>
          <w:tcPr>
            <w:tcW w:w="0" w:type="auto"/>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 xml:space="preserve">  0,5 L</w:t>
            </w:r>
          </w:p>
        </w:tc>
        <w:tc>
          <w:tcPr>
            <w:tcW w:w="0" w:type="auto"/>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 xml:space="preserve">  981,9 </w:t>
            </w:r>
          </w:p>
        </w:tc>
        <w:tc>
          <w:tcPr>
            <w:tcW w:w="0" w:type="auto"/>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 xml:space="preserve"> 691,5</w:t>
            </w:r>
          </w:p>
        </w:tc>
        <w:tc>
          <w:tcPr>
            <w:tcW w:w="0" w:type="auto"/>
            <w:tcBorders>
              <w:top w:val="single" w:sz="4" w:space="0" w:color="auto"/>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2190,7</w:t>
            </w:r>
            <w:r w:rsidRPr="00F827EE">
              <w:rPr>
                <w:rFonts w:ascii="Arial" w:hAnsi="Arial" w:cs="Arial"/>
                <w:sz w:val="16"/>
                <w:szCs w:val="16"/>
              </w:rPr>
              <w:tab/>
            </w:r>
          </w:p>
        </w:tc>
        <w:tc>
          <w:tcPr>
            <w:tcW w:w="0" w:type="auto"/>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tlenek węgla</w:t>
            </w:r>
          </w:p>
        </w:tc>
        <w:tc>
          <w:tcPr>
            <w:tcW w:w="0" w:type="auto"/>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0,0699</w:t>
            </w:r>
          </w:p>
        </w:tc>
        <w:tc>
          <w:tcPr>
            <w:tcW w:w="0" w:type="auto"/>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0,432</w:t>
            </w:r>
          </w:p>
        </w:tc>
        <w:tc>
          <w:tcPr>
            <w:tcW w:w="0" w:type="auto"/>
            <w:tcBorders>
              <w:top w:val="single" w:sz="6"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0,0493</w:t>
            </w:r>
          </w:p>
        </w:tc>
      </w:tr>
      <w:tr w:rsidR="00F827EE" w:rsidRPr="00F827EE" w:rsidTr="00E60F21">
        <w:tc>
          <w:tcPr>
            <w:tcW w:w="0" w:type="auto"/>
            <w:tcBorders>
              <w:top w:val="nil"/>
              <w:left w:val="single" w:sz="8"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vMerge/>
            <w:tcBorders>
              <w:top w:val="single" w:sz="4" w:space="0" w:color="auto"/>
              <w:left w:val="single" w:sz="4" w:space="0" w:color="auto"/>
              <w:bottom w:val="nil"/>
              <w:right w:val="single" w:sz="4" w:space="0" w:color="auto"/>
            </w:tcBorders>
            <w:vAlign w:val="center"/>
            <w:hideMark/>
          </w:tcPr>
          <w:p w:rsidR="00E60F21" w:rsidRPr="00F827EE" w:rsidRDefault="00E60F21" w:rsidP="00E60F21">
            <w:pPr>
              <w:rPr>
                <w:rFonts w:ascii="Arial" w:hAnsi="Arial" w:cs="Arial"/>
                <w:sz w:val="16"/>
                <w:szCs w:val="16"/>
              </w:rPr>
            </w:pP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651"/>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788"/>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tlenki azotu jako NO2</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0,0416</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0,2574</w:t>
            </w:r>
          </w:p>
        </w:tc>
        <w:tc>
          <w:tcPr>
            <w:tcW w:w="0" w:type="auto"/>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0,02938</w:t>
            </w:r>
          </w:p>
        </w:tc>
      </w:tr>
      <w:tr w:rsidR="00F827EE" w:rsidRPr="00F827EE" w:rsidTr="00E60F21">
        <w:tc>
          <w:tcPr>
            <w:tcW w:w="0" w:type="auto"/>
            <w:tcBorders>
              <w:top w:val="nil"/>
              <w:left w:val="single" w:sz="8"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vMerge/>
            <w:tcBorders>
              <w:top w:val="single" w:sz="4" w:space="0" w:color="auto"/>
              <w:left w:val="single" w:sz="4" w:space="0" w:color="auto"/>
              <w:bottom w:val="nil"/>
              <w:right w:val="single" w:sz="4" w:space="0" w:color="auto"/>
            </w:tcBorders>
            <w:vAlign w:val="center"/>
            <w:hideMark/>
          </w:tcPr>
          <w:p w:rsidR="00E60F21" w:rsidRPr="00F827EE" w:rsidRDefault="00E60F21" w:rsidP="00E60F21">
            <w:pPr>
              <w:rPr>
                <w:rFonts w:ascii="Arial" w:hAnsi="Arial" w:cs="Arial"/>
                <w:sz w:val="16"/>
                <w:szCs w:val="16"/>
              </w:rPr>
            </w:pP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651"/>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788"/>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pył ogółem</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0,00653</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0,0404</w:t>
            </w:r>
          </w:p>
        </w:tc>
        <w:tc>
          <w:tcPr>
            <w:tcW w:w="0" w:type="auto"/>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0,00461</w:t>
            </w:r>
          </w:p>
        </w:tc>
      </w:tr>
      <w:tr w:rsidR="00F827EE" w:rsidRPr="00F827EE" w:rsidTr="00E60F21">
        <w:tc>
          <w:tcPr>
            <w:tcW w:w="0" w:type="auto"/>
            <w:tcBorders>
              <w:top w:val="nil"/>
              <w:left w:val="single" w:sz="8"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651"/>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788"/>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 xml:space="preserve"> -w tym pył do 2,5 µm</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0,00653</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0,0404</w:t>
            </w:r>
          </w:p>
        </w:tc>
        <w:tc>
          <w:tcPr>
            <w:tcW w:w="0" w:type="auto"/>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0,00461</w:t>
            </w:r>
          </w:p>
        </w:tc>
      </w:tr>
      <w:tr w:rsidR="00F827EE" w:rsidRPr="00F827EE" w:rsidTr="00E60F21">
        <w:tc>
          <w:tcPr>
            <w:tcW w:w="0" w:type="auto"/>
            <w:tcBorders>
              <w:top w:val="nil"/>
              <w:left w:val="single" w:sz="8"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651"/>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788"/>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 xml:space="preserve"> -w tym pył do 10 µm</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0,00653</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0,0404</w:t>
            </w:r>
          </w:p>
        </w:tc>
        <w:tc>
          <w:tcPr>
            <w:tcW w:w="0" w:type="auto"/>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0,00461</w:t>
            </w:r>
          </w:p>
        </w:tc>
      </w:tr>
      <w:tr w:rsidR="00F827EE" w:rsidRPr="00F827EE" w:rsidTr="00E60F21">
        <w:tc>
          <w:tcPr>
            <w:tcW w:w="0" w:type="auto"/>
            <w:tcBorders>
              <w:top w:val="nil"/>
              <w:left w:val="single" w:sz="8"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651"/>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788"/>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amoniak</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0,002012</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0,01246</w:t>
            </w:r>
          </w:p>
        </w:tc>
        <w:tc>
          <w:tcPr>
            <w:tcW w:w="0" w:type="auto"/>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0,001422</w:t>
            </w:r>
          </w:p>
        </w:tc>
      </w:tr>
      <w:tr w:rsidR="00F827EE" w:rsidRPr="00F827EE" w:rsidTr="00E60F21">
        <w:tc>
          <w:tcPr>
            <w:tcW w:w="0" w:type="auto"/>
            <w:tcBorders>
              <w:top w:val="nil"/>
              <w:left w:val="single" w:sz="8"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651"/>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788"/>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dwutlenek siarki</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0,000653</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0,00404</w:t>
            </w:r>
          </w:p>
        </w:tc>
        <w:tc>
          <w:tcPr>
            <w:tcW w:w="0" w:type="auto"/>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0,000461</w:t>
            </w:r>
          </w:p>
        </w:tc>
      </w:tr>
      <w:tr w:rsidR="00F827EE" w:rsidRPr="00F827EE" w:rsidTr="00E60F21">
        <w:tc>
          <w:tcPr>
            <w:tcW w:w="0" w:type="auto"/>
            <w:tcBorders>
              <w:top w:val="nil"/>
              <w:left w:val="single" w:sz="8"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651"/>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788"/>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ołów</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0,00001537</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0,000095</w:t>
            </w:r>
          </w:p>
        </w:tc>
        <w:tc>
          <w:tcPr>
            <w:tcW w:w="0" w:type="auto"/>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0,00001084</w:t>
            </w:r>
          </w:p>
        </w:tc>
      </w:tr>
      <w:tr w:rsidR="00F827EE" w:rsidRPr="00F827EE" w:rsidTr="00E60F21">
        <w:tc>
          <w:tcPr>
            <w:tcW w:w="0" w:type="auto"/>
            <w:tcBorders>
              <w:top w:val="nil"/>
              <w:left w:val="single" w:sz="8"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651"/>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788"/>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węglowodory alifatyczne</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0,01469</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0,0909</w:t>
            </w:r>
          </w:p>
        </w:tc>
        <w:tc>
          <w:tcPr>
            <w:tcW w:w="0" w:type="auto"/>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0,01038</w:t>
            </w:r>
          </w:p>
        </w:tc>
      </w:tr>
      <w:tr w:rsidR="00F827EE" w:rsidRPr="00F827EE" w:rsidTr="00E60F21">
        <w:tc>
          <w:tcPr>
            <w:tcW w:w="0" w:type="auto"/>
            <w:tcBorders>
              <w:top w:val="nil"/>
              <w:left w:val="single" w:sz="8"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651"/>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788"/>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węglowodory aromatyczne</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0,00639</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0,0396</w:t>
            </w:r>
          </w:p>
        </w:tc>
        <w:tc>
          <w:tcPr>
            <w:tcW w:w="0" w:type="auto"/>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0,00452</w:t>
            </w:r>
          </w:p>
        </w:tc>
      </w:tr>
      <w:tr w:rsidR="00F827EE" w:rsidRPr="00F827EE" w:rsidTr="00E60F21">
        <w:tc>
          <w:tcPr>
            <w:tcW w:w="0" w:type="auto"/>
            <w:tcBorders>
              <w:top w:val="nil"/>
              <w:left w:val="single" w:sz="8"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651"/>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788"/>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benzen</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0,000679</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0,0042</w:t>
            </w:r>
          </w:p>
        </w:tc>
        <w:tc>
          <w:tcPr>
            <w:tcW w:w="0" w:type="auto"/>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0,000479</w:t>
            </w:r>
          </w:p>
        </w:tc>
      </w:tr>
      <w:tr w:rsidR="00F827EE" w:rsidRPr="00F827EE" w:rsidTr="00E60F21">
        <w:tc>
          <w:tcPr>
            <w:tcW w:w="0" w:type="auto"/>
            <w:tcBorders>
              <w:top w:val="single" w:sz="6" w:space="0" w:color="auto"/>
              <w:left w:val="single" w:sz="8"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E-3</w:t>
            </w:r>
          </w:p>
        </w:tc>
        <w:tc>
          <w:tcPr>
            <w:tcW w:w="0" w:type="auto"/>
            <w:vMerge w:val="restart"/>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Droga powiatowa nr 1218K odcinek I - od km 0+000 do km 4+366</w:t>
            </w:r>
          </w:p>
        </w:tc>
        <w:tc>
          <w:tcPr>
            <w:tcW w:w="0" w:type="auto"/>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 xml:space="preserve">  0,5 L</w:t>
            </w:r>
          </w:p>
        </w:tc>
        <w:tc>
          <w:tcPr>
            <w:tcW w:w="0" w:type="auto"/>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 xml:space="preserve"> 4473,2 </w:t>
            </w:r>
          </w:p>
        </w:tc>
        <w:tc>
          <w:tcPr>
            <w:tcW w:w="0" w:type="auto"/>
            <w:tcBorders>
              <w:top w:val="single" w:sz="4" w:space="0" w:color="auto"/>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1035,3</w:t>
            </w:r>
            <w:r w:rsidRPr="00F827EE">
              <w:rPr>
                <w:rFonts w:ascii="Arial" w:hAnsi="Arial" w:cs="Arial"/>
                <w:sz w:val="16"/>
                <w:szCs w:val="16"/>
              </w:rPr>
              <w:tab/>
            </w:r>
          </w:p>
        </w:tc>
        <w:tc>
          <w:tcPr>
            <w:tcW w:w="0" w:type="auto"/>
            <w:tcBorders>
              <w:top w:val="single" w:sz="4" w:space="0" w:color="auto"/>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3829,8</w:t>
            </w:r>
            <w:r w:rsidRPr="00F827EE">
              <w:rPr>
                <w:rFonts w:ascii="Arial" w:hAnsi="Arial" w:cs="Arial"/>
                <w:sz w:val="16"/>
                <w:szCs w:val="16"/>
              </w:rPr>
              <w:tab/>
            </w:r>
          </w:p>
        </w:tc>
        <w:tc>
          <w:tcPr>
            <w:tcW w:w="0" w:type="auto"/>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tlenek węgla</w:t>
            </w:r>
          </w:p>
        </w:tc>
        <w:tc>
          <w:tcPr>
            <w:tcW w:w="0" w:type="auto"/>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0,1061</w:t>
            </w:r>
          </w:p>
        </w:tc>
        <w:tc>
          <w:tcPr>
            <w:tcW w:w="0" w:type="auto"/>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0,723</w:t>
            </w:r>
          </w:p>
        </w:tc>
        <w:tc>
          <w:tcPr>
            <w:tcW w:w="0" w:type="auto"/>
            <w:tcBorders>
              <w:top w:val="single" w:sz="6"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0,0825</w:t>
            </w:r>
          </w:p>
        </w:tc>
      </w:tr>
      <w:tr w:rsidR="00F827EE" w:rsidRPr="00F827EE" w:rsidTr="00E60F21">
        <w:tc>
          <w:tcPr>
            <w:tcW w:w="0" w:type="auto"/>
            <w:tcBorders>
              <w:top w:val="nil"/>
              <w:left w:val="single" w:sz="8"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vMerge/>
            <w:tcBorders>
              <w:top w:val="single" w:sz="4" w:space="0" w:color="auto"/>
              <w:left w:val="single" w:sz="4" w:space="0" w:color="auto"/>
              <w:bottom w:val="nil"/>
              <w:right w:val="single" w:sz="4" w:space="0" w:color="auto"/>
            </w:tcBorders>
            <w:vAlign w:val="center"/>
            <w:hideMark/>
          </w:tcPr>
          <w:p w:rsidR="00E60F21" w:rsidRPr="00F827EE" w:rsidRDefault="00E60F21" w:rsidP="00E60F21">
            <w:pPr>
              <w:rPr>
                <w:rFonts w:ascii="Arial" w:hAnsi="Arial" w:cs="Arial"/>
                <w:sz w:val="16"/>
                <w:szCs w:val="16"/>
              </w:rPr>
            </w:pP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651"/>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788"/>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tlenki azotu jako NO2</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0,0631</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0,43</w:t>
            </w:r>
          </w:p>
        </w:tc>
        <w:tc>
          <w:tcPr>
            <w:tcW w:w="0" w:type="auto"/>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0,0491</w:t>
            </w:r>
          </w:p>
        </w:tc>
      </w:tr>
      <w:tr w:rsidR="00F827EE" w:rsidRPr="00F827EE" w:rsidTr="00E60F21">
        <w:tc>
          <w:tcPr>
            <w:tcW w:w="0" w:type="auto"/>
            <w:tcBorders>
              <w:top w:val="nil"/>
              <w:left w:val="single" w:sz="8"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vMerge/>
            <w:tcBorders>
              <w:top w:val="single" w:sz="4" w:space="0" w:color="auto"/>
              <w:left w:val="single" w:sz="4" w:space="0" w:color="auto"/>
              <w:bottom w:val="nil"/>
              <w:right w:val="single" w:sz="4" w:space="0" w:color="auto"/>
            </w:tcBorders>
            <w:vAlign w:val="center"/>
            <w:hideMark/>
          </w:tcPr>
          <w:p w:rsidR="00E60F21" w:rsidRPr="00F827EE" w:rsidRDefault="00E60F21" w:rsidP="00E60F21">
            <w:pPr>
              <w:rPr>
                <w:rFonts w:ascii="Arial" w:hAnsi="Arial" w:cs="Arial"/>
                <w:sz w:val="16"/>
                <w:szCs w:val="16"/>
              </w:rPr>
            </w:pP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651"/>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788"/>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pył ogółem</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0,00991</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0,0675</w:t>
            </w:r>
          </w:p>
        </w:tc>
        <w:tc>
          <w:tcPr>
            <w:tcW w:w="0" w:type="auto"/>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0,00771</w:t>
            </w:r>
          </w:p>
        </w:tc>
      </w:tr>
      <w:tr w:rsidR="00F827EE" w:rsidRPr="00F827EE" w:rsidTr="00E60F21">
        <w:tc>
          <w:tcPr>
            <w:tcW w:w="0" w:type="auto"/>
            <w:tcBorders>
              <w:top w:val="nil"/>
              <w:left w:val="single" w:sz="8"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651"/>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788"/>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 xml:space="preserve"> -w tym pył do 2,5 µm</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0,00991</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0,0675</w:t>
            </w:r>
          </w:p>
        </w:tc>
        <w:tc>
          <w:tcPr>
            <w:tcW w:w="0" w:type="auto"/>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0,00771</w:t>
            </w:r>
          </w:p>
        </w:tc>
      </w:tr>
      <w:tr w:rsidR="00F827EE" w:rsidRPr="00F827EE" w:rsidTr="00E60F21">
        <w:tc>
          <w:tcPr>
            <w:tcW w:w="0" w:type="auto"/>
            <w:tcBorders>
              <w:top w:val="nil"/>
              <w:left w:val="single" w:sz="8"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651"/>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788"/>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 xml:space="preserve"> -w tym pył do 10 µm</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0,00991</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0,0675</w:t>
            </w:r>
          </w:p>
        </w:tc>
        <w:tc>
          <w:tcPr>
            <w:tcW w:w="0" w:type="auto"/>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0,00771</w:t>
            </w:r>
          </w:p>
        </w:tc>
      </w:tr>
      <w:tr w:rsidR="00F827EE" w:rsidRPr="00F827EE" w:rsidTr="00E60F21">
        <w:tc>
          <w:tcPr>
            <w:tcW w:w="0" w:type="auto"/>
            <w:tcBorders>
              <w:top w:val="nil"/>
              <w:left w:val="single" w:sz="8"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651"/>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788"/>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amoniak</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0,003056</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0,02082</w:t>
            </w:r>
          </w:p>
        </w:tc>
        <w:tc>
          <w:tcPr>
            <w:tcW w:w="0" w:type="auto"/>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0,002377</w:t>
            </w:r>
          </w:p>
        </w:tc>
      </w:tr>
      <w:tr w:rsidR="00F827EE" w:rsidRPr="00F827EE" w:rsidTr="00E60F21">
        <w:tc>
          <w:tcPr>
            <w:tcW w:w="0" w:type="auto"/>
            <w:tcBorders>
              <w:top w:val="nil"/>
              <w:left w:val="single" w:sz="8"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651"/>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788"/>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dwutlenek siarki</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0,000991</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0,00675</w:t>
            </w:r>
          </w:p>
        </w:tc>
        <w:tc>
          <w:tcPr>
            <w:tcW w:w="0" w:type="auto"/>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0,000771</w:t>
            </w:r>
          </w:p>
        </w:tc>
      </w:tr>
      <w:tr w:rsidR="00F827EE" w:rsidRPr="00F827EE" w:rsidTr="00E60F21">
        <w:tc>
          <w:tcPr>
            <w:tcW w:w="0" w:type="auto"/>
            <w:tcBorders>
              <w:top w:val="nil"/>
              <w:left w:val="single" w:sz="8"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651"/>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788"/>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ołów</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0,00002333</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0,0001588</w:t>
            </w:r>
          </w:p>
        </w:tc>
        <w:tc>
          <w:tcPr>
            <w:tcW w:w="0" w:type="auto"/>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0,00001813</w:t>
            </w:r>
          </w:p>
        </w:tc>
      </w:tr>
      <w:tr w:rsidR="00F827EE" w:rsidRPr="00F827EE" w:rsidTr="00E60F21">
        <w:tc>
          <w:tcPr>
            <w:tcW w:w="0" w:type="auto"/>
            <w:tcBorders>
              <w:top w:val="nil"/>
              <w:left w:val="single" w:sz="8"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651"/>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788"/>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węglowodory alifatyczne</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0,01404</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0,0958</w:t>
            </w:r>
          </w:p>
        </w:tc>
        <w:tc>
          <w:tcPr>
            <w:tcW w:w="0" w:type="auto"/>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0,01094</w:t>
            </w:r>
          </w:p>
        </w:tc>
      </w:tr>
      <w:tr w:rsidR="00F827EE" w:rsidRPr="00F827EE" w:rsidTr="00E60F21">
        <w:tc>
          <w:tcPr>
            <w:tcW w:w="0" w:type="auto"/>
            <w:tcBorders>
              <w:top w:val="nil"/>
              <w:left w:val="single" w:sz="8"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651"/>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788"/>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węglowodory aromatyczne</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0,00798</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0,0544</w:t>
            </w:r>
          </w:p>
        </w:tc>
        <w:tc>
          <w:tcPr>
            <w:tcW w:w="0" w:type="auto"/>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0,00621</w:t>
            </w:r>
          </w:p>
        </w:tc>
      </w:tr>
      <w:tr w:rsidR="00F827EE" w:rsidRPr="00F827EE" w:rsidTr="00E60F21">
        <w:tc>
          <w:tcPr>
            <w:tcW w:w="0" w:type="auto"/>
            <w:tcBorders>
              <w:top w:val="nil"/>
              <w:left w:val="single" w:sz="8"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651"/>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788"/>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benzen</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0,000933</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0,00636</w:t>
            </w:r>
          </w:p>
        </w:tc>
        <w:tc>
          <w:tcPr>
            <w:tcW w:w="0" w:type="auto"/>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0,000726</w:t>
            </w:r>
          </w:p>
        </w:tc>
      </w:tr>
      <w:tr w:rsidR="00F827EE" w:rsidRPr="00F827EE" w:rsidTr="00E60F21">
        <w:tc>
          <w:tcPr>
            <w:tcW w:w="0" w:type="auto"/>
            <w:tcBorders>
              <w:top w:val="single" w:sz="6" w:space="0" w:color="auto"/>
              <w:left w:val="single" w:sz="8"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E-4</w:t>
            </w:r>
          </w:p>
        </w:tc>
        <w:tc>
          <w:tcPr>
            <w:tcW w:w="0" w:type="auto"/>
            <w:vMerge w:val="restart"/>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 xml:space="preserve">Droga powiatowa nr </w:t>
            </w:r>
            <w:r w:rsidRPr="00F827EE">
              <w:rPr>
                <w:rFonts w:ascii="Arial" w:hAnsi="Arial" w:cs="Arial"/>
                <w:sz w:val="16"/>
                <w:szCs w:val="16"/>
              </w:rPr>
              <w:lastRenderedPageBreak/>
              <w:t>1218K – odcinek II - od km 4+366 do km 6+205</w:t>
            </w:r>
          </w:p>
        </w:tc>
        <w:tc>
          <w:tcPr>
            <w:tcW w:w="0" w:type="auto"/>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lastRenderedPageBreak/>
              <w:t xml:space="preserve">  0,5 L</w:t>
            </w:r>
          </w:p>
        </w:tc>
        <w:tc>
          <w:tcPr>
            <w:tcW w:w="0" w:type="auto"/>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 xml:space="preserve"> 1825,1 </w:t>
            </w:r>
          </w:p>
        </w:tc>
        <w:tc>
          <w:tcPr>
            <w:tcW w:w="0" w:type="auto"/>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 xml:space="preserve"> 779,8</w:t>
            </w:r>
          </w:p>
        </w:tc>
        <w:tc>
          <w:tcPr>
            <w:tcW w:w="0" w:type="auto"/>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 xml:space="preserve"> 935,5</w:t>
            </w:r>
          </w:p>
        </w:tc>
        <w:tc>
          <w:tcPr>
            <w:tcW w:w="0" w:type="auto"/>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tlenek węgla</w:t>
            </w:r>
          </w:p>
        </w:tc>
        <w:tc>
          <w:tcPr>
            <w:tcW w:w="0" w:type="auto"/>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0,1177</w:t>
            </w:r>
          </w:p>
        </w:tc>
        <w:tc>
          <w:tcPr>
            <w:tcW w:w="0" w:type="auto"/>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0,739</w:t>
            </w:r>
          </w:p>
        </w:tc>
        <w:tc>
          <w:tcPr>
            <w:tcW w:w="0" w:type="auto"/>
            <w:tcBorders>
              <w:top w:val="single" w:sz="6"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0,0844</w:t>
            </w:r>
          </w:p>
        </w:tc>
      </w:tr>
      <w:tr w:rsidR="00F827EE" w:rsidRPr="00F827EE" w:rsidTr="00E60F21">
        <w:tc>
          <w:tcPr>
            <w:tcW w:w="0" w:type="auto"/>
            <w:tcBorders>
              <w:top w:val="nil"/>
              <w:left w:val="single" w:sz="8"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vMerge/>
            <w:tcBorders>
              <w:top w:val="single" w:sz="4" w:space="0" w:color="auto"/>
              <w:left w:val="single" w:sz="4" w:space="0" w:color="auto"/>
              <w:bottom w:val="nil"/>
              <w:right w:val="single" w:sz="4" w:space="0" w:color="auto"/>
            </w:tcBorders>
            <w:vAlign w:val="center"/>
            <w:hideMark/>
          </w:tcPr>
          <w:p w:rsidR="00E60F21" w:rsidRPr="00F827EE" w:rsidRDefault="00E60F21" w:rsidP="00E60F21">
            <w:pPr>
              <w:rPr>
                <w:rFonts w:ascii="Arial" w:hAnsi="Arial" w:cs="Arial"/>
                <w:sz w:val="16"/>
                <w:szCs w:val="16"/>
              </w:rPr>
            </w:pP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651"/>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788"/>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tlenki azotu jako NO2</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0,07</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0,44</w:t>
            </w:r>
          </w:p>
        </w:tc>
        <w:tc>
          <w:tcPr>
            <w:tcW w:w="0" w:type="auto"/>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0,0502</w:t>
            </w:r>
          </w:p>
        </w:tc>
      </w:tr>
      <w:tr w:rsidR="00F827EE" w:rsidRPr="00F827EE" w:rsidTr="00E60F21">
        <w:tc>
          <w:tcPr>
            <w:tcW w:w="0" w:type="auto"/>
            <w:tcBorders>
              <w:top w:val="nil"/>
              <w:left w:val="single" w:sz="8"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vMerge/>
            <w:tcBorders>
              <w:top w:val="single" w:sz="4" w:space="0" w:color="auto"/>
              <w:left w:val="single" w:sz="4" w:space="0" w:color="auto"/>
              <w:bottom w:val="nil"/>
              <w:right w:val="single" w:sz="4" w:space="0" w:color="auto"/>
            </w:tcBorders>
            <w:vAlign w:val="center"/>
            <w:hideMark/>
          </w:tcPr>
          <w:p w:rsidR="00E60F21" w:rsidRPr="00F827EE" w:rsidRDefault="00E60F21" w:rsidP="00E60F21">
            <w:pPr>
              <w:rPr>
                <w:rFonts w:ascii="Arial" w:hAnsi="Arial" w:cs="Arial"/>
                <w:sz w:val="16"/>
                <w:szCs w:val="16"/>
              </w:rPr>
            </w:pP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651"/>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788"/>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pył ogółem</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0,01099</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0,069</w:t>
            </w:r>
          </w:p>
        </w:tc>
        <w:tc>
          <w:tcPr>
            <w:tcW w:w="0" w:type="auto"/>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0,00788</w:t>
            </w:r>
          </w:p>
        </w:tc>
      </w:tr>
      <w:tr w:rsidR="00F827EE" w:rsidRPr="00F827EE" w:rsidTr="00E60F21">
        <w:tc>
          <w:tcPr>
            <w:tcW w:w="0" w:type="auto"/>
            <w:tcBorders>
              <w:top w:val="nil"/>
              <w:left w:val="single" w:sz="8"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651"/>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788"/>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 xml:space="preserve"> -w tym pył do 2,5 µm</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0,01099</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0,069</w:t>
            </w:r>
          </w:p>
        </w:tc>
        <w:tc>
          <w:tcPr>
            <w:tcW w:w="0" w:type="auto"/>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0,00788</w:t>
            </w:r>
          </w:p>
        </w:tc>
      </w:tr>
      <w:tr w:rsidR="00F827EE" w:rsidRPr="00F827EE" w:rsidTr="00E60F21">
        <w:tc>
          <w:tcPr>
            <w:tcW w:w="0" w:type="auto"/>
            <w:tcBorders>
              <w:top w:val="nil"/>
              <w:left w:val="single" w:sz="8"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651"/>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788"/>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 xml:space="preserve"> -w tym pył do 10 µm</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0,01099</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0,069</w:t>
            </w:r>
          </w:p>
        </w:tc>
        <w:tc>
          <w:tcPr>
            <w:tcW w:w="0" w:type="auto"/>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0,00788</w:t>
            </w:r>
          </w:p>
        </w:tc>
      </w:tr>
      <w:tr w:rsidR="00F827EE" w:rsidRPr="00F827EE" w:rsidTr="00E60F21">
        <w:tc>
          <w:tcPr>
            <w:tcW w:w="0" w:type="auto"/>
            <w:tcBorders>
              <w:top w:val="nil"/>
              <w:left w:val="single" w:sz="8"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651"/>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788"/>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amoniak</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0,00339</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0,02129</w:t>
            </w:r>
          </w:p>
        </w:tc>
        <w:tc>
          <w:tcPr>
            <w:tcW w:w="0" w:type="auto"/>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0,00243</w:t>
            </w:r>
          </w:p>
        </w:tc>
      </w:tr>
      <w:tr w:rsidR="00F827EE" w:rsidRPr="00F827EE" w:rsidTr="00E60F21">
        <w:tc>
          <w:tcPr>
            <w:tcW w:w="0" w:type="auto"/>
            <w:tcBorders>
              <w:top w:val="nil"/>
              <w:left w:val="single" w:sz="8"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651"/>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788"/>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dwutlenek siarki</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0,001099</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0,0069</w:t>
            </w:r>
          </w:p>
        </w:tc>
        <w:tc>
          <w:tcPr>
            <w:tcW w:w="0" w:type="auto"/>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0,000788</w:t>
            </w:r>
          </w:p>
        </w:tc>
      </w:tr>
      <w:tr w:rsidR="00F827EE" w:rsidRPr="00F827EE" w:rsidTr="00E60F21">
        <w:tc>
          <w:tcPr>
            <w:tcW w:w="0" w:type="auto"/>
            <w:tcBorders>
              <w:top w:val="nil"/>
              <w:left w:val="single" w:sz="8"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651"/>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788"/>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ołów</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0,00002585</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0,0001624</w:t>
            </w:r>
          </w:p>
        </w:tc>
        <w:tc>
          <w:tcPr>
            <w:tcW w:w="0" w:type="auto"/>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0,00001854</w:t>
            </w:r>
          </w:p>
        </w:tc>
      </w:tr>
      <w:tr w:rsidR="00F827EE" w:rsidRPr="00F827EE" w:rsidTr="00E60F21">
        <w:tc>
          <w:tcPr>
            <w:tcW w:w="0" w:type="auto"/>
            <w:tcBorders>
              <w:top w:val="nil"/>
              <w:left w:val="single" w:sz="8"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651"/>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788"/>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węglowodory alifatyczne</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0,01933</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0,1213</w:t>
            </w:r>
          </w:p>
        </w:tc>
        <w:tc>
          <w:tcPr>
            <w:tcW w:w="0" w:type="auto"/>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0,01385</w:t>
            </w:r>
          </w:p>
        </w:tc>
      </w:tr>
      <w:tr w:rsidR="00F827EE" w:rsidRPr="00F827EE" w:rsidTr="00E60F21">
        <w:tc>
          <w:tcPr>
            <w:tcW w:w="0" w:type="auto"/>
            <w:tcBorders>
              <w:top w:val="nil"/>
              <w:left w:val="single" w:sz="8"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651"/>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788"/>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węglowodory aromatyczne</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0,00963</w:t>
            </w:r>
          </w:p>
        </w:tc>
        <w:tc>
          <w:tcPr>
            <w:tcW w:w="0" w:type="auto"/>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0,0605</w:t>
            </w:r>
          </w:p>
        </w:tc>
        <w:tc>
          <w:tcPr>
            <w:tcW w:w="0" w:type="auto"/>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0,00691</w:t>
            </w:r>
          </w:p>
        </w:tc>
      </w:tr>
      <w:tr w:rsidR="00F827EE" w:rsidRPr="00F827EE" w:rsidTr="00E60F21">
        <w:tc>
          <w:tcPr>
            <w:tcW w:w="0" w:type="auto"/>
            <w:tcBorders>
              <w:top w:val="nil"/>
              <w:left w:val="single" w:sz="8" w:space="0" w:color="auto"/>
              <w:bottom w:val="single" w:sz="8" w:space="0" w:color="auto"/>
              <w:right w:val="single" w:sz="4"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4" w:space="0" w:color="auto"/>
              <w:bottom w:val="single" w:sz="8" w:space="0" w:color="auto"/>
              <w:right w:val="single" w:sz="6" w:space="0" w:color="auto"/>
            </w:tcBorders>
          </w:tcPr>
          <w:p w:rsidR="00E60F21" w:rsidRPr="00F827EE" w:rsidRDefault="00E60F21" w:rsidP="00E60F21">
            <w:pPr>
              <w:widowControl w:val="0"/>
              <w:autoSpaceDE w:val="0"/>
              <w:autoSpaceDN w:val="0"/>
              <w:adjustRightInd w:val="0"/>
              <w:rPr>
                <w:rFonts w:ascii="Arial" w:hAnsi="Arial" w:cs="Arial"/>
                <w:sz w:val="16"/>
                <w:szCs w:val="16"/>
              </w:rPr>
            </w:pPr>
          </w:p>
        </w:tc>
        <w:tc>
          <w:tcPr>
            <w:tcW w:w="0" w:type="auto"/>
            <w:tcBorders>
              <w:top w:val="nil"/>
              <w:left w:val="single" w:sz="6" w:space="0" w:color="auto"/>
              <w:bottom w:val="single" w:sz="8" w:space="0" w:color="auto"/>
              <w:right w:val="single" w:sz="6" w:space="0" w:color="auto"/>
            </w:tcBorders>
            <w:hideMark/>
          </w:tcPr>
          <w:p w:rsidR="00E60F21" w:rsidRPr="00F827EE" w:rsidRDefault="00E60F21" w:rsidP="00E60F21">
            <w:pPr>
              <w:widowControl w:val="0"/>
              <w:tabs>
                <w:tab w:val="decimal" w:pos="651"/>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6" w:space="0" w:color="auto"/>
              <w:bottom w:val="single" w:sz="8" w:space="0" w:color="auto"/>
              <w:right w:val="single" w:sz="6" w:space="0" w:color="auto"/>
            </w:tcBorders>
            <w:hideMark/>
          </w:tcPr>
          <w:p w:rsidR="00E60F21" w:rsidRPr="00F827EE" w:rsidRDefault="00E60F21" w:rsidP="00E60F21">
            <w:pPr>
              <w:widowControl w:val="0"/>
              <w:tabs>
                <w:tab w:val="decimal" w:pos="788"/>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6" w:space="0" w:color="auto"/>
              <w:bottom w:val="single" w:sz="8" w:space="0" w:color="auto"/>
              <w:right w:val="single" w:sz="6"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6" w:space="0" w:color="auto"/>
              <w:bottom w:val="single" w:sz="8" w:space="0" w:color="auto"/>
              <w:right w:val="single" w:sz="6" w:space="0" w:color="auto"/>
            </w:tcBorders>
            <w:hideMark/>
          </w:tcPr>
          <w:p w:rsidR="00E60F21" w:rsidRPr="00F827EE" w:rsidRDefault="00E60F21" w:rsidP="00E60F21">
            <w:pPr>
              <w:widowControl w:val="0"/>
              <w:tabs>
                <w:tab w:val="decimal" w:pos="546"/>
              </w:tabs>
              <w:autoSpaceDE w:val="0"/>
              <w:autoSpaceDN w:val="0"/>
              <w:adjustRightInd w:val="0"/>
              <w:rPr>
                <w:rFonts w:ascii="Arial" w:hAnsi="Arial" w:cs="Arial"/>
                <w:sz w:val="16"/>
                <w:szCs w:val="16"/>
              </w:rPr>
            </w:pPr>
            <w:r w:rsidRPr="00F827EE">
              <w:rPr>
                <w:rFonts w:ascii="Arial" w:hAnsi="Arial" w:cs="Arial"/>
                <w:sz w:val="16"/>
                <w:szCs w:val="16"/>
              </w:rPr>
              <w:tab/>
            </w:r>
          </w:p>
        </w:tc>
        <w:tc>
          <w:tcPr>
            <w:tcW w:w="0" w:type="auto"/>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benzen</w:t>
            </w:r>
          </w:p>
        </w:tc>
        <w:tc>
          <w:tcPr>
            <w:tcW w:w="0" w:type="auto"/>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0,001079</w:t>
            </w:r>
          </w:p>
        </w:tc>
        <w:tc>
          <w:tcPr>
            <w:tcW w:w="0" w:type="auto"/>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0,00678</w:t>
            </w:r>
          </w:p>
        </w:tc>
        <w:tc>
          <w:tcPr>
            <w:tcW w:w="0" w:type="auto"/>
            <w:tcBorders>
              <w:top w:val="nil"/>
              <w:left w:val="single" w:sz="6" w:space="0" w:color="auto"/>
              <w:bottom w:val="single" w:sz="8" w:space="0" w:color="auto"/>
              <w:right w:val="single" w:sz="8" w:space="0" w:color="auto"/>
            </w:tcBorders>
            <w:hideMark/>
          </w:tcPr>
          <w:p w:rsidR="00E60F21" w:rsidRPr="00F827EE" w:rsidRDefault="00E60F21" w:rsidP="00E60F21">
            <w:pPr>
              <w:widowControl w:val="0"/>
              <w:autoSpaceDE w:val="0"/>
              <w:autoSpaceDN w:val="0"/>
              <w:adjustRightInd w:val="0"/>
              <w:ind w:right="57"/>
              <w:jc w:val="right"/>
              <w:rPr>
                <w:rFonts w:ascii="Arial" w:hAnsi="Arial" w:cs="Arial"/>
                <w:sz w:val="16"/>
                <w:szCs w:val="16"/>
              </w:rPr>
            </w:pPr>
            <w:r w:rsidRPr="00F827EE">
              <w:rPr>
                <w:rFonts w:ascii="Arial" w:hAnsi="Arial" w:cs="Arial"/>
                <w:sz w:val="16"/>
                <w:szCs w:val="16"/>
              </w:rPr>
              <w:t>0,000774</w:t>
            </w:r>
          </w:p>
        </w:tc>
      </w:tr>
    </w:tbl>
    <w:p w:rsidR="00E60F21" w:rsidRPr="00F827EE" w:rsidRDefault="00E60F21" w:rsidP="00E60F21">
      <w:pPr>
        <w:widowControl w:val="0"/>
        <w:autoSpaceDE w:val="0"/>
        <w:autoSpaceDN w:val="0"/>
        <w:adjustRightInd w:val="0"/>
        <w:spacing w:line="312" w:lineRule="auto"/>
        <w:rPr>
          <w:rFonts w:ascii="Arial" w:hAnsi="Arial" w:cs="Arial"/>
          <w:sz w:val="16"/>
          <w:szCs w:val="16"/>
        </w:rPr>
      </w:pPr>
      <w:r w:rsidRPr="00F827EE">
        <w:rPr>
          <w:rFonts w:ascii="Arial" w:hAnsi="Arial" w:cs="Arial"/>
          <w:sz w:val="16"/>
          <w:szCs w:val="16"/>
        </w:rPr>
        <w:t>Legenda: P -powierzchniowy, L -liniowy, Z -zadaszony B -wylot boczny</w:t>
      </w:r>
    </w:p>
    <w:p w:rsidR="00E60F21" w:rsidRPr="00F827EE" w:rsidRDefault="00E60F21" w:rsidP="00E60F21">
      <w:pPr>
        <w:widowControl w:val="0"/>
        <w:tabs>
          <w:tab w:val="left" w:pos="1500"/>
        </w:tabs>
        <w:autoSpaceDE w:val="0"/>
        <w:autoSpaceDN w:val="0"/>
        <w:adjustRightInd w:val="0"/>
        <w:spacing w:line="360" w:lineRule="auto"/>
        <w:jc w:val="both"/>
        <w:rPr>
          <w:rFonts w:ascii="Arial" w:hAnsi="Arial" w:cs="Arial"/>
          <w:b/>
          <w:sz w:val="22"/>
          <w:szCs w:val="22"/>
        </w:rPr>
      </w:pPr>
    </w:p>
    <w:p w:rsidR="00E60F21" w:rsidRPr="00F827EE" w:rsidRDefault="00E60F21" w:rsidP="00E60F21">
      <w:pPr>
        <w:spacing w:line="360" w:lineRule="auto"/>
        <w:jc w:val="both"/>
        <w:rPr>
          <w:rFonts w:ascii="Arial" w:hAnsi="Arial" w:cs="Arial"/>
          <w:b/>
          <w:sz w:val="22"/>
          <w:szCs w:val="22"/>
        </w:rPr>
      </w:pPr>
      <w:r w:rsidRPr="00F827EE">
        <w:rPr>
          <w:rFonts w:ascii="Arial" w:hAnsi="Arial" w:cs="Arial"/>
          <w:b/>
          <w:sz w:val="22"/>
          <w:szCs w:val="22"/>
        </w:rPr>
        <w:t xml:space="preserve">Stosowane programy i modele, zakresy obliczeń </w:t>
      </w:r>
    </w:p>
    <w:p w:rsidR="00E60F21" w:rsidRPr="00F827EE" w:rsidRDefault="00E60F21" w:rsidP="00E60F21">
      <w:pPr>
        <w:spacing w:line="360" w:lineRule="auto"/>
        <w:jc w:val="both"/>
        <w:rPr>
          <w:rFonts w:ascii="Arial" w:hAnsi="Arial" w:cs="Arial"/>
          <w:sz w:val="22"/>
          <w:szCs w:val="22"/>
        </w:rPr>
      </w:pPr>
      <w:r w:rsidRPr="00F827EE">
        <w:rPr>
          <w:rFonts w:ascii="Arial" w:hAnsi="Arial" w:cs="Arial"/>
          <w:sz w:val="22"/>
          <w:szCs w:val="22"/>
        </w:rPr>
        <w:t xml:space="preserve">Dla oszacowania wielkości emisji z poszczególnych emitorów wykorzystano program komputerowy OPERAT – FB Ryszard </w:t>
      </w:r>
      <w:proofErr w:type="spellStart"/>
      <w:r w:rsidRPr="00F827EE">
        <w:rPr>
          <w:rFonts w:ascii="Arial" w:hAnsi="Arial" w:cs="Arial"/>
          <w:sz w:val="22"/>
          <w:szCs w:val="22"/>
        </w:rPr>
        <w:t>Samoć</w:t>
      </w:r>
      <w:proofErr w:type="spellEnd"/>
      <w:r w:rsidRPr="00F827EE">
        <w:rPr>
          <w:rFonts w:ascii="Arial" w:hAnsi="Arial" w:cs="Arial"/>
          <w:sz w:val="22"/>
          <w:szCs w:val="22"/>
        </w:rPr>
        <w:t>.</w:t>
      </w:r>
    </w:p>
    <w:p w:rsidR="00E60F21" w:rsidRPr="00F827EE" w:rsidRDefault="00E60F21" w:rsidP="00E60F21">
      <w:pPr>
        <w:spacing w:line="360" w:lineRule="auto"/>
        <w:jc w:val="both"/>
        <w:rPr>
          <w:rFonts w:ascii="Arial" w:hAnsi="Arial" w:cs="Arial"/>
          <w:sz w:val="22"/>
          <w:szCs w:val="22"/>
        </w:rPr>
      </w:pPr>
      <w:r w:rsidRPr="00F827EE">
        <w:rPr>
          <w:rFonts w:ascii="Arial" w:hAnsi="Arial" w:cs="Arial"/>
          <w:sz w:val="22"/>
          <w:szCs w:val="22"/>
        </w:rPr>
        <w:t xml:space="preserve">W modelu obliczeniowym położenie źródeł emisji ustalono w układzie współrzędnych XY, gdzie oś X skierowana jest w kierunku wschodnim, Y w kierunku północnym. </w:t>
      </w:r>
    </w:p>
    <w:p w:rsidR="00E60F21" w:rsidRPr="00F827EE" w:rsidRDefault="00E60F21" w:rsidP="00E60F21">
      <w:pPr>
        <w:spacing w:line="360" w:lineRule="auto"/>
        <w:jc w:val="both"/>
        <w:rPr>
          <w:rFonts w:ascii="Arial" w:hAnsi="Arial" w:cs="Arial"/>
          <w:sz w:val="22"/>
          <w:szCs w:val="22"/>
        </w:rPr>
      </w:pPr>
      <w:r w:rsidRPr="00F827EE">
        <w:rPr>
          <w:rFonts w:ascii="Arial" w:hAnsi="Arial" w:cs="Arial"/>
          <w:sz w:val="22"/>
          <w:szCs w:val="22"/>
        </w:rPr>
        <w:t>Zestawienie emitorów i wielkości emisji przyjętych do obliczeń wraz z parametrami emitorów, określonymi w myśl treści pkt 1.3 Załącznika nr 4 do rozporządzenia Ministra Środowiska z dnia 26 stycznia 2010 r. w sprawie wartości odniesienia dla niektórych substancji w powietrzu (Dz. U. Nr 16 poz. 87):</w:t>
      </w:r>
    </w:p>
    <w:p w:rsidR="00E60F21" w:rsidRPr="00F827EE" w:rsidRDefault="00E60F21" w:rsidP="001764C1">
      <w:pPr>
        <w:numPr>
          <w:ilvl w:val="0"/>
          <w:numId w:val="47"/>
        </w:numPr>
        <w:spacing w:line="360" w:lineRule="auto"/>
        <w:jc w:val="both"/>
        <w:rPr>
          <w:rFonts w:ascii="Arial" w:hAnsi="Arial" w:cs="Arial"/>
          <w:sz w:val="22"/>
          <w:szCs w:val="22"/>
        </w:rPr>
      </w:pPr>
      <w:r w:rsidRPr="00F827EE">
        <w:rPr>
          <w:rFonts w:ascii="Arial" w:hAnsi="Arial" w:cs="Arial"/>
          <w:sz w:val="22"/>
          <w:szCs w:val="22"/>
        </w:rPr>
        <w:t>geometryczna wysokość emitora, liczona od poziomu terenu – h,</w:t>
      </w:r>
    </w:p>
    <w:p w:rsidR="00E60F21" w:rsidRPr="00F827EE" w:rsidRDefault="00E60F21" w:rsidP="001764C1">
      <w:pPr>
        <w:numPr>
          <w:ilvl w:val="0"/>
          <w:numId w:val="47"/>
        </w:numPr>
        <w:spacing w:line="360" w:lineRule="auto"/>
        <w:jc w:val="both"/>
        <w:rPr>
          <w:rFonts w:ascii="Arial" w:hAnsi="Arial" w:cs="Arial"/>
          <w:sz w:val="22"/>
          <w:szCs w:val="22"/>
        </w:rPr>
      </w:pPr>
      <w:r w:rsidRPr="00F827EE">
        <w:rPr>
          <w:rFonts w:ascii="Arial" w:hAnsi="Arial" w:cs="Arial"/>
          <w:sz w:val="22"/>
          <w:szCs w:val="22"/>
        </w:rPr>
        <w:t>średnica wewnętrzna wylotu emitora - d,</w:t>
      </w:r>
    </w:p>
    <w:p w:rsidR="00E60F21" w:rsidRPr="00F827EE" w:rsidRDefault="00E60F21" w:rsidP="001764C1">
      <w:pPr>
        <w:numPr>
          <w:ilvl w:val="0"/>
          <w:numId w:val="47"/>
        </w:numPr>
        <w:spacing w:line="360" w:lineRule="auto"/>
        <w:jc w:val="both"/>
        <w:rPr>
          <w:rFonts w:ascii="Arial" w:hAnsi="Arial" w:cs="Arial"/>
          <w:sz w:val="22"/>
          <w:szCs w:val="22"/>
        </w:rPr>
      </w:pPr>
      <w:r w:rsidRPr="00F827EE">
        <w:rPr>
          <w:rFonts w:ascii="Arial" w:hAnsi="Arial" w:cs="Arial"/>
          <w:sz w:val="22"/>
          <w:szCs w:val="22"/>
        </w:rPr>
        <w:t>prędkość gazów odlotowych na wylocie z emitora - v,</w:t>
      </w:r>
    </w:p>
    <w:p w:rsidR="00E60F21" w:rsidRPr="00F827EE" w:rsidRDefault="00E60F21" w:rsidP="001764C1">
      <w:pPr>
        <w:numPr>
          <w:ilvl w:val="0"/>
          <w:numId w:val="47"/>
        </w:numPr>
        <w:spacing w:line="360" w:lineRule="auto"/>
        <w:jc w:val="both"/>
        <w:rPr>
          <w:rFonts w:ascii="Arial" w:hAnsi="Arial" w:cs="Arial"/>
          <w:sz w:val="22"/>
          <w:szCs w:val="22"/>
        </w:rPr>
      </w:pPr>
      <w:r w:rsidRPr="00F827EE">
        <w:rPr>
          <w:rFonts w:ascii="Arial" w:hAnsi="Arial" w:cs="Arial"/>
          <w:sz w:val="22"/>
          <w:szCs w:val="22"/>
        </w:rPr>
        <w:t>temperatura gazów odlotowych na wylocie z emitora – T,</w:t>
      </w:r>
    </w:p>
    <w:p w:rsidR="00E60F21" w:rsidRPr="00F827EE" w:rsidRDefault="00E60F21" w:rsidP="00E60F21">
      <w:pPr>
        <w:spacing w:line="360" w:lineRule="auto"/>
        <w:jc w:val="both"/>
        <w:rPr>
          <w:rFonts w:ascii="Arial" w:hAnsi="Arial" w:cs="Arial"/>
          <w:sz w:val="22"/>
          <w:szCs w:val="22"/>
        </w:rPr>
      </w:pPr>
      <w:r w:rsidRPr="00F827EE">
        <w:rPr>
          <w:rFonts w:ascii="Arial" w:hAnsi="Arial" w:cs="Arial"/>
          <w:sz w:val="22"/>
          <w:szCs w:val="22"/>
        </w:rPr>
        <w:t>przedstawiono na wydrukach z programu Operat FB, zamieszczonych w załącznikach.</w:t>
      </w:r>
    </w:p>
    <w:p w:rsidR="00E60F21" w:rsidRPr="00F827EE" w:rsidRDefault="00E60F21" w:rsidP="00E60F21">
      <w:pPr>
        <w:spacing w:line="360" w:lineRule="auto"/>
        <w:jc w:val="both"/>
        <w:rPr>
          <w:rFonts w:ascii="Arial" w:hAnsi="Arial" w:cs="Arial"/>
          <w:sz w:val="22"/>
          <w:szCs w:val="22"/>
        </w:rPr>
      </w:pPr>
      <w:r w:rsidRPr="00F827EE">
        <w:rPr>
          <w:rFonts w:ascii="Arial" w:hAnsi="Arial" w:cs="Arial"/>
          <w:sz w:val="22"/>
          <w:szCs w:val="22"/>
        </w:rPr>
        <w:t xml:space="preserve">Wartości dopuszczalne stężeń zanieczyszczeń poza granicami </w:t>
      </w:r>
      <w:r w:rsidR="00943AFF" w:rsidRPr="00F827EE">
        <w:rPr>
          <w:rFonts w:ascii="Arial" w:hAnsi="Arial" w:cs="Arial"/>
          <w:sz w:val="22"/>
          <w:szCs w:val="22"/>
        </w:rPr>
        <w:t>inwestycji</w:t>
      </w:r>
      <w:r w:rsidRPr="00F827EE">
        <w:rPr>
          <w:rFonts w:ascii="Arial" w:hAnsi="Arial" w:cs="Arial"/>
          <w:sz w:val="22"/>
          <w:szCs w:val="22"/>
        </w:rPr>
        <w:t>, określone wg rozporządzenia Ministra Środowiska z dnia 26 stycznia 2010 r. w sprawie wartości odniesienia dla niektórych substancji w powietrzu (Dz. U. Nr 16, poz. 87), przedstawiono w tabeli poniżej.</w:t>
      </w:r>
    </w:p>
    <w:p w:rsidR="000141A9" w:rsidRPr="00F827EE" w:rsidRDefault="000141A9" w:rsidP="00E60F21">
      <w:pPr>
        <w:spacing w:line="360" w:lineRule="auto"/>
        <w:jc w:val="both"/>
        <w:rPr>
          <w:rFonts w:ascii="Arial" w:hAnsi="Arial" w:cs="Arial"/>
          <w:b/>
          <w:sz w:val="20"/>
          <w:szCs w:val="20"/>
        </w:rPr>
      </w:pPr>
    </w:p>
    <w:p w:rsidR="00E60F21" w:rsidRPr="00F827EE" w:rsidRDefault="000141A9" w:rsidP="000141A9">
      <w:pPr>
        <w:pStyle w:val="Legenda"/>
        <w:spacing w:after="0"/>
        <w:rPr>
          <w:rFonts w:ascii="Arial" w:eastAsia="Lucida Sans Unicode" w:hAnsi="Arial" w:cs="Arial"/>
          <w:bCs w:val="0"/>
          <w:color w:val="auto"/>
          <w:sz w:val="20"/>
          <w:szCs w:val="20"/>
          <w:lang w:bidi="pl-PL"/>
        </w:rPr>
      </w:pPr>
      <w:r w:rsidRPr="00F827EE">
        <w:rPr>
          <w:rFonts w:ascii="Arial" w:hAnsi="Arial" w:cs="Arial"/>
          <w:color w:val="auto"/>
          <w:sz w:val="20"/>
          <w:szCs w:val="20"/>
        </w:rPr>
        <w:t xml:space="preserve">Tabela </w:t>
      </w:r>
      <w:r w:rsidRPr="00F827EE">
        <w:rPr>
          <w:rFonts w:ascii="Arial" w:hAnsi="Arial" w:cs="Arial"/>
          <w:color w:val="auto"/>
          <w:sz w:val="20"/>
          <w:szCs w:val="20"/>
        </w:rPr>
        <w:fldChar w:fldCharType="begin"/>
      </w:r>
      <w:r w:rsidRPr="00F827EE">
        <w:rPr>
          <w:rFonts w:ascii="Arial" w:hAnsi="Arial" w:cs="Arial"/>
          <w:color w:val="auto"/>
          <w:sz w:val="20"/>
          <w:szCs w:val="20"/>
        </w:rPr>
        <w:instrText xml:space="preserve"> SEQ Tabela \* ARABIC </w:instrText>
      </w:r>
      <w:r w:rsidRPr="00F827EE">
        <w:rPr>
          <w:rFonts w:ascii="Arial" w:hAnsi="Arial" w:cs="Arial"/>
          <w:color w:val="auto"/>
          <w:sz w:val="20"/>
          <w:szCs w:val="20"/>
        </w:rPr>
        <w:fldChar w:fldCharType="separate"/>
      </w:r>
      <w:r w:rsidR="00A55473">
        <w:rPr>
          <w:rFonts w:ascii="Arial" w:hAnsi="Arial" w:cs="Arial"/>
          <w:noProof/>
          <w:color w:val="auto"/>
          <w:sz w:val="20"/>
          <w:szCs w:val="20"/>
        </w:rPr>
        <w:t>6</w:t>
      </w:r>
      <w:r w:rsidRPr="00F827EE">
        <w:rPr>
          <w:rFonts w:ascii="Arial" w:hAnsi="Arial" w:cs="Arial"/>
          <w:color w:val="auto"/>
          <w:sz w:val="20"/>
          <w:szCs w:val="20"/>
        </w:rPr>
        <w:fldChar w:fldCharType="end"/>
      </w:r>
      <w:r w:rsidRPr="00F827EE">
        <w:rPr>
          <w:rFonts w:ascii="Arial" w:hAnsi="Arial" w:cs="Arial"/>
          <w:color w:val="auto"/>
          <w:sz w:val="20"/>
          <w:szCs w:val="20"/>
        </w:rPr>
        <w:t xml:space="preserve"> </w:t>
      </w:r>
      <w:r w:rsidR="00E60F21" w:rsidRPr="00F827EE">
        <w:rPr>
          <w:rFonts w:ascii="Arial" w:eastAsia="Lucida Sans Unicode" w:hAnsi="Arial" w:cs="Arial"/>
          <w:bCs w:val="0"/>
          <w:color w:val="auto"/>
          <w:sz w:val="20"/>
          <w:szCs w:val="20"/>
          <w:lang w:bidi="pl-PL"/>
        </w:rPr>
        <w:t>Dopuszczalne stężenia zanieczyszczeń dla substancji objętych obliczeniami analizy rozprzestrzeniania</w:t>
      </w:r>
    </w:p>
    <w:tbl>
      <w:tblPr>
        <w:tblW w:w="0" w:type="auto"/>
        <w:tblInd w:w="7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70" w:type="dxa"/>
          <w:right w:w="70" w:type="dxa"/>
        </w:tblCellMar>
        <w:tblLook w:val="04A0" w:firstRow="1" w:lastRow="0" w:firstColumn="1" w:lastColumn="0" w:noHBand="0" w:noVBand="1"/>
      </w:tblPr>
      <w:tblGrid>
        <w:gridCol w:w="440"/>
        <w:gridCol w:w="2679"/>
        <w:gridCol w:w="1642"/>
        <w:gridCol w:w="4379"/>
      </w:tblGrid>
      <w:tr w:rsidR="00E60F21" w:rsidRPr="00F827EE" w:rsidTr="000141A9">
        <w:trPr>
          <w:cantSplit/>
          <w:trHeight w:hRule="exact" w:val="403"/>
        </w:trPr>
        <w:tc>
          <w:tcPr>
            <w:tcW w:w="0" w:type="auto"/>
            <w:vMerge w:val="restart"/>
            <w:tcBorders>
              <w:top w:val="single" w:sz="2" w:space="0" w:color="000000"/>
              <w:left w:val="single" w:sz="2" w:space="0" w:color="000000"/>
              <w:bottom w:val="single" w:sz="6" w:space="0" w:color="000000"/>
              <w:right w:val="single" w:sz="6" w:space="0" w:color="000000"/>
            </w:tcBorders>
            <w:shd w:val="clear" w:color="auto" w:fill="00CCFF"/>
            <w:vAlign w:val="center"/>
            <w:hideMark/>
          </w:tcPr>
          <w:p w:rsidR="00E60F21" w:rsidRPr="00F827EE" w:rsidRDefault="00E60F21" w:rsidP="00E60F21">
            <w:pPr>
              <w:widowControl w:val="0"/>
              <w:suppressLineNumbers/>
              <w:suppressAutoHyphens/>
              <w:jc w:val="center"/>
              <w:rPr>
                <w:rFonts w:ascii="Arial" w:eastAsia="Lucida Sans Unicode" w:hAnsi="Arial" w:cs="Arial"/>
                <w:b/>
                <w:bCs/>
                <w:iCs/>
                <w:sz w:val="20"/>
                <w:szCs w:val="20"/>
                <w:lang w:bidi="pl-PL"/>
              </w:rPr>
            </w:pPr>
            <w:r w:rsidRPr="00F827EE">
              <w:rPr>
                <w:rFonts w:ascii="Arial" w:eastAsia="Lucida Sans Unicode" w:hAnsi="Arial" w:cs="Arial"/>
                <w:b/>
                <w:bCs/>
                <w:iCs/>
                <w:sz w:val="20"/>
                <w:szCs w:val="20"/>
                <w:lang w:bidi="pl-PL"/>
              </w:rPr>
              <w:t>Lp.</w:t>
            </w:r>
          </w:p>
        </w:tc>
        <w:tc>
          <w:tcPr>
            <w:tcW w:w="2679" w:type="dxa"/>
            <w:vMerge w:val="restart"/>
            <w:tcBorders>
              <w:top w:val="single" w:sz="2" w:space="0" w:color="000000"/>
              <w:left w:val="single" w:sz="6" w:space="0" w:color="000000"/>
              <w:bottom w:val="single" w:sz="6" w:space="0" w:color="000000"/>
              <w:right w:val="single" w:sz="6" w:space="0" w:color="000000"/>
            </w:tcBorders>
            <w:shd w:val="clear" w:color="auto" w:fill="00CCFF"/>
            <w:vAlign w:val="center"/>
            <w:hideMark/>
          </w:tcPr>
          <w:p w:rsidR="00E60F21" w:rsidRPr="00F827EE" w:rsidRDefault="00E60F21" w:rsidP="00E60F21">
            <w:pPr>
              <w:widowControl w:val="0"/>
              <w:suppressLineNumbers/>
              <w:suppressAutoHyphens/>
              <w:jc w:val="center"/>
              <w:rPr>
                <w:rFonts w:ascii="Arial" w:eastAsia="Lucida Sans Unicode" w:hAnsi="Arial" w:cs="Arial"/>
                <w:b/>
                <w:bCs/>
                <w:iCs/>
                <w:sz w:val="20"/>
                <w:szCs w:val="20"/>
                <w:lang w:bidi="pl-PL"/>
              </w:rPr>
            </w:pPr>
            <w:r w:rsidRPr="00F827EE">
              <w:rPr>
                <w:rFonts w:ascii="Arial" w:eastAsia="Lucida Sans Unicode" w:hAnsi="Arial" w:cs="Arial"/>
                <w:b/>
                <w:bCs/>
                <w:iCs/>
                <w:sz w:val="20"/>
                <w:szCs w:val="20"/>
                <w:lang w:bidi="pl-PL"/>
              </w:rPr>
              <w:t>Nazwa substancji</w:t>
            </w:r>
          </w:p>
        </w:tc>
        <w:tc>
          <w:tcPr>
            <w:tcW w:w="6021" w:type="dxa"/>
            <w:gridSpan w:val="2"/>
            <w:tcBorders>
              <w:top w:val="single" w:sz="2" w:space="0" w:color="000000"/>
              <w:left w:val="single" w:sz="6" w:space="0" w:color="000000"/>
              <w:bottom w:val="single" w:sz="6" w:space="0" w:color="000000"/>
              <w:right w:val="single" w:sz="2" w:space="0" w:color="000000"/>
            </w:tcBorders>
            <w:shd w:val="clear" w:color="auto" w:fill="00CCFF"/>
            <w:vAlign w:val="center"/>
            <w:hideMark/>
          </w:tcPr>
          <w:p w:rsidR="00E60F21" w:rsidRPr="00F827EE" w:rsidRDefault="00E60F21" w:rsidP="00E60F21">
            <w:pPr>
              <w:widowControl w:val="0"/>
              <w:suppressLineNumbers/>
              <w:suppressAutoHyphens/>
              <w:jc w:val="center"/>
              <w:rPr>
                <w:rFonts w:ascii="Arial" w:eastAsia="Lucida Sans Unicode" w:hAnsi="Arial" w:cs="Arial"/>
                <w:b/>
                <w:bCs/>
                <w:iCs/>
                <w:sz w:val="20"/>
                <w:szCs w:val="20"/>
                <w:lang w:bidi="pl-PL"/>
              </w:rPr>
            </w:pPr>
            <w:r w:rsidRPr="00F827EE">
              <w:rPr>
                <w:rFonts w:ascii="Arial" w:eastAsia="Lucida Sans Unicode" w:hAnsi="Arial" w:cs="Arial"/>
                <w:b/>
                <w:bCs/>
                <w:iCs/>
                <w:sz w:val="20"/>
                <w:szCs w:val="20"/>
                <w:lang w:bidi="pl-PL"/>
              </w:rPr>
              <w:t>Stężenie</w:t>
            </w:r>
          </w:p>
        </w:tc>
      </w:tr>
      <w:tr w:rsidR="00E60F21" w:rsidRPr="00F827EE" w:rsidTr="000141A9">
        <w:trPr>
          <w:cantSplit/>
          <w:trHeight w:val="629"/>
        </w:trPr>
        <w:tc>
          <w:tcPr>
            <w:tcW w:w="0" w:type="auto"/>
            <w:vMerge/>
            <w:tcBorders>
              <w:top w:val="single" w:sz="2" w:space="0" w:color="000000"/>
              <w:left w:val="single" w:sz="2" w:space="0" w:color="000000"/>
              <w:bottom w:val="single" w:sz="6" w:space="0" w:color="000000"/>
              <w:right w:val="single" w:sz="6" w:space="0" w:color="000000"/>
            </w:tcBorders>
            <w:vAlign w:val="center"/>
            <w:hideMark/>
          </w:tcPr>
          <w:p w:rsidR="00E60F21" w:rsidRPr="00F827EE" w:rsidRDefault="00E60F21" w:rsidP="00E60F21">
            <w:pPr>
              <w:rPr>
                <w:rFonts w:ascii="Arial" w:eastAsia="Lucida Sans Unicode" w:hAnsi="Arial" w:cs="Arial"/>
                <w:b/>
                <w:bCs/>
                <w:iCs/>
                <w:sz w:val="20"/>
                <w:szCs w:val="20"/>
                <w:lang w:bidi="pl-PL"/>
              </w:rPr>
            </w:pPr>
          </w:p>
        </w:tc>
        <w:tc>
          <w:tcPr>
            <w:tcW w:w="2679" w:type="dxa"/>
            <w:vMerge/>
            <w:tcBorders>
              <w:top w:val="single" w:sz="2" w:space="0" w:color="000000"/>
              <w:left w:val="single" w:sz="6" w:space="0" w:color="000000"/>
              <w:bottom w:val="single" w:sz="6" w:space="0" w:color="000000"/>
              <w:right w:val="single" w:sz="6" w:space="0" w:color="000000"/>
            </w:tcBorders>
            <w:vAlign w:val="center"/>
            <w:hideMark/>
          </w:tcPr>
          <w:p w:rsidR="00E60F21" w:rsidRPr="00F827EE" w:rsidRDefault="00E60F21" w:rsidP="00E60F21">
            <w:pPr>
              <w:rPr>
                <w:rFonts w:ascii="Arial" w:eastAsia="Lucida Sans Unicode" w:hAnsi="Arial" w:cs="Arial"/>
                <w:b/>
                <w:bCs/>
                <w:iCs/>
                <w:sz w:val="20"/>
                <w:szCs w:val="20"/>
                <w:lang w:bidi="pl-PL"/>
              </w:rPr>
            </w:pPr>
          </w:p>
        </w:tc>
        <w:tc>
          <w:tcPr>
            <w:tcW w:w="6021" w:type="dxa"/>
            <w:gridSpan w:val="2"/>
            <w:tcBorders>
              <w:top w:val="single" w:sz="6" w:space="0" w:color="000000"/>
              <w:left w:val="single" w:sz="6" w:space="0" w:color="000000"/>
              <w:bottom w:val="single" w:sz="6" w:space="0" w:color="000000"/>
              <w:right w:val="single" w:sz="2" w:space="0" w:color="000000"/>
            </w:tcBorders>
            <w:shd w:val="clear" w:color="auto" w:fill="00CCFF"/>
            <w:vAlign w:val="center"/>
            <w:hideMark/>
          </w:tcPr>
          <w:p w:rsidR="00E60F21" w:rsidRPr="00F827EE" w:rsidRDefault="00E60F21" w:rsidP="00E60F21">
            <w:pPr>
              <w:widowControl w:val="0"/>
              <w:suppressLineNumbers/>
              <w:suppressAutoHyphens/>
              <w:jc w:val="center"/>
              <w:rPr>
                <w:rFonts w:ascii="Arial" w:eastAsia="Lucida Sans Unicode" w:hAnsi="Arial" w:cs="Arial"/>
                <w:b/>
                <w:bCs/>
                <w:iCs/>
                <w:sz w:val="20"/>
                <w:szCs w:val="20"/>
                <w:lang w:bidi="pl-PL"/>
              </w:rPr>
            </w:pPr>
            <w:r w:rsidRPr="00F827EE">
              <w:rPr>
                <w:rFonts w:ascii="Arial" w:eastAsia="Lucida Sans Unicode" w:hAnsi="Arial" w:cs="Arial"/>
                <w:b/>
                <w:bCs/>
                <w:iCs/>
                <w:sz w:val="20"/>
                <w:szCs w:val="20"/>
                <w:lang w:bidi="pl-PL"/>
              </w:rPr>
              <w:t>Wartości odniesienia w mikrogramach na metr sześcienny (μ/m</w:t>
            </w:r>
            <w:r w:rsidRPr="00F827EE">
              <w:rPr>
                <w:rFonts w:ascii="Arial" w:eastAsia="Lucida Sans Unicode" w:hAnsi="Arial" w:cs="Arial"/>
                <w:b/>
                <w:bCs/>
                <w:iCs/>
                <w:sz w:val="20"/>
                <w:szCs w:val="20"/>
                <w:vertAlign w:val="superscript"/>
                <w:lang w:bidi="pl-PL"/>
              </w:rPr>
              <w:t>3</w:t>
            </w:r>
            <w:r w:rsidRPr="00F827EE">
              <w:rPr>
                <w:rFonts w:ascii="Arial" w:eastAsia="Lucida Sans Unicode" w:hAnsi="Arial" w:cs="Arial"/>
                <w:b/>
                <w:bCs/>
                <w:iCs/>
                <w:sz w:val="20"/>
                <w:szCs w:val="20"/>
                <w:lang w:bidi="pl-PL"/>
              </w:rPr>
              <w:t>) uśrednione dla okresu</w:t>
            </w:r>
          </w:p>
        </w:tc>
      </w:tr>
      <w:tr w:rsidR="00E60F21" w:rsidRPr="00F827EE" w:rsidTr="000141A9">
        <w:trPr>
          <w:cantSplit/>
        </w:trPr>
        <w:tc>
          <w:tcPr>
            <w:tcW w:w="0" w:type="auto"/>
            <w:vMerge/>
            <w:tcBorders>
              <w:top w:val="single" w:sz="2" w:space="0" w:color="000000"/>
              <w:left w:val="single" w:sz="2" w:space="0" w:color="000000"/>
              <w:bottom w:val="single" w:sz="6" w:space="0" w:color="000000"/>
              <w:right w:val="single" w:sz="6" w:space="0" w:color="000000"/>
            </w:tcBorders>
            <w:vAlign w:val="center"/>
            <w:hideMark/>
          </w:tcPr>
          <w:p w:rsidR="00E60F21" w:rsidRPr="00F827EE" w:rsidRDefault="00E60F21" w:rsidP="00E60F21">
            <w:pPr>
              <w:rPr>
                <w:rFonts w:ascii="Arial" w:eastAsia="Lucida Sans Unicode" w:hAnsi="Arial" w:cs="Arial"/>
                <w:b/>
                <w:bCs/>
                <w:iCs/>
                <w:sz w:val="20"/>
                <w:szCs w:val="20"/>
                <w:lang w:bidi="pl-PL"/>
              </w:rPr>
            </w:pPr>
          </w:p>
        </w:tc>
        <w:tc>
          <w:tcPr>
            <w:tcW w:w="2679" w:type="dxa"/>
            <w:vMerge/>
            <w:tcBorders>
              <w:top w:val="single" w:sz="2" w:space="0" w:color="000000"/>
              <w:left w:val="single" w:sz="6" w:space="0" w:color="000000"/>
              <w:bottom w:val="single" w:sz="6" w:space="0" w:color="000000"/>
              <w:right w:val="single" w:sz="6" w:space="0" w:color="000000"/>
            </w:tcBorders>
            <w:vAlign w:val="center"/>
            <w:hideMark/>
          </w:tcPr>
          <w:p w:rsidR="00E60F21" w:rsidRPr="00F827EE" w:rsidRDefault="00E60F21" w:rsidP="00E60F21">
            <w:pPr>
              <w:rPr>
                <w:rFonts w:ascii="Arial" w:eastAsia="Lucida Sans Unicode" w:hAnsi="Arial" w:cs="Arial"/>
                <w:b/>
                <w:bCs/>
                <w:iCs/>
                <w:sz w:val="20"/>
                <w:szCs w:val="20"/>
                <w:lang w:bidi="pl-PL"/>
              </w:rPr>
            </w:pPr>
          </w:p>
        </w:tc>
        <w:tc>
          <w:tcPr>
            <w:tcW w:w="1642" w:type="dxa"/>
            <w:tcBorders>
              <w:top w:val="single" w:sz="6" w:space="0" w:color="000000"/>
              <w:left w:val="single" w:sz="6" w:space="0" w:color="000000"/>
              <w:bottom w:val="single" w:sz="6" w:space="0" w:color="000000"/>
              <w:right w:val="single" w:sz="6" w:space="0" w:color="000000"/>
            </w:tcBorders>
            <w:shd w:val="clear" w:color="auto" w:fill="00CCFF"/>
            <w:vAlign w:val="center"/>
            <w:hideMark/>
          </w:tcPr>
          <w:p w:rsidR="00E60F21" w:rsidRPr="00F827EE" w:rsidRDefault="00E60F21" w:rsidP="00E60F21">
            <w:pPr>
              <w:widowControl w:val="0"/>
              <w:suppressLineNumbers/>
              <w:suppressAutoHyphens/>
              <w:jc w:val="center"/>
              <w:rPr>
                <w:rFonts w:ascii="Arial" w:eastAsia="Lucida Sans Unicode" w:hAnsi="Arial" w:cs="Arial"/>
                <w:b/>
                <w:bCs/>
                <w:iCs/>
                <w:sz w:val="20"/>
                <w:szCs w:val="20"/>
                <w:lang w:bidi="pl-PL"/>
              </w:rPr>
            </w:pPr>
            <w:r w:rsidRPr="00F827EE">
              <w:rPr>
                <w:rFonts w:ascii="Arial" w:eastAsia="Lucida Sans Unicode" w:hAnsi="Arial" w:cs="Arial"/>
                <w:b/>
                <w:bCs/>
                <w:iCs/>
                <w:sz w:val="20"/>
                <w:szCs w:val="20"/>
                <w:lang w:bidi="pl-PL"/>
              </w:rPr>
              <w:t>1 godziny</w:t>
            </w:r>
          </w:p>
        </w:tc>
        <w:tc>
          <w:tcPr>
            <w:tcW w:w="0" w:type="auto"/>
            <w:tcBorders>
              <w:top w:val="single" w:sz="6" w:space="0" w:color="000000"/>
              <w:left w:val="single" w:sz="6" w:space="0" w:color="000000"/>
              <w:bottom w:val="single" w:sz="6" w:space="0" w:color="000000"/>
              <w:right w:val="single" w:sz="2" w:space="0" w:color="000000"/>
            </w:tcBorders>
            <w:shd w:val="clear" w:color="auto" w:fill="00CCFF"/>
            <w:vAlign w:val="center"/>
            <w:hideMark/>
          </w:tcPr>
          <w:p w:rsidR="00E60F21" w:rsidRPr="00F827EE" w:rsidRDefault="00E60F21" w:rsidP="00E60F21">
            <w:pPr>
              <w:widowControl w:val="0"/>
              <w:suppressLineNumbers/>
              <w:suppressAutoHyphens/>
              <w:jc w:val="center"/>
              <w:rPr>
                <w:rFonts w:ascii="Arial" w:eastAsia="Lucida Sans Unicode" w:hAnsi="Arial" w:cs="Arial"/>
                <w:b/>
                <w:bCs/>
                <w:iCs/>
                <w:sz w:val="20"/>
                <w:szCs w:val="20"/>
                <w:lang w:bidi="pl-PL"/>
              </w:rPr>
            </w:pPr>
            <w:r w:rsidRPr="00F827EE">
              <w:rPr>
                <w:rFonts w:ascii="Arial" w:eastAsia="Lucida Sans Unicode" w:hAnsi="Arial" w:cs="Arial"/>
                <w:b/>
                <w:bCs/>
                <w:iCs/>
                <w:sz w:val="20"/>
                <w:szCs w:val="20"/>
                <w:lang w:bidi="pl-PL"/>
              </w:rPr>
              <w:t>roku kalendarzowego</w:t>
            </w:r>
          </w:p>
        </w:tc>
      </w:tr>
      <w:tr w:rsidR="00E60F21" w:rsidRPr="00F827EE" w:rsidTr="000141A9">
        <w:trPr>
          <w:cantSplit/>
          <w:trHeight w:val="283"/>
        </w:trPr>
        <w:tc>
          <w:tcPr>
            <w:tcW w:w="0" w:type="auto"/>
            <w:tcBorders>
              <w:top w:val="single" w:sz="6" w:space="0" w:color="000000"/>
              <w:left w:val="single" w:sz="2" w:space="0" w:color="000000"/>
              <w:bottom w:val="single" w:sz="6" w:space="0" w:color="000000"/>
              <w:right w:val="single" w:sz="6" w:space="0" w:color="000000"/>
            </w:tcBorders>
            <w:vAlign w:val="center"/>
            <w:hideMark/>
          </w:tcPr>
          <w:p w:rsidR="00E60F21" w:rsidRPr="00F827EE" w:rsidRDefault="00E60F21" w:rsidP="00E60F21">
            <w:pPr>
              <w:widowControl w:val="0"/>
              <w:suppressLineNumbers/>
              <w:suppressAutoHyphens/>
              <w:jc w:val="center"/>
              <w:rPr>
                <w:rFonts w:ascii="Arial" w:eastAsia="Lucida Sans Unicode" w:hAnsi="Arial" w:cs="Arial"/>
                <w:sz w:val="20"/>
                <w:szCs w:val="20"/>
                <w:lang w:bidi="pl-PL"/>
              </w:rPr>
            </w:pPr>
            <w:r w:rsidRPr="00F827EE">
              <w:rPr>
                <w:rFonts w:ascii="Arial" w:eastAsia="Lucida Sans Unicode" w:hAnsi="Arial" w:cs="Arial"/>
                <w:sz w:val="20"/>
                <w:szCs w:val="20"/>
                <w:lang w:bidi="pl-PL"/>
              </w:rPr>
              <w:t>1</w:t>
            </w:r>
          </w:p>
        </w:tc>
        <w:tc>
          <w:tcPr>
            <w:tcW w:w="2679" w:type="dxa"/>
            <w:tcBorders>
              <w:top w:val="single" w:sz="6" w:space="0" w:color="000000"/>
              <w:left w:val="single" w:sz="6" w:space="0" w:color="000000"/>
              <w:bottom w:val="single" w:sz="6" w:space="0" w:color="000000"/>
              <w:right w:val="single" w:sz="6" w:space="0" w:color="000000"/>
            </w:tcBorders>
            <w:vAlign w:val="center"/>
            <w:hideMark/>
          </w:tcPr>
          <w:p w:rsidR="00E60F21" w:rsidRPr="00F827EE" w:rsidRDefault="00E60F21" w:rsidP="00E60F21">
            <w:pPr>
              <w:autoSpaceDE w:val="0"/>
              <w:rPr>
                <w:rFonts w:ascii="Arial" w:hAnsi="Arial" w:cs="Arial"/>
                <w:sz w:val="20"/>
                <w:szCs w:val="20"/>
              </w:rPr>
            </w:pPr>
            <w:r w:rsidRPr="00F827EE">
              <w:rPr>
                <w:rFonts w:ascii="Arial" w:hAnsi="Arial" w:cs="Arial"/>
                <w:sz w:val="20"/>
                <w:szCs w:val="20"/>
              </w:rPr>
              <w:t>tlenki azotu</w:t>
            </w:r>
          </w:p>
        </w:tc>
        <w:tc>
          <w:tcPr>
            <w:tcW w:w="1642" w:type="dxa"/>
            <w:tcBorders>
              <w:top w:val="single" w:sz="6" w:space="0" w:color="000000"/>
              <w:left w:val="single" w:sz="6" w:space="0" w:color="000000"/>
              <w:bottom w:val="single" w:sz="6" w:space="0" w:color="000000"/>
              <w:right w:val="single" w:sz="6" w:space="0" w:color="000000"/>
            </w:tcBorders>
            <w:vAlign w:val="center"/>
            <w:hideMark/>
          </w:tcPr>
          <w:p w:rsidR="00E60F21" w:rsidRPr="00F827EE" w:rsidRDefault="00E60F21" w:rsidP="00E60F21">
            <w:pPr>
              <w:widowControl w:val="0"/>
              <w:suppressLineNumbers/>
              <w:suppressAutoHyphens/>
              <w:jc w:val="center"/>
              <w:rPr>
                <w:rFonts w:ascii="Arial" w:eastAsia="Lucida Sans Unicode" w:hAnsi="Arial" w:cs="Arial"/>
                <w:sz w:val="20"/>
                <w:szCs w:val="20"/>
                <w:lang w:bidi="pl-PL"/>
              </w:rPr>
            </w:pPr>
            <w:r w:rsidRPr="00F827EE">
              <w:rPr>
                <w:rFonts w:ascii="Arial" w:eastAsia="Lucida Sans Unicode" w:hAnsi="Arial" w:cs="Arial"/>
                <w:sz w:val="20"/>
                <w:szCs w:val="20"/>
                <w:lang w:bidi="pl-PL"/>
              </w:rPr>
              <w:t>200</w:t>
            </w:r>
          </w:p>
        </w:tc>
        <w:tc>
          <w:tcPr>
            <w:tcW w:w="0" w:type="auto"/>
            <w:tcBorders>
              <w:top w:val="single" w:sz="6" w:space="0" w:color="000000"/>
              <w:left w:val="single" w:sz="6" w:space="0" w:color="000000"/>
              <w:bottom w:val="single" w:sz="6" w:space="0" w:color="000000"/>
              <w:right w:val="single" w:sz="2" w:space="0" w:color="000000"/>
            </w:tcBorders>
            <w:vAlign w:val="center"/>
            <w:hideMark/>
          </w:tcPr>
          <w:p w:rsidR="00E60F21" w:rsidRPr="00F827EE" w:rsidRDefault="00E60F21" w:rsidP="00E60F21">
            <w:pPr>
              <w:widowControl w:val="0"/>
              <w:suppressLineNumbers/>
              <w:suppressAutoHyphens/>
              <w:jc w:val="center"/>
              <w:rPr>
                <w:rFonts w:ascii="Arial" w:eastAsia="Lucida Sans Unicode" w:hAnsi="Arial" w:cs="Arial"/>
                <w:sz w:val="20"/>
                <w:szCs w:val="20"/>
                <w:lang w:bidi="pl-PL"/>
              </w:rPr>
            </w:pPr>
            <w:r w:rsidRPr="00F827EE">
              <w:rPr>
                <w:rFonts w:ascii="Arial" w:eastAsia="Lucida Sans Unicode" w:hAnsi="Arial" w:cs="Arial"/>
                <w:sz w:val="20"/>
                <w:szCs w:val="20"/>
                <w:lang w:bidi="pl-PL"/>
              </w:rPr>
              <w:t>40</w:t>
            </w:r>
          </w:p>
        </w:tc>
      </w:tr>
      <w:tr w:rsidR="00E60F21" w:rsidRPr="00F827EE" w:rsidTr="000141A9">
        <w:trPr>
          <w:cantSplit/>
          <w:trHeight w:val="283"/>
        </w:trPr>
        <w:tc>
          <w:tcPr>
            <w:tcW w:w="0" w:type="auto"/>
            <w:tcBorders>
              <w:top w:val="single" w:sz="6" w:space="0" w:color="000000"/>
              <w:left w:val="single" w:sz="2" w:space="0" w:color="000000"/>
              <w:bottom w:val="single" w:sz="6" w:space="0" w:color="000000"/>
              <w:right w:val="single" w:sz="6" w:space="0" w:color="000000"/>
            </w:tcBorders>
            <w:vAlign w:val="center"/>
            <w:hideMark/>
          </w:tcPr>
          <w:p w:rsidR="00E60F21" w:rsidRPr="00F827EE" w:rsidRDefault="00E60F21" w:rsidP="00E60F21">
            <w:pPr>
              <w:widowControl w:val="0"/>
              <w:suppressLineNumbers/>
              <w:suppressAutoHyphens/>
              <w:jc w:val="center"/>
              <w:rPr>
                <w:rFonts w:ascii="Arial" w:eastAsia="Lucida Sans Unicode" w:hAnsi="Arial" w:cs="Arial"/>
                <w:sz w:val="20"/>
                <w:szCs w:val="20"/>
                <w:lang w:bidi="pl-PL"/>
              </w:rPr>
            </w:pPr>
            <w:r w:rsidRPr="00F827EE">
              <w:rPr>
                <w:rFonts w:ascii="Arial" w:eastAsia="Lucida Sans Unicode" w:hAnsi="Arial" w:cs="Arial"/>
                <w:sz w:val="20"/>
                <w:szCs w:val="20"/>
                <w:lang w:bidi="pl-PL"/>
              </w:rPr>
              <w:t>2</w:t>
            </w:r>
          </w:p>
        </w:tc>
        <w:tc>
          <w:tcPr>
            <w:tcW w:w="2679" w:type="dxa"/>
            <w:tcBorders>
              <w:top w:val="single" w:sz="6" w:space="0" w:color="000000"/>
              <w:left w:val="single" w:sz="6" w:space="0" w:color="000000"/>
              <w:bottom w:val="single" w:sz="6" w:space="0" w:color="000000"/>
              <w:right w:val="single" w:sz="6" w:space="0" w:color="000000"/>
            </w:tcBorders>
            <w:vAlign w:val="center"/>
            <w:hideMark/>
          </w:tcPr>
          <w:p w:rsidR="00E60F21" w:rsidRPr="00F827EE" w:rsidRDefault="00E60F21" w:rsidP="00E60F21">
            <w:pPr>
              <w:autoSpaceDE w:val="0"/>
              <w:rPr>
                <w:rFonts w:ascii="Arial" w:hAnsi="Arial" w:cs="Arial"/>
                <w:sz w:val="20"/>
                <w:szCs w:val="20"/>
              </w:rPr>
            </w:pPr>
            <w:r w:rsidRPr="00F827EE">
              <w:rPr>
                <w:rFonts w:ascii="Arial" w:hAnsi="Arial" w:cs="Arial"/>
                <w:sz w:val="20"/>
                <w:szCs w:val="20"/>
              </w:rPr>
              <w:t>dwutlenek siarki</w:t>
            </w:r>
          </w:p>
        </w:tc>
        <w:tc>
          <w:tcPr>
            <w:tcW w:w="1642" w:type="dxa"/>
            <w:tcBorders>
              <w:top w:val="single" w:sz="6" w:space="0" w:color="000000"/>
              <w:left w:val="single" w:sz="6" w:space="0" w:color="000000"/>
              <w:bottom w:val="single" w:sz="6" w:space="0" w:color="000000"/>
              <w:right w:val="single" w:sz="6" w:space="0" w:color="000000"/>
            </w:tcBorders>
            <w:vAlign w:val="center"/>
            <w:hideMark/>
          </w:tcPr>
          <w:p w:rsidR="00E60F21" w:rsidRPr="00F827EE" w:rsidRDefault="00E60F21" w:rsidP="00E60F21">
            <w:pPr>
              <w:widowControl w:val="0"/>
              <w:suppressLineNumbers/>
              <w:suppressAutoHyphens/>
              <w:jc w:val="center"/>
              <w:rPr>
                <w:rFonts w:ascii="Arial" w:eastAsia="Lucida Sans Unicode" w:hAnsi="Arial" w:cs="Arial"/>
                <w:sz w:val="20"/>
                <w:szCs w:val="20"/>
                <w:lang w:bidi="pl-PL"/>
              </w:rPr>
            </w:pPr>
            <w:r w:rsidRPr="00F827EE">
              <w:rPr>
                <w:rFonts w:ascii="Arial" w:eastAsia="Lucida Sans Unicode" w:hAnsi="Arial" w:cs="Arial"/>
                <w:sz w:val="20"/>
                <w:szCs w:val="20"/>
                <w:lang w:bidi="pl-PL"/>
              </w:rPr>
              <w:t>350</w:t>
            </w:r>
          </w:p>
        </w:tc>
        <w:tc>
          <w:tcPr>
            <w:tcW w:w="0" w:type="auto"/>
            <w:tcBorders>
              <w:top w:val="single" w:sz="6" w:space="0" w:color="000000"/>
              <w:left w:val="single" w:sz="6" w:space="0" w:color="000000"/>
              <w:bottom w:val="single" w:sz="6" w:space="0" w:color="000000"/>
              <w:right w:val="single" w:sz="2" w:space="0" w:color="000000"/>
            </w:tcBorders>
            <w:vAlign w:val="center"/>
            <w:hideMark/>
          </w:tcPr>
          <w:p w:rsidR="00E60F21" w:rsidRPr="00F827EE" w:rsidRDefault="00E60F21" w:rsidP="00E60F21">
            <w:pPr>
              <w:widowControl w:val="0"/>
              <w:suppressLineNumbers/>
              <w:suppressAutoHyphens/>
              <w:jc w:val="center"/>
              <w:rPr>
                <w:rFonts w:ascii="Arial" w:eastAsia="Lucida Sans Unicode" w:hAnsi="Arial" w:cs="Arial"/>
                <w:sz w:val="20"/>
                <w:szCs w:val="20"/>
                <w:lang w:bidi="pl-PL"/>
              </w:rPr>
            </w:pPr>
            <w:r w:rsidRPr="00F827EE">
              <w:rPr>
                <w:rFonts w:ascii="Arial" w:eastAsia="Lucida Sans Unicode" w:hAnsi="Arial" w:cs="Arial"/>
                <w:sz w:val="20"/>
                <w:szCs w:val="20"/>
                <w:lang w:bidi="pl-PL"/>
              </w:rPr>
              <w:t>20</w:t>
            </w:r>
          </w:p>
        </w:tc>
      </w:tr>
      <w:tr w:rsidR="00E60F21" w:rsidRPr="00F827EE" w:rsidTr="000141A9">
        <w:trPr>
          <w:cantSplit/>
          <w:trHeight w:val="283"/>
        </w:trPr>
        <w:tc>
          <w:tcPr>
            <w:tcW w:w="0" w:type="auto"/>
            <w:tcBorders>
              <w:top w:val="single" w:sz="6" w:space="0" w:color="000000"/>
              <w:left w:val="single" w:sz="2" w:space="0" w:color="000000"/>
              <w:bottom w:val="single" w:sz="6" w:space="0" w:color="000000"/>
              <w:right w:val="single" w:sz="6" w:space="0" w:color="000000"/>
            </w:tcBorders>
            <w:vAlign w:val="center"/>
            <w:hideMark/>
          </w:tcPr>
          <w:p w:rsidR="00E60F21" w:rsidRPr="00F827EE" w:rsidRDefault="00E60F21" w:rsidP="00E60F21">
            <w:pPr>
              <w:widowControl w:val="0"/>
              <w:suppressLineNumbers/>
              <w:suppressAutoHyphens/>
              <w:jc w:val="center"/>
              <w:rPr>
                <w:rFonts w:ascii="Arial" w:eastAsia="Lucida Sans Unicode" w:hAnsi="Arial" w:cs="Arial"/>
                <w:sz w:val="20"/>
                <w:szCs w:val="20"/>
                <w:lang w:bidi="pl-PL"/>
              </w:rPr>
            </w:pPr>
            <w:r w:rsidRPr="00F827EE">
              <w:rPr>
                <w:rFonts w:ascii="Arial" w:eastAsia="Lucida Sans Unicode" w:hAnsi="Arial" w:cs="Arial"/>
                <w:sz w:val="20"/>
                <w:szCs w:val="20"/>
                <w:lang w:bidi="pl-PL"/>
              </w:rPr>
              <w:t>3</w:t>
            </w:r>
          </w:p>
        </w:tc>
        <w:tc>
          <w:tcPr>
            <w:tcW w:w="2679" w:type="dxa"/>
            <w:tcBorders>
              <w:top w:val="single" w:sz="6" w:space="0" w:color="000000"/>
              <w:left w:val="single" w:sz="6" w:space="0" w:color="000000"/>
              <w:bottom w:val="single" w:sz="6" w:space="0" w:color="000000"/>
              <w:right w:val="single" w:sz="6" w:space="0" w:color="000000"/>
            </w:tcBorders>
            <w:vAlign w:val="center"/>
            <w:hideMark/>
          </w:tcPr>
          <w:p w:rsidR="00E60F21" w:rsidRPr="00F827EE" w:rsidRDefault="00E60F21" w:rsidP="00E60F21">
            <w:pPr>
              <w:autoSpaceDE w:val="0"/>
              <w:rPr>
                <w:rFonts w:ascii="Arial" w:hAnsi="Arial" w:cs="Arial"/>
                <w:sz w:val="20"/>
                <w:szCs w:val="20"/>
              </w:rPr>
            </w:pPr>
            <w:r w:rsidRPr="00F827EE">
              <w:rPr>
                <w:rFonts w:ascii="Arial" w:hAnsi="Arial" w:cs="Arial"/>
                <w:sz w:val="20"/>
                <w:szCs w:val="20"/>
              </w:rPr>
              <w:t>Pył PM 10</w:t>
            </w:r>
          </w:p>
        </w:tc>
        <w:tc>
          <w:tcPr>
            <w:tcW w:w="1642" w:type="dxa"/>
            <w:tcBorders>
              <w:top w:val="single" w:sz="6" w:space="0" w:color="000000"/>
              <w:left w:val="single" w:sz="6" w:space="0" w:color="000000"/>
              <w:bottom w:val="single" w:sz="6" w:space="0" w:color="000000"/>
              <w:right w:val="single" w:sz="6" w:space="0" w:color="000000"/>
            </w:tcBorders>
            <w:vAlign w:val="center"/>
            <w:hideMark/>
          </w:tcPr>
          <w:p w:rsidR="00E60F21" w:rsidRPr="00F827EE" w:rsidRDefault="00E60F21" w:rsidP="00E60F21">
            <w:pPr>
              <w:widowControl w:val="0"/>
              <w:suppressLineNumbers/>
              <w:suppressAutoHyphens/>
              <w:jc w:val="center"/>
              <w:rPr>
                <w:rFonts w:ascii="Arial" w:eastAsia="Lucida Sans Unicode" w:hAnsi="Arial" w:cs="Arial"/>
                <w:sz w:val="20"/>
                <w:szCs w:val="20"/>
                <w:lang w:bidi="pl-PL"/>
              </w:rPr>
            </w:pPr>
            <w:r w:rsidRPr="00F827EE">
              <w:rPr>
                <w:rFonts w:ascii="Arial" w:eastAsia="Lucida Sans Unicode" w:hAnsi="Arial" w:cs="Arial"/>
                <w:sz w:val="20"/>
                <w:szCs w:val="20"/>
                <w:lang w:bidi="pl-PL"/>
              </w:rPr>
              <w:t>280</w:t>
            </w:r>
          </w:p>
        </w:tc>
        <w:tc>
          <w:tcPr>
            <w:tcW w:w="0" w:type="auto"/>
            <w:tcBorders>
              <w:top w:val="single" w:sz="6" w:space="0" w:color="000000"/>
              <w:left w:val="single" w:sz="6" w:space="0" w:color="000000"/>
              <w:bottom w:val="single" w:sz="6" w:space="0" w:color="000000"/>
              <w:right w:val="single" w:sz="2" w:space="0" w:color="000000"/>
            </w:tcBorders>
            <w:vAlign w:val="center"/>
            <w:hideMark/>
          </w:tcPr>
          <w:p w:rsidR="00E60F21" w:rsidRPr="00F827EE" w:rsidRDefault="00E60F21" w:rsidP="00E60F21">
            <w:pPr>
              <w:keepNext/>
              <w:widowControl w:val="0"/>
              <w:suppressLineNumbers/>
              <w:suppressAutoHyphens/>
              <w:jc w:val="center"/>
              <w:rPr>
                <w:rFonts w:ascii="Arial" w:eastAsia="Lucida Sans Unicode" w:hAnsi="Arial" w:cs="Arial"/>
                <w:sz w:val="20"/>
                <w:szCs w:val="20"/>
                <w:lang w:bidi="pl-PL"/>
              </w:rPr>
            </w:pPr>
            <w:r w:rsidRPr="00F827EE">
              <w:rPr>
                <w:rFonts w:ascii="Arial" w:eastAsia="Lucida Sans Unicode" w:hAnsi="Arial" w:cs="Arial"/>
                <w:sz w:val="20"/>
                <w:szCs w:val="20"/>
                <w:lang w:bidi="pl-PL"/>
              </w:rPr>
              <w:t>40</w:t>
            </w:r>
          </w:p>
        </w:tc>
      </w:tr>
      <w:tr w:rsidR="00E60F21" w:rsidRPr="00F827EE" w:rsidTr="000141A9">
        <w:trPr>
          <w:cantSplit/>
          <w:trHeight w:val="283"/>
        </w:trPr>
        <w:tc>
          <w:tcPr>
            <w:tcW w:w="0" w:type="auto"/>
            <w:tcBorders>
              <w:top w:val="single" w:sz="6" w:space="0" w:color="000000"/>
              <w:left w:val="single" w:sz="2" w:space="0" w:color="000000"/>
              <w:bottom w:val="single" w:sz="6" w:space="0" w:color="000000"/>
              <w:right w:val="single" w:sz="6" w:space="0" w:color="000000"/>
            </w:tcBorders>
            <w:vAlign w:val="center"/>
            <w:hideMark/>
          </w:tcPr>
          <w:p w:rsidR="00E60F21" w:rsidRPr="00F827EE" w:rsidRDefault="00E60F21" w:rsidP="00E60F21">
            <w:pPr>
              <w:widowControl w:val="0"/>
              <w:suppressLineNumbers/>
              <w:suppressAutoHyphens/>
              <w:jc w:val="center"/>
              <w:rPr>
                <w:rFonts w:ascii="Arial" w:eastAsia="Lucida Sans Unicode" w:hAnsi="Arial" w:cs="Arial"/>
                <w:sz w:val="20"/>
                <w:szCs w:val="20"/>
                <w:lang w:bidi="pl-PL"/>
              </w:rPr>
            </w:pPr>
            <w:r w:rsidRPr="00F827EE">
              <w:rPr>
                <w:rFonts w:ascii="Arial" w:eastAsia="Lucida Sans Unicode" w:hAnsi="Arial" w:cs="Arial"/>
                <w:sz w:val="20"/>
                <w:szCs w:val="20"/>
                <w:lang w:bidi="pl-PL"/>
              </w:rPr>
              <w:t>4</w:t>
            </w:r>
          </w:p>
        </w:tc>
        <w:tc>
          <w:tcPr>
            <w:tcW w:w="2679" w:type="dxa"/>
            <w:tcBorders>
              <w:top w:val="single" w:sz="6" w:space="0" w:color="000000"/>
              <w:left w:val="single" w:sz="6" w:space="0" w:color="000000"/>
              <w:bottom w:val="single" w:sz="6" w:space="0" w:color="000000"/>
              <w:right w:val="single" w:sz="6" w:space="0" w:color="000000"/>
            </w:tcBorders>
            <w:vAlign w:val="center"/>
            <w:hideMark/>
          </w:tcPr>
          <w:p w:rsidR="00E60F21" w:rsidRPr="00F827EE" w:rsidRDefault="00E60F21" w:rsidP="00E60F21">
            <w:pPr>
              <w:autoSpaceDE w:val="0"/>
              <w:rPr>
                <w:rFonts w:ascii="Arial" w:hAnsi="Arial" w:cs="Arial"/>
                <w:sz w:val="20"/>
                <w:szCs w:val="20"/>
              </w:rPr>
            </w:pPr>
            <w:r w:rsidRPr="00F827EE">
              <w:rPr>
                <w:rFonts w:ascii="Arial" w:hAnsi="Arial" w:cs="Arial"/>
                <w:sz w:val="20"/>
                <w:szCs w:val="20"/>
              </w:rPr>
              <w:t>Pył PM 2,5</w:t>
            </w:r>
          </w:p>
        </w:tc>
        <w:tc>
          <w:tcPr>
            <w:tcW w:w="1642" w:type="dxa"/>
            <w:tcBorders>
              <w:top w:val="single" w:sz="6" w:space="0" w:color="000000"/>
              <w:left w:val="single" w:sz="6" w:space="0" w:color="000000"/>
              <w:bottom w:val="single" w:sz="6" w:space="0" w:color="000000"/>
              <w:right w:val="single" w:sz="6" w:space="0" w:color="000000"/>
            </w:tcBorders>
            <w:vAlign w:val="center"/>
            <w:hideMark/>
          </w:tcPr>
          <w:p w:rsidR="00E60F21" w:rsidRPr="00F827EE" w:rsidRDefault="00E60F21" w:rsidP="00E60F21">
            <w:pPr>
              <w:widowControl w:val="0"/>
              <w:suppressLineNumbers/>
              <w:suppressAutoHyphens/>
              <w:jc w:val="center"/>
              <w:rPr>
                <w:rFonts w:ascii="Arial" w:eastAsia="Lucida Sans Unicode" w:hAnsi="Arial" w:cs="Arial"/>
                <w:sz w:val="20"/>
                <w:szCs w:val="20"/>
                <w:lang w:bidi="pl-PL"/>
              </w:rPr>
            </w:pPr>
            <w:r w:rsidRPr="00F827EE">
              <w:rPr>
                <w:rFonts w:ascii="Arial" w:eastAsia="Lucida Sans Unicode" w:hAnsi="Arial" w:cs="Arial"/>
                <w:sz w:val="20"/>
                <w:szCs w:val="20"/>
                <w:lang w:bidi="pl-PL"/>
              </w:rPr>
              <w:t>-</w:t>
            </w:r>
          </w:p>
        </w:tc>
        <w:tc>
          <w:tcPr>
            <w:tcW w:w="0" w:type="auto"/>
            <w:tcBorders>
              <w:top w:val="single" w:sz="6" w:space="0" w:color="000000"/>
              <w:left w:val="single" w:sz="6" w:space="0" w:color="000000"/>
              <w:bottom w:val="single" w:sz="6" w:space="0" w:color="000000"/>
              <w:right w:val="single" w:sz="2" w:space="0" w:color="000000"/>
            </w:tcBorders>
            <w:vAlign w:val="center"/>
            <w:hideMark/>
          </w:tcPr>
          <w:p w:rsidR="00E60F21" w:rsidRPr="00F827EE" w:rsidRDefault="00E60F21" w:rsidP="00E60F21">
            <w:pPr>
              <w:keepNext/>
              <w:widowControl w:val="0"/>
              <w:suppressLineNumbers/>
              <w:suppressAutoHyphens/>
              <w:jc w:val="center"/>
              <w:rPr>
                <w:rFonts w:ascii="Arial" w:eastAsia="Lucida Sans Unicode" w:hAnsi="Arial" w:cs="Arial"/>
                <w:sz w:val="20"/>
                <w:szCs w:val="20"/>
                <w:lang w:bidi="pl-PL"/>
              </w:rPr>
            </w:pPr>
            <w:r w:rsidRPr="00F827EE">
              <w:rPr>
                <w:rFonts w:ascii="Arial" w:eastAsia="Lucida Sans Unicode" w:hAnsi="Arial" w:cs="Arial"/>
                <w:sz w:val="20"/>
                <w:szCs w:val="20"/>
                <w:lang w:bidi="pl-PL"/>
              </w:rPr>
              <w:t>25</w:t>
            </w:r>
          </w:p>
        </w:tc>
      </w:tr>
      <w:tr w:rsidR="00E60F21" w:rsidRPr="00F827EE" w:rsidTr="000141A9">
        <w:trPr>
          <w:cantSplit/>
          <w:trHeight w:val="283"/>
        </w:trPr>
        <w:tc>
          <w:tcPr>
            <w:tcW w:w="0" w:type="auto"/>
            <w:tcBorders>
              <w:top w:val="single" w:sz="6" w:space="0" w:color="000000"/>
              <w:left w:val="single" w:sz="2" w:space="0" w:color="000000"/>
              <w:bottom w:val="single" w:sz="6" w:space="0" w:color="000000"/>
              <w:right w:val="single" w:sz="6" w:space="0" w:color="000000"/>
            </w:tcBorders>
            <w:vAlign w:val="center"/>
            <w:hideMark/>
          </w:tcPr>
          <w:p w:rsidR="00E60F21" w:rsidRPr="00F827EE" w:rsidRDefault="00E60F21" w:rsidP="00E60F21">
            <w:pPr>
              <w:widowControl w:val="0"/>
              <w:suppressLineNumbers/>
              <w:suppressAutoHyphens/>
              <w:jc w:val="center"/>
              <w:rPr>
                <w:rFonts w:ascii="Arial" w:eastAsia="Lucida Sans Unicode" w:hAnsi="Arial" w:cs="Arial"/>
                <w:sz w:val="20"/>
                <w:szCs w:val="20"/>
                <w:lang w:bidi="pl-PL"/>
              </w:rPr>
            </w:pPr>
            <w:r w:rsidRPr="00F827EE">
              <w:rPr>
                <w:rFonts w:ascii="Arial" w:eastAsia="Lucida Sans Unicode" w:hAnsi="Arial" w:cs="Arial"/>
                <w:sz w:val="20"/>
                <w:szCs w:val="20"/>
                <w:lang w:bidi="pl-PL"/>
              </w:rPr>
              <w:t>5</w:t>
            </w:r>
          </w:p>
        </w:tc>
        <w:tc>
          <w:tcPr>
            <w:tcW w:w="2679" w:type="dxa"/>
            <w:tcBorders>
              <w:top w:val="single" w:sz="6" w:space="0" w:color="000000"/>
              <w:left w:val="single" w:sz="6" w:space="0" w:color="000000"/>
              <w:bottom w:val="single" w:sz="6" w:space="0" w:color="000000"/>
              <w:right w:val="single" w:sz="6" w:space="0" w:color="000000"/>
            </w:tcBorders>
            <w:vAlign w:val="center"/>
            <w:hideMark/>
          </w:tcPr>
          <w:p w:rsidR="00E60F21" w:rsidRPr="00F827EE" w:rsidRDefault="00E60F21" w:rsidP="00E60F21">
            <w:pPr>
              <w:autoSpaceDE w:val="0"/>
              <w:rPr>
                <w:rFonts w:ascii="Arial" w:hAnsi="Arial" w:cs="Arial"/>
                <w:sz w:val="20"/>
                <w:szCs w:val="20"/>
              </w:rPr>
            </w:pPr>
            <w:r w:rsidRPr="00F827EE">
              <w:rPr>
                <w:rFonts w:ascii="Arial" w:hAnsi="Arial" w:cs="Arial"/>
                <w:sz w:val="20"/>
                <w:szCs w:val="20"/>
              </w:rPr>
              <w:t>amoniak</w:t>
            </w:r>
          </w:p>
        </w:tc>
        <w:tc>
          <w:tcPr>
            <w:tcW w:w="1642" w:type="dxa"/>
            <w:tcBorders>
              <w:top w:val="single" w:sz="6" w:space="0" w:color="000000"/>
              <w:left w:val="single" w:sz="6" w:space="0" w:color="000000"/>
              <w:bottom w:val="single" w:sz="6" w:space="0" w:color="000000"/>
              <w:right w:val="single" w:sz="6" w:space="0" w:color="000000"/>
            </w:tcBorders>
            <w:vAlign w:val="center"/>
            <w:hideMark/>
          </w:tcPr>
          <w:p w:rsidR="00E60F21" w:rsidRPr="00F827EE" w:rsidRDefault="00E60F21" w:rsidP="00E60F21">
            <w:pPr>
              <w:widowControl w:val="0"/>
              <w:suppressLineNumbers/>
              <w:suppressAutoHyphens/>
              <w:jc w:val="center"/>
              <w:rPr>
                <w:rFonts w:ascii="Arial" w:eastAsia="Lucida Sans Unicode" w:hAnsi="Arial" w:cs="Arial"/>
                <w:sz w:val="20"/>
                <w:szCs w:val="20"/>
                <w:lang w:bidi="pl-PL"/>
              </w:rPr>
            </w:pPr>
            <w:r w:rsidRPr="00F827EE">
              <w:rPr>
                <w:rFonts w:ascii="Arial" w:eastAsia="Lucida Sans Unicode" w:hAnsi="Arial" w:cs="Arial"/>
                <w:sz w:val="20"/>
                <w:szCs w:val="20"/>
                <w:lang w:bidi="pl-PL"/>
              </w:rPr>
              <w:t>400</w:t>
            </w:r>
          </w:p>
        </w:tc>
        <w:tc>
          <w:tcPr>
            <w:tcW w:w="0" w:type="auto"/>
            <w:tcBorders>
              <w:top w:val="single" w:sz="6" w:space="0" w:color="000000"/>
              <w:left w:val="single" w:sz="6" w:space="0" w:color="000000"/>
              <w:bottom w:val="single" w:sz="6" w:space="0" w:color="000000"/>
              <w:right w:val="single" w:sz="2" w:space="0" w:color="000000"/>
            </w:tcBorders>
            <w:vAlign w:val="center"/>
            <w:hideMark/>
          </w:tcPr>
          <w:p w:rsidR="00E60F21" w:rsidRPr="00F827EE" w:rsidRDefault="00E60F21" w:rsidP="00E60F21">
            <w:pPr>
              <w:keepNext/>
              <w:widowControl w:val="0"/>
              <w:suppressLineNumbers/>
              <w:suppressAutoHyphens/>
              <w:jc w:val="center"/>
              <w:rPr>
                <w:rFonts w:ascii="Arial" w:eastAsia="Lucida Sans Unicode" w:hAnsi="Arial" w:cs="Arial"/>
                <w:sz w:val="20"/>
                <w:szCs w:val="20"/>
                <w:lang w:bidi="pl-PL"/>
              </w:rPr>
            </w:pPr>
            <w:r w:rsidRPr="00F827EE">
              <w:rPr>
                <w:rFonts w:ascii="Arial" w:eastAsia="Lucida Sans Unicode" w:hAnsi="Arial" w:cs="Arial"/>
                <w:sz w:val="20"/>
                <w:szCs w:val="20"/>
                <w:lang w:bidi="pl-PL"/>
              </w:rPr>
              <w:t>50</w:t>
            </w:r>
          </w:p>
        </w:tc>
      </w:tr>
      <w:tr w:rsidR="00E60F21" w:rsidRPr="00F827EE" w:rsidTr="000141A9">
        <w:trPr>
          <w:cantSplit/>
          <w:trHeight w:val="283"/>
        </w:trPr>
        <w:tc>
          <w:tcPr>
            <w:tcW w:w="0" w:type="auto"/>
            <w:tcBorders>
              <w:top w:val="single" w:sz="6" w:space="0" w:color="000000"/>
              <w:left w:val="single" w:sz="2" w:space="0" w:color="000000"/>
              <w:bottom w:val="single" w:sz="6" w:space="0" w:color="000000"/>
              <w:right w:val="single" w:sz="6" w:space="0" w:color="000000"/>
            </w:tcBorders>
            <w:vAlign w:val="center"/>
            <w:hideMark/>
          </w:tcPr>
          <w:p w:rsidR="00E60F21" w:rsidRPr="00F827EE" w:rsidRDefault="00E60F21" w:rsidP="00E60F21">
            <w:pPr>
              <w:widowControl w:val="0"/>
              <w:suppressLineNumbers/>
              <w:suppressAutoHyphens/>
              <w:jc w:val="center"/>
              <w:rPr>
                <w:rFonts w:ascii="Arial" w:eastAsia="Lucida Sans Unicode" w:hAnsi="Arial" w:cs="Arial"/>
                <w:sz w:val="20"/>
                <w:szCs w:val="20"/>
                <w:lang w:bidi="pl-PL"/>
              </w:rPr>
            </w:pPr>
            <w:r w:rsidRPr="00F827EE">
              <w:rPr>
                <w:rFonts w:ascii="Arial" w:eastAsia="Lucida Sans Unicode" w:hAnsi="Arial" w:cs="Arial"/>
                <w:sz w:val="20"/>
                <w:szCs w:val="20"/>
                <w:lang w:bidi="pl-PL"/>
              </w:rPr>
              <w:t>6</w:t>
            </w:r>
          </w:p>
        </w:tc>
        <w:tc>
          <w:tcPr>
            <w:tcW w:w="2679" w:type="dxa"/>
            <w:tcBorders>
              <w:top w:val="single" w:sz="6" w:space="0" w:color="000000"/>
              <w:left w:val="single" w:sz="6" w:space="0" w:color="000000"/>
              <w:bottom w:val="single" w:sz="6" w:space="0" w:color="000000"/>
              <w:right w:val="single" w:sz="6" w:space="0" w:color="000000"/>
            </w:tcBorders>
            <w:vAlign w:val="center"/>
            <w:hideMark/>
          </w:tcPr>
          <w:p w:rsidR="00E60F21" w:rsidRPr="00F827EE" w:rsidRDefault="00E60F21" w:rsidP="00E60F21">
            <w:pPr>
              <w:autoSpaceDE w:val="0"/>
              <w:rPr>
                <w:rFonts w:ascii="Arial" w:hAnsi="Arial" w:cs="Arial"/>
                <w:sz w:val="20"/>
                <w:szCs w:val="20"/>
              </w:rPr>
            </w:pPr>
            <w:r w:rsidRPr="00F827EE">
              <w:rPr>
                <w:rFonts w:ascii="Arial" w:hAnsi="Arial" w:cs="Arial"/>
                <w:sz w:val="20"/>
                <w:szCs w:val="20"/>
              </w:rPr>
              <w:t>tlenek węgla</w:t>
            </w:r>
          </w:p>
        </w:tc>
        <w:tc>
          <w:tcPr>
            <w:tcW w:w="1642" w:type="dxa"/>
            <w:tcBorders>
              <w:top w:val="single" w:sz="6" w:space="0" w:color="000000"/>
              <w:left w:val="single" w:sz="6" w:space="0" w:color="000000"/>
              <w:bottom w:val="single" w:sz="6" w:space="0" w:color="000000"/>
              <w:right w:val="single" w:sz="6" w:space="0" w:color="000000"/>
            </w:tcBorders>
            <w:vAlign w:val="center"/>
            <w:hideMark/>
          </w:tcPr>
          <w:p w:rsidR="00E60F21" w:rsidRPr="00F827EE" w:rsidRDefault="00E60F21" w:rsidP="00E60F21">
            <w:pPr>
              <w:widowControl w:val="0"/>
              <w:suppressLineNumbers/>
              <w:suppressAutoHyphens/>
              <w:jc w:val="center"/>
              <w:rPr>
                <w:rFonts w:ascii="Arial" w:eastAsia="Lucida Sans Unicode" w:hAnsi="Arial" w:cs="Arial"/>
                <w:sz w:val="20"/>
                <w:szCs w:val="20"/>
                <w:lang w:bidi="pl-PL"/>
              </w:rPr>
            </w:pPr>
            <w:r w:rsidRPr="00F827EE">
              <w:rPr>
                <w:rFonts w:ascii="Arial" w:eastAsia="Lucida Sans Unicode" w:hAnsi="Arial" w:cs="Arial"/>
                <w:sz w:val="20"/>
                <w:szCs w:val="20"/>
                <w:lang w:bidi="pl-PL"/>
              </w:rPr>
              <w:t>30000</w:t>
            </w:r>
          </w:p>
        </w:tc>
        <w:tc>
          <w:tcPr>
            <w:tcW w:w="0" w:type="auto"/>
            <w:tcBorders>
              <w:top w:val="single" w:sz="6" w:space="0" w:color="000000"/>
              <w:left w:val="single" w:sz="6" w:space="0" w:color="000000"/>
              <w:bottom w:val="single" w:sz="6" w:space="0" w:color="000000"/>
              <w:right w:val="single" w:sz="2" w:space="0" w:color="000000"/>
            </w:tcBorders>
            <w:vAlign w:val="center"/>
            <w:hideMark/>
          </w:tcPr>
          <w:p w:rsidR="00E60F21" w:rsidRPr="00F827EE" w:rsidRDefault="00E60F21" w:rsidP="00E60F21">
            <w:pPr>
              <w:keepNext/>
              <w:widowControl w:val="0"/>
              <w:suppressLineNumbers/>
              <w:suppressAutoHyphens/>
              <w:jc w:val="center"/>
              <w:rPr>
                <w:rFonts w:ascii="Arial" w:eastAsia="Lucida Sans Unicode" w:hAnsi="Arial" w:cs="Arial"/>
                <w:sz w:val="20"/>
                <w:szCs w:val="20"/>
                <w:lang w:bidi="pl-PL"/>
              </w:rPr>
            </w:pPr>
            <w:r w:rsidRPr="00F827EE">
              <w:rPr>
                <w:rFonts w:ascii="Arial" w:eastAsia="Lucida Sans Unicode" w:hAnsi="Arial" w:cs="Arial"/>
                <w:sz w:val="20"/>
                <w:szCs w:val="20"/>
                <w:lang w:bidi="pl-PL"/>
              </w:rPr>
              <w:t>-</w:t>
            </w:r>
          </w:p>
        </w:tc>
      </w:tr>
      <w:tr w:rsidR="00E60F21" w:rsidRPr="00F827EE" w:rsidTr="000141A9">
        <w:trPr>
          <w:cantSplit/>
          <w:trHeight w:val="283"/>
        </w:trPr>
        <w:tc>
          <w:tcPr>
            <w:tcW w:w="0" w:type="auto"/>
            <w:tcBorders>
              <w:top w:val="single" w:sz="6" w:space="0" w:color="000000"/>
              <w:left w:val="single" w:sz="2" w:space="0" w:color="000000"/>
              <w:bottom w:val="single" w:sz="6" w:space="0" w:color="000000"/>
              <w:right w:val="single" w:sz="6" w:space="0" w:color="000000"/>
            </w:tcBorders>
            <w:vAlign w:val="center"/>
            <w:hideMark/>
          </w:tcPr>
          <w:p w:rsidR="00E60F21" w:rsidRPr="00F827EE" w:rsidRDefault="00E60F21" w:rsidP="00E60F21">
            <w:pPr>
              <w:widowControl w:val="0"/>
              <w:suppressLineNumbers/>
              <w:suppressAutoHyphens/>
              <w:jc w:val="center"/>
              <w:rPr>
                <w:rFonts w:ascii="Arial" w:eastAsia="Lucida Sans Unicode" w:hAnsi="Arial" w:cs="Arial"/>
                <w:sz w:val="20"/>
                <w:szCs w:val="20"/>
                <w:lang w:bidi="pl-PL"/>
              </w:rPr>
            </w:pPr>
            <w:r w:rsidRPr="00F827EE">
              <w:rPr>
                <w:rFonts w:ascii="Arial" w:eastAsia="Lucida Sans Unicode" w:hAnsi="Arial" w:cs="Arial"/>
                <w:sz w:val="20"/>
                <w:szCs w:val="20"/>
                <w:lang w:bidi="pl-PL"/>
              </w:rPr>
              <w:t>7</w:t>
            </w:r>
          </w:p>
        </w:tc>
        <w:tc>
          <w:tcPr>
            <w:tcW w:w="2679" w:type="dxa"/>
            <w:tcBorders>
              <w:top w:val="single" w:sz="6" w:space="0" w:color="000000"/>
              <w:left w:val="single" w:sz="6" w:space="0" w:color="000000"/>
              <w:bottom w:val="single" w:sz="6" w:space="0" w:color="000000"/>
              <w:right w:val="single" w:sz="6" w:space="0" w:color="000000"/>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20"/>
                <w:szCs w:val="20"/>
              </w:rPr>
            </w:pPr>
            <w:r w:rsidRPr="00F827EE">
              <w:rPr>
                <w:rFonts w:ascii="Arial" w:hAnsi="Arial" w:cs="Arial"/>
                <w:sz w:val="20"/>
                <w:szCs w:val="20"/>
              </w:rPr>
              <w:t>benzen</w:t>
            </w:r>
          </w:p>
        </w:tc>
        <w:tc>
          <w:tcPr>
            <w:tcW w:w="1642" w:type="dxa"/>
            <w:tcBorders>
              <w:top w:val="single" w:sz="6" w:space="0" w:color="000000"/>
              <w:left w:val="single" w:sz="6" w:space="0" w:color="000000"/>
              <w:bottom w:val="single" w:sz="6" w:space="0" w:color="000000"/>
              <w:right w:val="single" w:sz="6" w:space="0" w:color="000000"/>
            </w:tcBorders>
            <w:vAlign w:val="center"/>
            <w:hideMark/>
          </w:tcPr>
          <w:p w:rsidR="00E60F21" w:rsidRPr="00F827EE" w:rsidRDefault="00E60F21" w:rsidP="00E60F21">
            <w:pPr>
              <w:widowControl w:val="0"/>
              <w:suppressLineNumbers/>
              <w:suppressAutoHyphens/>
              <w:jc w:val="center"/>
              <w:rPr>
                <w:rFonts w:ascii="Arial" w:eastAsia="Lucida Sans Unicode" w:hAnsi="Arial" w:cs="Arial"/>
                <w:sz w:val="20"/>
                <w:szCs w:val="20"/>
                <w:lang w:bidi="pl-PL"/>
              </w:rPr>
            </w:pPr>
            <w:r w:rsidRPr="00F827EE">
              <w:rPr>
                <w:rFonts w:ascii="Arial" w:eastAsia="Lucida Sans Unicode" w:hAnsi="Arial" w:cs="Arial"/>
                <w:sz w:val="20"/>
                <w:szCs w:val="20"/>
                <w:lang w:bidi="pl-PL"/>
              </w:rPr>
              <w:t>30</w:t>
            </w:r>
          </w:p>
        </w:tc>
        <w:tc>
          <w:tcPr>
            <w:tcW w:w="0" w:type="auto"/>
            <w:tcBorders>
              <w:top w:val="single" w:sz="6" w:space="0" w:color="000000"/>
              <w:left w:val="single" w:sz="6" w:space="0" w:color="000000"/>
              <w:bottom w:val="single" w:sz="6" w:space="0" w:color="000000"/>
              <w:right w:val="single" w:sz="2" w:space="0" w:color="000000"/>
            </w:tcBorders>
            <w:vAlign w:val="center"/>
            <w:hideMark/>
          </w:tcPr>
          <w:p w:rsidR="00E60F21" w:rsidRPr="00F827EE" w:rsidRDefault="00E60F21" w:rsidP="00E60F21">
            <w:pPr>
              <w:keepNext/>
              <w:widowControl w:val="0"/>
              <w:suppressLineNumbers/>
              <w:suppressAutoHyphens/>
              <w:jc w:val="center"/>
              <w:rPr>
                <w:rFonts w:ascii="Arial" w:eastAsia="Lucida Sans Unicode" w:hAnsi="Arial" w:cs="Arial"/>
                <w:sz w:val="20"/>
                <w:szCs w:val="20"/>
                <w:lang w:bidi="pl-PL"/>
              </w:rPr>
            </w:pPr>
            <w:r w:rsidRPr="00F827EE">
              <w:rPr>
                <w:rFonts w:ascii="Arial" w:eastAsia="Lucida Sans Unicode" w:hAnsi="Arial" w:cs="Arial"/>
                <w:sz w:val="20"/>
                <w:szCs w:val="20"/>
                <w:lang w:bidi="pl-PL"/>
              </w:rPr>
              <w:t>5</w:t>
            </w:r>
          </w:p>
        </w:tc>
      </w:tr>
      <w:tr w:rsidR="00E60F21" w:rsidRPr="00F827EE" w:rsidTr="000141A9">
        <w:trPr>
          <w:cantSplit/>
          <w:trHeight w:val="283"/>
        </w:trPr>
        <w:tc>
          <w:tcPr>
            <w:tcW w:w="0" w:type="auto"/>
            <w:tcBorders>
              <w:top w:val="single" w:sz="6" w:space="0" w:color="000000"/>
              <w:left w:val="single" w:sz="2" w:space="0" w:color="000000"/>
              <w:bottom w:val="single" w:sz="6" w:space="0" w:color="000000"/>
              <w:right w:val="single" w:sz="6" w:space="0" w:color="000000"/>
            </w:tcBorders>
            <w:vAlign w:val="center"/>
            <w:hideMark/>
          </w:tcPr>
          <w:p w:rsidR="00E60F21" w:rsidRPr="00F827EE" w:rsidRDefault="00E60F21" w:rsidP="00E60F21">
            <w:pPr>
              <w:widowControl w:val="0"/>
              <w:suppressLineNumbers/>
              <w:suppressAutoHyphens/>
              <w:jc w:val="center"/>
              <w:rPr>
                <w:rFonts w:ascii="Arial" w:eastAsia="Lucida Sans Unicode" w:hAnsi="Arial" w:cs="Arial"/>
                <w:sz w:val="20"/>
                <w:szCs w:val="20"/>
                <w:lang w:bidi="pl-PL"/>
              </w:rPr>
            </w:pPr>
            <w:r w:rsidRPr="00F827EE">
              <w:rPr>
                <w:rFonts w:ascii="Arial" w:eastAsia="Lucida Sans Unicode" w:hAnsi="Arial" w:cs="Arial"/>
                <w:sz w:val="20"/>
                <w:szCs w:val="20"/>
                <w:lang w:bidi="pl-PL"/>
              </w:rPr>
              <w:t>8</w:t>
            </w:r>
          </w:p>
        </w:tc>
        <w:tc>
          <w:tcPr>
            <w:tcW w:w="2679" w:type="dxa"/>
            <w:tcBorders>
              <w:top w:val="single" w:sz="6" w:space="0" w:color="000000"/>
              <w:left w:val="single" w:sz="6" w:space="0" w:color="000000"/>
              <w:bottom w:val="single" w:sz="6" w:space="0" w:color="000000"/>
              <w:right w:val="single" w:sz="6" w:space="0" w:color="000000"/>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20"/>
                <w:szCs w:val="20"/>
              </w:rPr>
            </w:pPr>
            <w:r w:rsidRPr="00F827EE">
              <w:rPr>
                <w:rFonts w:ascii="Arial" w:hAnsi="Arial" w:cs="Arial"/>
                <w:sz w:val="20"/>
                <w:szCs w:val="20"/>
              </w:rPr>
              <w:t>ołów</w:t>
            </w:r>
          </w:p>
        </w:tc>
        <w:tc>
          <w:tcPr>
            <w:tcW w:w="1642" w:type="dxa"/>
            <w:tcBorders>
              <w:top w:val="single" w:sz="6" w:space="0" w:color="000000"/>
              <w:left w:val="single" w:sz="6" w:space="0" w:color="000000"/>
              <w:bottom w:val="single" w:sz="6" w:space="0" w:color="000000"/>
              <w:right w:val="single" w:sz="6" w:space="0" w:color="000000"/>
            </w:tcBorders>
            <w:vAlign w:val="center"/>
            <w:hideMark/>
          </w:tcPr>
          <w:p w:rsidR="00E60F21" w:rsidRPr="00F827EE" w:rsidRDefault="00E60F21" w:rsidP="00E60F21">
            <w:pPr>
              <w:widowControl w:val="0"/>
              <w:suppressLineNumbers/>
              <w:suppressAutoHyphens/>
              <w:jc w:val="center"/>
              <w:rPr>
                <w:rFonts w:ascii="Arial" w:eastAsia="Lucida Sans Unicode" w:hAnsi="Arial" w:cs="Arial"/>
                <w:sz w:val="20"/>
                <w:szCs w:val="20"/>
                <w:lang w:bidi="pl-PL"/>
              </w:rPr>
            </w:pPr>
            <w:r w:rsidRPr="00F827EE">
              <w:rPr>
                <w:rFonts w:ascii="Arial" w:eastAsia="Lucida Sans Unicode" w:hAnsi="Arial" w:cs="Arial"/>
                <w:sz w:val="20"/>
                <w:szCs w:val="20"/>
                <w:lang w:bidi="pl-PL"/>
              </w:rPr>
              <w:t>5</w:t>
            </w:r>
          </w:p>
        </w:tc>
        <w:tc>
          <w:tcPr>
            <w:tcW w:w="0" w:type="auto"/>
            <w:tcBorders>
              <w:top w:val="single" w:sz="6" w:space="0" w:color="000000"/>
              <w:left w:val="single" w:sz="6" w:space="0" w:color="000000"/>
              <w:bottom w:val="single" w:sz="6" w:space="0" w:color="000000"/>
              <w:right w:val="single" w:sz="2" w:space="0" w:color="000000"/>
            </w:tcBorders>
            <w:vAlign w:val="center"/>
            <w:hideMark/>
          </w:tcPr>
          <w:p w:rsidR="00E60F21" w:rsidRPr="00F827EE" w:rsidRDefault="00E60F21" w:rsidP="00E60F21">
            <w:pPr>
              <w:keepNext/>
              <w:widowControl w:val="0"/>
              <w:suppressLineNumbers/>
              <w:suppressAutoHyphens/>
              <w:jc w:val="center"/>
              <w:rPr>
                <w:rFonts w:ascii="Arial" w:eastAsia="Lucida Sans Unicode" w:hAnsi="Arial" w:cs="Arial"/>
                <w:sz w:val="20"/>
                <w:szCs w:val="20"/>
                <w:lang w:bidi="pl-PL"/>
              </w:rPr>
            </w:pPr>
            <w:r w:rsidRPr="00F827EE">
              <w:rPr>
                <w:rFonts w:ascii="Arial" w:eastAsia="Lucida Sans Unicode" w:hAnsi="Arial" w:cs="Arial"/>
                <w:sz w:val="20"/>
                <w:szCs w:val="20"/>
                <w:lang w:bidi="pl-PL"/>
              </w:rPr>
              <w:t>0,5</w:t>
            </w:r>
          </w:p>
        </w:tc>
      </w:tr>
      <w:tr w:rsidR="00E60F21" w:rsidRPr="00F827EE" w:rsidTr="000141A9">
        <w:trPr>
          <w:cantSplit/>
          <w:trHeight w:val="283"/>
        </w:trPr>
        <w:tc>
          <w:tcPr>
            <w:tcW w:w="0" w:type="auto"/>
            <w:tcBorders>
              <w:top w:val="single" w:sz="6" w:space="0" w:color="000000"/>
              <w:left w:val="single" w:sz="2" w:space="0" w:color="000000"/>
              <w:bottom w:val="single" w:sz="6" w:space="0" w:color="000000"/>
              <w:right w:val="single" w:sz="6" w:space="0" w:color="000000"/>
            </w:tcBorders>
            <w:vAlign w:val="center"/>
            <w:hideMark/>
          </w:tcPr>
          <w:p w:rsidR="00E60F21" w:rsidRPr="00F827EE" w:rsidRDefault="00E60F21" w:rsidP="00E60F21">
            <w:pPr>
              <w:widowControl w:val="0"/>
              <w:suppressLineNumbers/>
              <w:suppressAutoHyphens/>
              <w:jc w:val="center"/>
              <w:rPr>
                <w:rFonts w:ascii="Arial" w:eastAsia="Lucida Sans Unicode" w:hAnsi="Arial" w:cs="Arial"/>
                <w:sz w:val="20"/>
                <w:szCs w:val="20"/>
                <w:lang w:bidi="pl-PL"/>
              </w:rPr>
            </w:pPr>
            <w:r w:rsidRPr="00F827EE">
              <w:rPr>
                <w:rFonts w:ascii="Arial" w:eastAsia="Lucida Sans Unicode" w:hAnsi="Arial" w:cs="Arial"/>
                <w:sz w:val="20"/>
                <w:szCs w:val="20"/>
                <w:lang w:bidi="pl-PL"/>
              </w:rPr>
              <w:t>9</w:t>
            </w:r>
          </w:p>
        </w:tc>
        <w:tc>
          <w:tcPr>
            <w:tcW w:w="2679" w:type="dxa"/>
            <w:tcBorders>
              <w:top w:val="single" w:sz="6" w:space="0" w:color="000000"/>
              <w:left w:val="single" w:sz="6" w:space="0" w:color="000000"/>
              <w:bottom w:val="single" w:sz="6" w:space="0" w:color="000000"/>
              <w:right w:val="single" w:sz="6" w:space="0" w:color="000000"/>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20"/>
                <w:szCs w:val="20"/>
              </w:rPr>
            </w:pPr>
            <w:r w:rsidRPr="00F827EE">
              <w:rPr>
                <w:rFonts w:ascii="Arial" w:hAnsi="Arial" w:cs="Arial"/>
                <w:sz w:val="20"/>
                <w:szCs w:val="20"/>
              </w:rPr>
              <w:t>węglowodory alifatyczne</w:t>
            </w:r>
          </w:p>
        </w:tc>
        <w:tc>
          <w:tcPr>
            <w:tcW w:w="1642" w:type="dxa"/>
            <w:tcBorders>
              <w:top w:val="single" w:sz="6" w:space="0" w:color="000000"/>
              <w:left w:val="single" w:sz="6" w:space="0" w:color="000000"/>
              <w:bottom w:val="single" w:sz="6" w:space="0" w:color="000000"/>
              <w:right w:val="single" w:sz="6" w:space="0" w:color="000000"/>
            </w:tcBorders>
            <w:vAlign w:val="center"/>
            <w:hideMark/>
          </w:tcPr>
          <w:p w:rsidR="00E60F21" w:rsidRPr="00F827EE" w:rsidRDefault="00E60F21" w:rsidP="00E60F21">
            <w:pPr>
              <w:widowControl w:val="0"/>
              <w:suppressLineNumbers/>
              <w:suppressAutoHyphens/>
              <w:jc w:val="center"/>
              <w:rPr>
                <w:rFonts w:ascii="Arial" w:eastAsia="Lucida Sans Unicode" w:hAnsi="Arial" w:cs="Arial"/>
                <w:sz w:val="20"/>
                <w:szCs w:val="20"/>
                <w:lang w:bidi="pl-PL"/>
              </w:rPr>
            </w:pPr>
            <w:r w:rsidRPr="00F827EE">
              <w:rPr>
                <w:rFonts w:ascii="Arial" w:eastAsia="Lucida Sans Unicode" w:hAnsi="Arial" w:cs="Arial"/>
                <w:sz w:val="20"/>
                <w:szCs w:val="20"/>
                <w:lang w:bidi="pl-PL"/>
              </w:rPr>
              <w:t>3000</w:t>
            </w:r>
          </w:p>
        </w:tc>
        <w:tc>
          <w:tcPr>
            <w:tcW w:w="0" w:type="auto"/>
            <w:tcBorders>
              <w:top w:val="single" w:sz="6" w:space="0" w:color="000000"/>
              <w:left w:val="single" w:sz="6" w:space="0" w:color="000000"/>
              <w:bottom w:val="single" w:sz="6" w:space="0" w:color="000000"/>
              <w:right w:val="single" w:sz="2" w:space="0" w:color="000000"/>
            </w:tcBorders>
            <w:vAlign w:val="center"/>
            <w:hideMark/>
          </w:tcPr>
          <w:p w:rsidR="00E60F21" w:rsidRPr="00F827EE" w:rsidRDefault="00E60F21" w:rsidP="00E60F21">
            <w:pPr>
              <w:keepNext/>
              <w:widowControl w:val="0"/>
              <w:suppressLineNumbers/>
              <w:suppressAutoHyphens/>
              <w:jc w:val="center"/>
              <w:rPr>
                <w:rFonts w:ascii="Arial" w:eastAsia="Lucida Sans Unicode" w:hAnsi="Arial" w:cs="Arial"/>
                <w:sz w:val="20"/>
                <w:szCs w:val="20"/>
                <w:lang w:bidi="pl-PL"/>
              </w:rPr>
            </w:pPr>
            <w:r w:rsidRPr="00F827EE">
              <w:rPr>
                <w:rFonts w:ascii="Arial" w:eastAsia="Lucida Sans Unicode" w:hAnsi="Arial" w:cs="Arial"/>
                <w:sz w:val="20"/>
                <w:szCs w:val="20"/>
                <w:lang w:bidi="pl-PL"/>
              </w:rPr>
              <w:t>1000</w:t>
            </w:r>
          </w:p>
        </w:tc>
      </w:tr>
      <w:tr w:rsidR="00E60F21" w:rsidRPr="00F827EE" w:rsidTr="000141A9">
        <w:trPr>
          <w:cantSplit/>
          <w:trHeight w:val="283"/>
        </w:trPr>
        <w:tc>
          <w:tcPr>
            <w:tcW w:w="0" w:type="auto"/>
            <w:tcBorders>
              <w:top w:val="single" w:sz="6" w:space="0" w:color="000000"/>
              <w:left w:val="single" w:sz="2" w:space="0" w:color="000000"/>
              <w:bottom w:val="single" w:sz="2" w:space="0" w:color="000000"/>
              <w:right w:val="single" w:sz="6" w:space="0" w:color="000000"/>
            </w:tcBorders>
            <w:vAlign w:val="center"/>
            <w:hideMark/>
          </w:tcPr>
          <w:p w:rsidR="00E60F21" w:rsidRPr="00F827EE" w:rsidRDefault="00E60F21" w:rsidP="00E60F21">
            <w:pPr>
              <w:widowControl w:val="0"/>
              <w:suppressLineNumbers/>
              <w:suppressAutoHyphens/>
              <w:jc w:val="center"/>
              <w:rPr>
                <w:rFonts w:ascii="Arial" w:eastAsia="Lucida Sans Unicode" w:hAnsi="Arial" w:cs="Arial"/>
                <w:sz w:val="20"/>
                <w:szCs w:val="20"/>
                <w:lang w:bidi="pl-PL"/>
              </w:rPr>
            </w:pPr>
            <w:r w:rsidRPr="00F827EE">
              <w:rPr>
                <w:rFonts w:ascii="Arial" w:eastAsia="Lucida Sans Unicode" w:hAnsi="Arial" w:cs="Arial"/>
                <w:sz w:val="20"/>
                <w:szCs w:val="20"/>
                <w:lang w:bidi="pl-PL"/>
              </w:rPr>
              <w:t>10</w:t>
            </w:r>
          </w:p>
        </w:tc>
        <w:tc>
          <w:tcPr>
            <w:tcW w:w="2679" w:type="dxa"/>
            <w:tcBorders>
              <w:top w:val="single" w:sz="6" w:space="0" w:color="000000"/>
              <w:left w:val="single" w:sz="6" w:space="0" w:color="000000"/>
              <w:bottom w:val="single" w:sz="2" w:space="0" w:color="000000"/>
              <w:right w:val="single" w:sz="6" w:space="0" w:color="000000"/>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20"/>
                <w:szCs w:val="20"/>
              </w:rPr>
            </w:pPr>
            <w:r w:rsidRPr="00F827EE">
              <w:rPr>
                <w:rFonts w:ascii="Arial" w:hAnsi="Arial" w:cs="Arial"/>
                <w:sz w:val="20"/>
                <w:szCs w:val="20"/>
              </w:rPr>
              <w:t>węglowodory aromatyczne</w:t>
            </w:r>
          </w:p>
        </w:tc>
        <w:tc>
          <w:tcPr>
            <w:tcW w:w="1642" w:type="dxa"/>
            <w:tcBorders>
              <w:top w:val="single" w:sz="6" w:space="0" w:color="000000"/>
              <w:left w:val="single" w:sz="6" w:space="0" w:color="000000"/>
              <w:bottom w:val="single" w:sz="2" w:space="0" w:color="000000"/>
              <w:right w:val="single" w:sz="6" w:space="0" w:color="000000"/>
            </w:tcBorders>
            <w:vAlign w:val="center"/>
            <w:hideMark/>
          </w:tcPr>
          <w:p w:rsidR="00E60F21" w:rsidRPr="00F827EE" w:rsidRDefault="00E60F21" w:rsidP="00E60F21">
            <w:pPr>
              <w:widowControl w:val="0"/>
              <w:suppressLineNumbers/>
              <w:suppressAutoHyphens/>
              <w:jc w:val="center"/>
              <w:rPr>
                <w:rFonts w:ascii="Arial" w:eastAsia="Lucida Sans Unicode" w:hAnsi="Arial" w:cs="Arial"/>
                <w:sz w:val="20"/>
                <w:szCs w:val="20"/>
                <w:lang w:bidi="pl-PL"/>
              </w:rPr>
            </w:pPr>
            <w:r w:rsidRPr="00F827EE">
              <w:rPr>
                <w:rFonts w:ascii="Arial" w:eastAsia="Lucida Sans Unicode" w:hAnsi="Arial" w:cs="Arial"/>
                <w:sz w:val="20"/>
                <w:szCs w:val="20"/>
                <w:lang w:bidi="pl-PL"/>
              </w:rPr>
              <w:t>1000</w:t>
            </w:r>
          </w:p>
        </w:tc>
        <w:tc>
          <w:tcPr>
            <w:tcW w:w="0" w:type="auto"/>
            <w:tcBorders>
              <w:top w:val="single" w:sz="6" w:space="0" w:color="000000"/>
              <w:left w:val="single" w:sz="6" w:space="0" w:color="000000"/>
              <w:bottom w:val="single" w:sz="2" w:space="0" w:color="000000"/>
              <w:right w:val="single" w:sz="2" w:space="0" w:color="000000"/>
            </w:tcBorders>
            <w:vAlign w:val="center"/>
            <w:hideMark/>
          </w:tcPr>
          <w:p w:rsidR="00E60F21" w:rsidRPr="00F827EE" w:rsidRDefault="00E60F21" w:rsidP="00E60F21">
            <w:pPr>
              <w:keepNext/>
              <w:widowControl w:val="0"/>
              <w:suppressLineNumbers/>
              <w:suppressAutoHyphens/>
              <w:jc w:val="center"/>
              <w:rPr>
                <w:rFonts w:ascii="Arial" w:eastAsia="Lucida Sans Unicode" w:hAnsi="Arial" w:cs="Arial"/>
                <w:sz w:val="20"/>
                <w:szCs w:val="20"/>
                <w:lang w:bidi="pl-PL"/>
              </w:rPr>
            </w:pPr>
            <w:r w:rsidRPr="00F827EE">
              <w:rPr>
                <w:rFonts w:ascii="Arial" w:eastAsia="Lucida Sans Unicode" w:hAnsi="Arial" w:cs="Arial"/>
                <w:sz w:val="20"/>
                <w:szCs w:val="20"/>
                <w:lang w:bidi="pl-PL"/>
              </w:rPr>
              <w:t>43</w:t>
            </w:r>
          </w:p>
        </w:tc>
      </w:tr>
    </w:tbl>
    <w:p w:rsidR="00E60F21" w:rsidRPr="00F827EE" w:rsidRDefault="00E60F21" w:rsidP="00E60F21">
      <w:pPr>
        <w:spacing w:line="360" w:lineRule="auto"/>
        <w:jc w:val="both"/>
        <w:rPr>
          <w:rFonts w:ascii="Arial" w:hAnsi="Arial" w:cs="Arial"/>
          <w:sz w:val="22"/>
          <w:szCs w:val="22"/>
        </w:rPr>
      </w:pPr>
    </w:p>
    <w:p w:rsidR="00E60F21" w:rsidRPr="00F827EE" w:rsidRDefault="00E60F21" w:rsidP="000141A9">
      <w:pPr>
        <w:spacing w:line="360" w:lineRule="auto"/>
        <w:ind w:firstLine="708"/>
        <w:jc w:val="both"/>
        <w:rPr>
          <w:rFonts w:ascii="Arial" w:hAnsi="Arial" w:cs="Arial"/>
          <w:sz w:val="22"/>
          <w:szCs w:val="22"/>
        </w:rPr>
      </w:pPr>
      <w:r w:rsidRPr="00F827EE">
        <w:rPr>
          <w:rFonts w:ascii="Arial" w:hAnsi="Arial" w:cs="Arial"/>
          <w:sz w:val="22"/>
          <w:szCs w:val="22"/>
        </w:rPr>
        <w:t xml:space="preserve">W niniejszej dokumentacji uwzględniono wartości stężeń dopuszczalnych, określonych dla obszaru kraju, w myśl zapisu par. 2 pkt 1 i 2 cytowanego rozporządzenia, ponieważ w odległości mniejszej niż 30 </w:t>
      </w:r>
      <w:proofErr w:type="spellStart"/>
      <w:r w:rsidRPr="00F827EE">
        <w:rPr>
          <w:rFonts w:ascii="Arial" w:hAnsi="Arial" w:cs="Arial"/>
          <w:sz w:val="22"/>
          <w:szCs w:val="22"/>
        </w:rPr>
        <w:t>xmm</w:t>
      </w:r>
      <w:proofErr w:type="spellEnd"/>
      <w:r w:rsidRPr="00F827EE">
        <w:rPr>
          <w:rFonts w:ascii="Arial" w:hAnsi="Arial" w:cs="Arial"/>
          <w:sz w:val="22"/>
          <w:szCs w:val="22"/>
        </w:rPr>
        <w:t xml:space="preserve"> od emitora nie znajdują się obszary ochrony uzdrowiskowej.</w:t>
      </w:r>
    </w:p>
    <w:p w:rsidR="00E60F21" w:rsidRPr="00F827EE" w:rsidRDefault="00E60F21" w:rsidP="000141A9">
      <w:pPr>
        <w:spacing w:line="360" w:lineRule="auto"/>
        <w:ind w:firstLine="708"/>
        <w:jc w:val="both"/>
        <w:rPr>
          <w:rFonts w:ascii="Arial" w:hAnsi="Arial" w:cs="Arial"/>
          <w:i/>
          <w:sz w:val="22"/>
          <w:szCs w:val="22"/>
        </w:rPr>
      </w:pPr>
      <w:r w:rsidRPr="00F827EE">
        <w:rPr>
          <w:rFonts w:ascii="Arial" w:hAnsi="Arial" w:cs="Arial"/>
          <w:sz w:val="22"/>
          <w:szCs w:val="22"/>
        </w:rPr>
        <w:t xml:space="preserve">Obliczenia stanu zanieczyszczenia powietrza powodowanego </w:t>
      </w:r>
      <w:r w:rsidR="000141A9" w:rsidRPr="00F827EE">
        <w:rPr>
          <w:rFonts w:ascii="Arial" w:hAnsi="Arial" w:cs="Arial"/>
          <w:sz w:val="22"/>
          <w:szCs w:val="22"/>
        </w:rPr>
        <w:t>eksploatacją dróg</w:t>
      </w:r>
      <w:r w:rsidRPr="00F827EE">
        <w:rPr>
          <w:rFonts w:ascii="Arial" w:hAnsi="Arial" w:cs="Arial"/>
          <w:sz w:val="22"/>
          <w:szCs w:val="22"/>
        </w:rPr>
        <w:t xml:space="preserve"> przeprowadzono uwzględniając emisję zanieczyszczeń, określoną we wcześniejszych rozdziałach opracowania. Podstawą metodyki wyznaczania wpływu analizowanego </w:t>
      </w:r>
      <w:r w:rsidR="00943AFF" w:rsidRPr="00F827EE">
        <w:rPr>
          <w:rFonts w:ascii="Arial" w:hAnsi="Arial" w:cs="Arial"/>
          <w:sz w:val="22"/>
          <w:szCs w:val="22"/>
        </w:rPr>
        <w:t xml:space="preserve">przedsięwzięcia </w:t>
      </w:r>
      <w:r w:rsidRPr="00F827EE">
        <w:rPr>
          <w:rFonts w:ascii="Arial" w:hAnsi="Arial" w:cs="Arial"/>
          <w:sz w:val="22"/>
          <w:szCs w:val="22"/>
        </w:rPr>
        <w:t>na stan zanieczyszczenia powietrza jest rozporządzenie Ministra Środowiska z dnia 26 stycznia 2010r</w:t>
      </w:r>
      <w:r w:rsidRPr="00F827EE">
        <w:rPr>
          <w:rFonts w:ascii="Arial" w:hAnsi="Arial" w:cs="Arial"/>
          <w:i/>
          <w:sz w:val="22"/>
          <w:szCs w:val="22"/>
        </w:rPr>
        <w:t>. w sprawie wartości odniesienia dla niektórych substancji w powietrzu (Dz. U. Nr 16, poz. 87).</w:t>
      </w:r>
    </w:p>
    <w:p w:rsidR="00E60F21" w:rsidRPr="00F827EE" w:rsidRDefault="00E60F21" w:rsidP="00E60F21">
      <w:pPr>
        <w:jc w:val="both"/>
        <w:rPr>
          <w:rFonts w:ascii="Arial" w:hAnsi="Arial" w:cs="Arial"/>
          <w:sz w:val="22"/>
          <w:szCs w:val="22"/>
        </w:rPr>
      </w:pPr>
    </w:p>
    <w:p w:rsidR="00E60F21" w:rsidRPr="00F827EE" w:rsidRDefault="00E60F21" w:rsidP="00E60F21">
      <w:pPr>
        <w:spacing w:line="360" w:lineRule="auto"/>
        <w:jc w:val="both"/>
        <w:rPr>
          <w:rFonts w:ascii="Arial" w:hAnsi="Arial" w:cs="Arial"/>
          <w:b/>
          <w:sz w:val="22"/>
          <w:szCs w:val="22"/>
        </w:rPr>
      </w:pPr>
      <w:r w:rsidRPr="00F827EE">
        <w:rPr>
          <w:rFonts w:ascii="Arial" w:hAnsi="Arial" w:cs="Arial"/>
          <w:b/>
          <w:sz w:val="22"/>
          <w:szCs w:val="22"/>
        </w:rPr>
        <w:t xml:space="preserve">Aerodynamiczna szorstkość terenu wokół inwestycji </w:t>
      </w:r>
    </w:p>
    <w:p w:rsidR="00E60F21" w:rsidRPr="00F827EE" w:rsidRDefault="00E60F21" w:rsidP="00E60F21">
      <w:pPr>
        <w:spacing w:line="360" w:lineRule="auto"/>
        <w:jc w:val="both"/>
        <w:rPr>
          <w:rFonts w:ascii="Arial" w:hAnsi="Arial" w:cs="Arial"/>
          <w:i/>
          <w:sz w:val="22"/>
          <w:szCs w:val="22"/>
        </w:rPr>
      </w:pPr>
      <w:r w:rsidRPr="00F827EE">
        <w:rPr>
          <w:rFonts w:ascii="Arial" w:hAnsi="Arial" w:cs="Arial"/>
          <w:sz w:val="22"/>
          <w:szCs w:val="22"/>
        </w:rPr>
        <w:t xml:space="preserve">W analizie uwzględniono typy pokrycia terenu określone w rozporządzeniu Ministra Środowiska z dnia 26 stycznia 2010 r. </w:t>
      </w:r>
      <w:r w:rsidRPr="00F827EE">
        <w:rPr>
          <w:rFonts w:ascii="Arial" w:hAnsi="Arial" w:cs="Arial"/>
          <w:i/>
          <w:sz w:val="22"/>
          <w:szCs w:val="22"/>
        </w:rPr>
        <w:t>w sprawie wartości odniesienia dla niektórych substancji w powietrzu (Dz. U. Nr 16, poz. 87).</w:t>
      </w:r>
    </w:p>
    <w:p w:rsidR="00E60F21" w:rsidRPr="00F827EE" w:rsidRDefault="00E60F21" w:rsidP="00E60F21">
      <w:pPr>
        <w:spacing w:line="360" w:lineRule="auto"/>
        <w:jc w:val="both"/>
        <w:rPr>
          <w:rFonts w:ascii="Arial" w:hAnsi="Arial" w:cs="Arial"/>
          <w:sz w:val="22"/>
          <w:szCs w:val="22"/>
        </w:rPr>
      </w:pPr>
      <w:r w:rsidRPr="00F827EE">
        <w:rPr>
          <w:rFonts w:ascii="Arial" w:hAnsi="Arial" w:cs="Arial"/>
          <w:sz w:val="22"/>
          <w:szCs w:val="22"/>
        </w:rPr>
        <w:t xml:space="preserve">Opis terenu przedstawiony w przedmiotowym opracowaniu stanowi podstawę do wyznaczenia współczynnika szorstkości terenu oraz daje informację o rodzaju obiektów narażonych na oddziaływanie substancji zanieczyszczających wprowadzanych do powietrza przez emitory analizowanego obiektu. </w:t>
      </w:r>
    </w:p>
    <w:p w:rsidR="00E60F21" w:rsidRPr="00F827EE" w:rsidRDefault="00E60F21" w:rsidP="00E60F21">
      <w:pPr>
        <w:spacing w:line="360" w:lineRule="auto"/>
        <w:jc w:val="both"/>
        <w:rPr>
          <w:rFonts w:ascii="Arial" w:hAnsi="Arial" w:cs="Arial"/>
          <w:sz w:val="22"/>
          <w:szCs w:val="22"/>
        </w:rPr>
      </w:pPr>
      <w:r w:rsidRPr="00F827EE">
        <w:rPr>
          <w:rFonts w:ascii="Arial" w:hAnsi="Arial" w:cs="Arial"/>
          <w:sz w:val="22"/>
          <w:szCs w:val="22"/>
        </w:rPr>
        <w:t>Analizę aerodynamicznej szorstkości terenu określono w poszczególnych, dwunastu sektorach róży wiatru. Analizę przeprowadzono metodą planimetryczną. W całym obszarze przyjęto średni współczynnik szorstkości terenu równy z</w:t>
      </w:r>
      <w:r w:rsidRPr="00F827EE">
        <w:rPr>
          <w:rFonts w:ascii="Arial" w:hAnsi="Arial" w:cs="Arial"/>
          <w:sz w:val="22"/>
          <w:szCs w:val="22"/>
          <w:vertAlign w:val="subscript"/>
        </w:rPr>
        <w:t>0</w:t>
      </w:r>
      <w:r w:rsidRPr="00F827EE">
        <w:rPr>
          <w:rFonts w:ascii="Arial" w:hAnsi="Arial" w:cs="Arial"/>
          <w:sz w:val="22"/>
          <w:szCs w:val="22"/>
        </w:rPr>
        <w:t xml:space="preserve"> = 0,5. </w:t>
      </w:r>
    </w:p>
    <w:p w:rsidR="00E60F21" w:rsidRPr="00F827EE" w:rsidRDefault="00E60F21" w:rsidP="00E60F21">
      <w:pPr>
        <w:spacing w:line="360" w:lineRule="auto"/>
        <w:jc w:val="both"/>
        <w:rPr>
          <w:rFonts w:ascii="Arial" w:hAnsi="Arial" w:cs="Arial"/>
          <w:sz w:val="22"/>
          <w:szCs w:val="22"/>
        </w:rPr>
      </w:pPr>
      <w:r w:rsidRPr="00F827EE">
        <w:rPr>
          <w:rFonts w:ascii="Arial" w:hAnsi="Arial" w:cs="Arial"/>
          <w:sz w:val="22"/>
          <w:szCs w:val="22"/>
        </w:rPr>
        <w:t>Wartość współczynnika z</w:t>
      </w:r>
      <w:r w:rsidRPr="00F827EE">
        <w:rPr>
          <w:rFonts w:ascii="Arial" w:hAnsi="Arial" w:cs="Arial"/>
          <w:sz w:val="22"/>
          <w:szCs w:val="22"/>
          <w:vertAlign w:val="subscript"/>
        </w:rPr>
        <w:t>0</w:t>
      </w:r>
      <w:r w:rsidRPr="00F827EE">
        <w:rPr>
          <w:rFonts w:ascii="Arial" w:hAnsi="Arial" w:cs="Arial"/>
          <w:sz w:val="22"/>
          <w:szCs w:val="22"/>
        </w:rPr>
        <w:t xml:space="preserve"> potwierdza charakterystykę wysokościową posadowionych obiektów na analizowanym terenie.</w:t>
      </w:r>
    </w:p>
    <w:p w:rsidR="00E60F21" w:rsidRPr="00F827EE" w:rsidRDefault="00E60F21" w:rsidP="00E60F21">
      <w:pPr>
        <w:spacing w:line="360" w:lineRule="auto"/>
        <w:jc w:val="both"/>
        <w:rPr>
          <w:rFonts w:ascii="Arial" w:hAnsi="Arial" w:cs="Arial"/>
          <w:sz w:val="22"/>
          <w:szCs w:val="22"/>
        </w:rPr>
      </w:pPr>
    </w:p>
    <w:p w:rsidR="00E60F21" w:rsidRPr="00F827EE" w:rsidRDefault="00E60F21" w:rsidP="00E60F21">
      <w:pPr>
        <w:spacing w:line="360" w:lineRule="auto"/>
        <w:jc w:val="both"/>
        <w:rPr>
          <w:rFonts w:ascii="Arial" w:hAnsi="Arial" w:cs="Arial"/>
          <w:b/>
          <w:sz w:val="22"/>
          <w:szCs w:val="22"/>
        </w:rPr>
      </w:pPr>
      <w:r w:rsidRPr="00F827EE">
        <w:rPr>
          <w:rFonts w:ascii="Arial" w:hAnsi="Arial" w:cs="Arial"/>
          <w:b/>
          <w:sz w:val="22"/>
          <w:szCs w:val="22"/>
        </w:rPr>
        <w:t>Stan jakości powietrza wokół stacji</w:t>
      </w:r>
    </w:p>
    <w:p w:rsidR="00E60F21" w:rsidRPr="00F827EE" w:rsidRDefault="00E60F21" w:rsidP="00E60F21">
      <w:pPr>
        <w:spacing w:line="360" w:lineRule="auto"/>
        <w:jc w:val="both"/>
        <w:rPr>
          <w:rFonts w:ascii="Arial" w:hAnsi="Arial" w:cs="Arial"/>
          <w:sz w:val="22"/>
          <w:szCs w:val="22"/>
        </w:rPr>
      </w:pPr>
      <w:r w:rsidRPr="00F827EE">
        <w:rPr>
          <w:rFonts w:ascii="Arial" w:hAnsi="Arial" w:cs="Arial"/>
          <w:sz w:val="22"/>
          <w:szCs w:val="22"/>
        </w:rPr>
        <w:lastRenderedPageBreak/>
        <w:t xml:space="preserve">Na podstawie danych Wojewódzkiego Inspektora Ochrony Środowiska w Krakowie został określony aktualny stan jakości powietrza w rejonie lokalizacji inwestycji na poziomie: </w:t>
      </w:r>
    </w:p>
    <w:p w:rsidR="00E60F21" w:rsidRPr="00F827EE" w:rsidRDefault="00E60F21" w:rsidP="001764C1">
      <w:pPr>
        <w:numPr>
          <w:ilvl w:val="0"/>
          <w:numId w:val="48"/>
        </w:numPr>
        <w:tabs>
          <w:tab w:val="left" w:pos="3402"/>
          <w:tab w:val="left" w:pos="3970"/>
          <w:tab w:val="left" w:pos="4536"/>
          <w:tab w:val="left" w:pos="5671"/>
        </w:tabs>
        <w:spacing w:line="360" w:lineRule="auto"/>
        <w:jc w:val="both"/>
        <w:rPr>
          <w:rFonts w:ascii="Arial" w:hAnsi="Arial" w:cs="Arial"/>
          <w:sz w:val="22"/>
          <w:szCs w:val="22"/>
        </w:rPr>
      </w:pPr>
      <w:r w:rsidRPr="00F827EE">
        <w:rPr>
          <w:rFonts w:ascii="Arial" w:hAnsi="Arial" w:cs="Arial"/>
          <w:sz w:val="22"/>
          <w:szCs w:val="22"/>
        </w:rPr>
        <w:t xml:space="preserve">średnie stężenie pyłu PM10 w roku kalendarzowym na poziomie 24,0 </w:t>
      </w:r>
      <w:r w:rsidRPr="00F827EE">
        <w:rPr>
          <w:rFonts w:ascii="Arial" w:hAnsi="Arial" w:cs="Arial"/>
          <w:sz w:val="22"/>
          <w:szCs w:val="22"/>
        </w:rPr>
        <w:fldChar w:fldCharType="begin"/>
      </w:r>
      <w:r w:rsidRPr="00F827EE">
        <w:rPr>
          <w:rFonts w:ascii="Arial" w:hAnsi="Arial" w:cs="Arial"/>
          <w:sz w:val="22"/>
          <w:szCs w:val="22"/>
        </w:rPr>
        <w:instrText>\SYMBOL 109 \f "Symbol"</w:instrText>
      </w:r>
      <w:r w:rsidRPr="00F827EE">
        <w:rPr>
          <w:rFonts w:ascii="Arial" w:hAnsi="Arial" w:cs="Arial"/>
          <w:sz w:val="22"/>
          <w:szCs w:val="22"/>
        </w:rPr>
        <w:fldChar w:fldCharType="end"/>
      </w:r>
      <w:r w:rsidRPr="00F827EE">
        <w:rPr>
          <w:rFonts w:ascii="Arial" w:hAnsi="Arial" w:cs="Arial"/>
          <w:sz w:val="22"/>
          <w:szCs w:val="22"/>
        </w:rPr>
        <w:t>g/m</w:t>
      </w:r>
      <w:r w:rsidRPr="00F827EE">
        <w:rPr>
          <w:rFonts w:ascii="Arial" w:hAnsi="Arial" w:cs="Arial"/>
          <w:position w:val="6"/>
          <w:sz w:val="22"/>
          <w:szCs w:val="22"/>
        </w:rPr>
        <w:t>3</w:t>
      </w:r>
      <w:r w:rsidRPr="00F827EE">
        <w:rPr>
          <w:rFonts w:ascii="Arial" w:hAnsi="Arial" w:cs="Arial"/>
          <w:sz w:val="22"/>
          <w:szCs w:val="22"/>
        </w:rPr>
        <w:t>,</w:t>
      </w:r>
    </w:p>
    <w:p w:rsidR="00E60F21" w:rsidRPr="00F827EE" w:rsidRDefault="00E60F21" w:rsidP="001764C1">
      <w:pPr>
        <w:numPr>
          <w:ilvl w:val="0"/>
          <w:numId w:val="48"/>
        </w:numPr>
        <w:tabs>
          <w:tab w:val="left" w:pos="3402"/>
          <w:tab w:val="left" w:pos="3970"/>
          <w:tab w:val="left" w:pos="4536"/>
          <w:tab w:val="left" w:pos="5671"/>
        </w:tabs>
        <w:spacing w:line="360" w:lineRule="auto"/>
        <w:jc w:val="both"/>
        <w:rPr>
          <w:rFonts w:ascii="Arial" w:hAnsi="Arial" w:cs="Arial"/>
          <w:sz w:val="22"/>
          <w:szCs w:val="22"/>
        </w:rPr>
      </w:pPr>
      <w:r w:rsidRPr="00F827EE">
        <w:rPr>
          <w:rFonts w:ascii="Arial" w:hAnsi="Arial" w:cs="Arial"/>
          <w:sz w:val="22"/>
          <w:szCs w:val="22"/>
        </w:rPr>
        <w:t xml:space="preserve">średnie stężenie pyłu PM2.5 w roku kalendarzowym na poziomie 16,0 </w:t>
      </w:r>
      <w:r w:rsidRPr="00F827EE">
        <w:rPr>
          <w:rFonts w:ascii="Arial" w:hAnsi="Arial" w:cs="Arial"/>
          <w:sz w:val="22"/>
          <w:szCs w:val="22"/>
        </w:rPr>
        <w:fldChar w:fldCharType="begin"/>
      </w:r>
      <w:r w:rsidRPr="00F827EE">
        <w:rPr>
          <w:rFonts w:ascii="Arial" w:hAnsi="Arial" w:cs="Arial"/>
          <w:sz w:val="22"/>
          <w:szCs w:val="22"/>
        </w:rPr>
        <w:instrText>\SYMBOL 109 \f "Symbol"</w:instrText>
      </w:r>
      <w:r w:rsidRPr="00F827EE">
        <w:rPr>
          <w:rFonts w:ascii="Arial" w:hAnsi="Arial" w:cs="Arial"/>
          <w:sz w:val="22"/>
          <w:szCs w:val="22"/>
        </w:rPr>
        <w:fldChar w:fldCharType="end"/>
      </w:r>
      <w:r w:rsidRPr="00F827EE">
        <w:rPr>
          <w:rFonts w:ascii="Arial" w:hAnsi="Arial" w:cs="Arial"/>
          <w:sz w:val="22"/>
          <w:szCs w:val="22"/>
        </w:rPr>
        <w:t>g/m</w:t>
      </w:r>
      <w:r w:rsidRPr="00F827EE">
        <w:rPr>
          <w:rFonts w:ascii="Arial" w:hAnsi="Arial" w:cs="Arial"/>
          <w:position w:val="6"/>
          <w:sz w:val="22"/>
          <w:szCs w:val="22"/>
        </w:rPr>
        <w:t>3</w:t>
      </w:r>
      <w:r w:rsidRPr="00F827EE">
        <w:rPr>
          <w:rFonts w:ascii="Arial" w:hAnsi="Arial" w:cs="Arial"/>
          <w:sz w:val="22"/>
          <w:szCs w:val="22"/>
        </w:rPr>
        <w:t>,</w:t>
      </w:r>
    </w:p>
    <w:p w:rsidR="00E60F21" w:rsidRPr="00F827EE" w:rsidRDefault="00E60F21" w:rsidP="001764C1">
      <w:pPr>
        <w:numPr>
          <w:ilvl w:val="0"/>
          <w:numId w:val="48"/>
        </w:numPr>
        <w:tabs>
          <w:tab w:val="left" w:pos="3402"/>
          <w:tab w:val="left" w:pos="3970"/>
          <w:tab w:val="left" w:pos="4536"/>
          <w:tab w:val="left" w:pos="5671"/>
        </w:tabs>
        <w:spacing w:line="360" w:lineRule="auto"/>
        <w:jc w:val="both"/>
        <w:rPr>
          <w:rFonts w:ascii="Arial" w:hAnsi="Arial" w:cs="Arial"/>
          <w:sz w:val="22"/>
          <w:szCs w:val="22"/>
        </w:rPr>
      </w:pPr>
      <w:r w:rsidRPr="00F827EE">
        <w:rPr>
          <w:rFonts w:ascii="Arial" w:hAnsi="Arial" w:cs="Arial"/>
          <w:sz w:val="22"/>
          <w:szCs w:val="22"/>
        </w:rPr>
        <w:t xml:space="preserve">średnie stężenie dwutlenku azotu w roku kalendarzowym na poziomie 11,0 </w:t>
      </w:r>
      <w:r w:rsidRPr="00F827EE">
        <w:rPr>
          <w:rFonts w:ascii="Arial" w:hAnsi="Arial" w:cs="Arial"/>
          <w:sz w:val="22"/>
          <w:szCs w:val="22"/>
        </w:rPr>
        <w:fldChar w:fldCharType="begin"/>
      </w:r>
      <w:r w:rsidRPr="00F827EE">
        <w:rPr>
          <w:rFonts w:ascii="Arial" w:hAnsi="Arial" w:cs="Arial"/>
          <w:sz w:val="22"/>
          <w:szCs w:val="22"/>
        </w:rPr>
        <w:instrText>\SYMBOL 109 \f "Symbol"</w:instrText>
      </w:r>
      <w:r w:rsidRPr="00F827EE">
        <w:rPr>
          <w:rFonts w:ascii="Arial" w:hAnsi="Arial" w:cs="Arial"/>
          <w:sz w:val="22"/>
          <w:szCs w:val="22"/>
        </w:rPr>
        <w:fldChar w:fldCharType="end"/>
      </w:r>
      <w:r w:rsidRPr="00F827EE">
        <w:rPr>
          <w:rFonts w:ascii="Arial" w:hAnsi="Arial" w:cs="Arial"/>
          <w:sz w:val="22"/>
          <w:szCs w:val="22"/>
        </w:rPr>
        <w:t>g/m</w:t>
      </w:r>
      <w:r w:rsidRPr="00F827EE">
        <w:rPr>
          <w:rFonts w:ascii="Arial" w:hAnsi="Arial" w:cs="Arial"/>
          <w:position w:val="6"/>
          <w:sz w:val="22"/>
          <w:szCs w:val="22"/>
        </w:rPr>
        <w:t>3</w:t>
      </w:r>
      <w:r w:rsidRPr="00F827EE">
        <w:rPr>
          <w:rFonts w:ascii="Arial" w:hAnsi="Arial" w:cs="Arial"/>
          <w:sz w:val="22"/>
          <w:szCs w:val="22"/>
        </w:rPr>
        <w:t>,</w:t>
      </w:r>
    </w:p>
    <w:p w:rsidR="00E60F21" w:rsidRPr="00F827EE" w:rsidRDefault="00E60F21" w:rsidP="001764C1">
      <w:pPr>
        <w:numPr>
          <w:ilvl w:val="0"/>
          <w:numId w:val="48"/>
        </w:numPr>
        <w:tabs>
          <w:tab w:val="left" w:pos="3402"/>
          <w:tab w:val="left" w:pos="3970"/>
          <w:tab w:val="left" w:pos="4536"/>
          <w:tab w:val="left" w:pos="5671"/>
        </w:tabs>
        <w:spacing w:line="360" w:lineRule="auto"/>
        <w:jc w:val="both"/>
        <w:rPr>
          <w:rFonts w:ascii="Arial" w:hAnsi="Arial" w:cs="Arial"/>
          <w:sz w:val="22"/>
          <w:szCs w:val="22"/>
        </w:rPr>
      </w:pPr>
      <w:r w:rsidRPr="00F827EE">
        <w:rPr>
          <w:rFonts w:ascii="Arial" w:hAnsi="Arial" w:cs="Arial"/>
          <w:sz w:val="22"/>
          <w:szCs w:val="22"/>
        </w:rPr>
        <w:t xml:space="preserve">średnie stężenie dwutlenku siarki w roku kalendarzowym na poziomie 5,0 </w:t>
      </w:r>
      <w:r w:rsidRPr="00F827EE">
        <w:rPr>
          <w:rFonts w:ascii="Arial" w:hAnsi="Arial" w:cs="Arial"/>
          <w:sz w:val="22"/>
          <w:szCs w:val="22"/>
        </w:rPr>
        <w:fldChar w:fldCharType="begin"/>
      </w:r>
      <w:r w:rsidRPr="00F827EE">
        <w:rPr>
          <w:rFonts w:ascii="Arial" w:hAnsi="Arial" w:cs="Arial"/>
          <w:sz w:val="22"/>
          <w:szCs w:val="22"/>
        </w:rPr>
        <w:instrText>\SYMBOL 109 \f "Symbol"</w:instrText>
      </w:r>
      <w:r w:rsidRPr="00F827EE">
        <w:rPr>
          <w:rFonts w:ascii="Arial" w:hAnsi="Arial" w:cs="Arial"/>
          <w:sz w:val="22"/>
          <w:szCs w:val="22"/>
        </w:rPr>
        <w:fldChar w:fldCharType="end"/>
      </w:r>
      <w:r w:rsidRPr="00F827EE">
        <w:rPr>
          <w:rFonts w:ascii="Arial" w:hAnsi="Arial" w:cs="Arial"/>
          <w:sz w:val="22"/>
          <w:szCs w:val="22"/>
        </w:rPr>
        <w:t>g/m</w:t>
      </w:r>
      <w:r w:rsidRPr="00F827EE">
        <w:rPr>
          <w:rFonts w:ascii="Arial" w:hAnsi="Arial" w:cs="Arial"/>
          <w:position w:val="6"/>
          <w:sz w:val="22"/>
          <w:szCs w:val="22"/>
        </w:rPr>
        <w:t>3</w:t>
      </w:r>
      <w:r w:rsidRPr="00F827EE">
        <w:rPr>
          <w:rFonts w:ascii="Arial" w:hAnsi="Arial" w:cs="Arial"/>
          <w:sz w:val="22"/>
          <w:szCs w:val="22"/>
        </w:rPr>
        <w:t>,</w:t>
      </w:r>
    </w:p>
    <w:p w:rsidR="00E60F21" w:rsidRPr="00F827EE" w:rsidRDefault="00E60F21" w:rsidP="001764C1">
      <w:pPr>
        <w:numPr>
          <w:ilvl w:val="0"/>
          <w:numId w:val="48"/>
        </w:numPr>
        <w:tabs>
          <w:tab w:val="left" w:pos="3402"/>
          <w:tab w:val="left" w:pos="3970"/>
          <w:tab w:val="left" w:pos="4536"/>
          <w:tab w:val="left" w:pos="5671"/>
        </w:tabs>
        <w:spacing w:line="360" w:lineRule="auto"/>
        <w:jc w:val="both"/>
        <w:rPr>
          <w:rFonts w:ascii="Arial" w:hAnsi="Arial" w:cs="Arial"/>
          <w:sz w:val="22"/>
          <w:szCs w:val="22"/>
        </w:rPr>
      </w:pPr>
      <w:r w:rsidRPr="00F827EE">
        <w:rPr>
          <w:rFonts w:ascii="Arial" w:hAnsi="Arial" w:cs="Arial"/>
          <w:sz w:val="22"/>
          <w:szCs w:val="22"/>
        </w:rPr>
        <w:t xml:space="preserve">średnie stężenie benzenu w roku kalendarzowym na poziomie 1,5 </w:t>
      </w:r>
      <w:r w:rsidRPr="00F827EE">
        <w:rPr>
          <w:rFonts w:ascii="Arial" w:hAnsi="Arial" w:cs="Arial"/>
          <w:sz w:val="22"/>
          <w:szCs w:val="22"/>
        </w:rPr>
        <w:fldChar w:fldCharType="begin"/>
      </w:r>
      <w:r w:rsidRPr="00F827EE">
        <w:rPr>
          <w:rFonts w:ascii="Arial" w:hAnsi="Arial" w:cs="Arial"/>
          <w:sz w:val="22"/>
          <w:szCs w:val="22"/>
        </w:rPr>
        <w:instrText>\SYMBOL 109 \f "Symbol"</w:instrText>
      </w:r>
      <w:r w:rsidRPr="00F827EE">
        <w:rPr>
          <w:rFonts w:ascii="Arial" w:hAnsi="Arial" w:cs="Arial"/>
          <w:sz w:val="22"/>
          <w:szCs w:val="22"/>
        </w:rPr>
        <w:fldChar w:fldCharType="end"/>
      </w:r>
      <w:r w:rsidRPr="00F827EE">
        <w:rPr>
          <w:rFonts w:ascii="Arial" w:hAnsi="Arial" w:cs="Arial"/>
          <w:sz w:val="22"/>
          <w:szCs w:val="22"/>
        </w:rPr>
        <w:t>g/m</w:t>
      </w:r>
      <w:r w:rsidRPr="00F827EE">
        <w:rPr>
          <w:rFonts w:ascii="Arial" w:hAnsi="Arial" w:cs="Arial"/>
          <w:position w:val="6"/>
          <w:sz w:val="22"/>
          <w:szCs w:val="22"/>
        </w:rPr>
        <w:t>3</w:t>
      </w:r>
      <w:r w:rsidRPr="00F827EE">
        <w:rPr>
          <w:rFonts w:ascii="Arial" w:hAnsi="Arial" w:cs="Arial"/>
          <w:sz w:val="22"/>
          <w:szCs w:val="22"/>
        </w:rPr>
        <w:t>,</w:t>
      </w:r>
    </w:p>
    <w:p w:rsidR="00E60F21" w:rsidRPr="00F827EE" w:rsidRDefault="00E60F21" w:rsidP="001764C1">
      <w:pPr>
        <w:numPr>
          <w:ilvl w:val="0"/>
          <w:numId w:val="48"/>
        </w:numPr>
        <w:tabs>
          <w:tab w:val="left" w:pos="3402"/>
          <w:tab w:val="left" w:pos="3970"/>
          <w:tab w:val="left" w:pos="4536"/>
          <w:tab w:val="left" w:pos="5671"/>
        </w:tabs>
        <w:spacing w:line="360" w:lineRule="auto"/>
        <w:jc w:val="both"/>
        <w:rPr>
          <w:rFonts w:ascii="Arial" w:hAnsi="Arial" w:cs="Arial"/>
          <w:sz w:val="22"/>
          <w:szCs w:val="22"/>
        </w:rPr>
      </w:pPr>
      <w:r w:rsidRPr="00F827EE">
        <w:rPr>
          <w:rFonts w:ascii="Arial" w:hAnsi="Arial" w:cs="Arial"/>
          <w:sz w:val="22"/>
          <w:szCs w:val="22"/>
        </w:rPr>
        <w:t xml:space="preserve">średnie stężenie ołowiu w roku kalendarzowym na poziomie 0,03 </w:t>
      </w:r>
      <w:r w:rsidRPr="00F827EE">
        <w:rPr>
          <w:rFonts w:ascii="Arial" w:hAnsi="Arial" w:cs="Arial"/>
          <w:sz w:val="22"/>
          <w:szCs w:val="22"/>
        </w:rPr>
        <w:fldChar w:fldCharType="begin"/>
      </w:r>
      <w:r w:rsidRPr="00F827EE">
        <w:rPr>
          <w:rFonts w:ascii="Arial" w:hAnsi="Arial" w:cs="Arial"/>
          <w:sz w:val="22"/>
          <w:szCs w:val="22"/>
        </w:rPr>
        <w:instrText>\SYMBOL 109 \f "Symbol"</w:instrText>
      </w:r>
      <w:r w:rsidRPr="00F827EE">
        <w:rPr>
          <w:rFonts w:ascii="Arial" w:hAnsi="Arial" w:cs="Arial"/>
          <w:sz w:val="22"/>
          <w:szCs w:val="22"/>
        </w:rPr>
        <w:fldChar w:fldCharType="end"/>
      </w:r>
      <w:r w:rsidRPr="00F827EE">
        <w:rPr>
          <w:rFonts w:ascii="Arial" w:hAnsi="Arial" w:cs="Arial"/>
          <w:sz w:val="22"/>
          <w:szCs w:val="22"/>
        </w:rPr>
        <w:t>g/m</w:t>
      </w:r>
      <w:r w:rsidRPr="00F827EE">
        <w:rPr>
          <w:rFonts w:ascii="Arial" w:hAnsi="Arial" w:cs="Arial"/>
          <w:position w:val="6"/>
          <w:sz w:val="22"/>
          <w:szCs w:val="22"/>
        </w:rPr>
        <w:t>3</w:t>
      </w:r>
      <w:r w:rsidRPr="00F827EE">
        <w:rPr>
          <w:rFonts w:ascii="Arial" w:hAnsi="Arial" w:cs="Arial"/>
          <w:sz w:val="22"/>
          <w:szCs w:val="22"/>
        </w:rPr>
        <w:t>,</w:t>
      </w:r>
    </w:p>
    <w:p w:rsidR="00E60F21" w:rsidRPr="00F827EE" w:rsidRDefault="00E60F21" w:rsidP="00E60F21">
      <w:pPr>
        <w:spacing w:line="360" w:lineRule="auto"/>
        <w:jc w:val="both"/>
        <w:rPr>
          <w:rFonts w:ascii="Arial" w:hAnsi="Arial" w:cs="Arial"/>
        </w:rPr>
      </w:pPr>
    </w:p>
    <w:p w:rsidR="00E60F21" w:rsidRPr="00F827EE" w:rsidRDefault="00E60F21" w:rsidP="000141A9">
      <w:pPr>
        <w:spacing w:line="360" w:lineRule="auto"/>
        <w:ind w:firstLine="708"/>
        <w:jc w:val="both"/>
        <w:rPr>
          <w:rFonts w:ascii="Arial" w:hAnsi="Arial" w:cs="Arial"/>
          <w:sz w:val="22"/>
          <w:szCs w:val="22"/>
        </w:rPr>
      </w:pPr>
      <w:r w:rsidRPr="00F827EE">
        <w:rPr>
          <w:rFonts w:ascii="Arial" w:hAnsi="Arial" w:cs="Arial"/>
          <w:sz w:val="22"/>
          <w:szCs w:val="22"/>
        </w:rPr>
        <w:t xml:space="preserve">W myśl pkt. 1.1 załącznika do rozporządzeniem Ministra Środowiska z dnia  26 stycznia 2010 r. </w:t>
      </w:r>
      <w:r w:rsidRPr="00F827EE">
        <w:rPr>
          <w:rFonts w:ascii="Arial" w:hAnsi="Arial" w:cs="Arial"/>
          <w:i/>
          <w:sz w:val="22"/>
          <w:szCs w:val="22"/>
        </w:rPr>
        <w:t>w sprawie wartości odniesienia dla niektórych substancji w powietrzu (Dz. U. Nr 16, poz. 87),</w:t>
      </w:r>
      <w:r w:rsidRPr="00F827EE">
        <w:rPr>
          <w:rFonts w:ascii="Arial" w:hAnsi="Arial" w:cs="Arial"/>
          <w:sz w:val="22"/>
          <w:szCs w:val="22"/>
        </w:rPr>
        <w:t xml:space="preserve"> przy zaistnieniu konieczności dokonania obliczeń rozprzestrzeniania się substancji zanieczyszczających nie wymienionych w załączniku nr 1 do rozporządzenia Ministra Środowiska </w:t>
      </w:r>
      <w:r w:rsidRPr="00F827EE">
        <w:rPr>
          <w:rFonts w:ascii="Arial" w:hAnsi="Arial" w:cs="Arial"/>
          <w:i/>
          <w:sz w:val="22"/>
          <w:szCs w:val="22"/>
        </w:rPr>
        <w:t>w sprawie dokonywania oceny poziomów substancji w powietrzu (Dz. U. 2012 poz. 1032),</w:t>
      </w:r>
      <w:r w:rsidRPr="00F827EE">
        <w:rPr>
          <w:rFonts w:ascii="Arial" w:hAnsi="Arial" w:cs="Arial"/>
          <w:sz w:val="22"/>
          <w:szCs w:val="22"/>
        </w:rPr>
        <w:t xml:space="preserve"> należy uwzględnić tło w wysokości 10% wartości odniesienia uśrednionej dla roku.</w:t>
      </w:r>
    </w:p>
    <w:p w:rsidR="00E60F21" w:rsidRPr="00F827EE" w:rsidRDefault="00E60F21" w:rsidP="00E60F21">
      <w:pPr>
        <w:jc w:val="both"/>
        <w:rPr>
          <w:rFonts w:ascii="Arial" w:hAnsi="Arial" w:cs="Arial"/>
          <w:b/>
          <w:sz w:val="22"/>
          <w:szCs w:val="22"/>
        </w:rPr>
      </w:pPr>
    </w:p>
    <w:p w:rsidR="00E60F21" w:rsidRPr="00F827EE" w:rsidRDefault="00E60F21" w:rsidP="00E60F21">
      <w:pPr>
        <w:spacing w:line="360" w:lineRule="auto"/>
        <w:jc w:val="both"/>
        <w:rPr>
          <w:rFonts w:ascii="Arial" w:hAnsi="Arial" w:cs="Arial"/>
          <w:b/>
          <w:sz w:val="22"/>
          <w:szCs w:val="22"/>
        </w:rPr>
      </w:pPr>
      <w:r w:rsidRPr="00F827EE">
        <w:rPr>
          <w:rFonts w:ascii="Arial" w:hAnsi="Arial" w:cs="Arial"/>
          <w:b/>
          <w:sz w:val="22"/>
          <w:szCs w:val="22"/>
        </w:rPr>
        <w:t>Róża wiatrów</w:t>
      </w:r>
    </w:p>
    <w:p w:rsidR="00E60F21" w:rsidRPr="00F827EE" w:rsidRDefault="00E60F21" w:rsidP="00E60F21">
      <w:pPr>
        <w:spacing w:line="360" w:lineRule="auto"/>
        <w:jc w:val="both"/>
        <w:rPr>
          <w:rFonts w:ascii="Arial" w:hAnsi="Arial" w:cs="Arial"/>
          <w:sz w:val="22"/>
          <w:szCs w:val="22"/>
        </w:rPr>
      </w:pPr>
      <w:r w:rsidRPr="00F827EE">
        <w:rPr>
          <w:rFonts w:ascii="Arial" w:hAnsi="Arial" w:cs="Arial"/>
          <w:sz w:val="22"/>
          <w:szCs w:val="22"/>
        </w:rPr>
        <w:t>Jako reprezentatywną przyjęto różę wiatrów odpowiadającą miastu Kraków. Program Operat FB przy pomocy, którego dokonano obliczeń stężeń zanieczyszczeń, posiada wewnętrzną bazę danych, typowych dla danego regionu róż wiatrów. Z obsługiwanych przez program róż wiatrów, wybrano najbliższą, najbardziej typową dla terenu planowanej inwestycji (rysunek poniżej).</w:t>
      </w:r>
    </w:p>
    <w:p w:rsidR="00E60F21" w:rsidRPr="00F827EE" w:rsidRDefault="00E60F21" w:rsidP="000141A9">
      <w:pPr>
        <w:spacing w:line="360" w:lineRule="auto"/>
        <w:jc w:val="center"/>
        <w:rPr>
          <w:rFonts w:ascii="Arial" w:hAnsi="Arial" w:cs="Arial"/>
        </w:rPr>
      </w:pPr>
      <w:r w:rsidRPr="00F827EE">
        <w:rPr>
          <w:noProof/>
        </w:rPr>
        <w:lastRenderedPageBreak/>
        <w:drawing>
          <wp:inline distT="0" distB="0" distL="0" distR="0" wp14:anchorId="07CD6FBD" wp14:editId="6F4448F3">
            <wp:extent cx="3228975" cy="5029200"/>
            <wp:effectExtent l="0" t="0" r="9525"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28975" cy="5029200"/>
                    </a:xfrm>
                    <a:prstGeom prst="rect">
                      <a:avLst/>
                    </a:prstGeom>
                    <a:noFill/>
                    <a:ln>
                      <a:noFill/>
                    </a:ln>
                  </pic:spPr>
                </pic:pic>
              </a:graphicData>
            </a:graphic>
          </wp:inline>
        </w:drawing>
      </w:r>
    </w:p>
    <w:p w:rsidR="00E60F21" w:rsidRPr="00F827EE" w:rsidRDefault="00E60F21" w:rsidP="00E60F21">
      <w:pPr>
        <w:spacing w:line="360" w:lineRule="auto"/>
        <w:jc w:val="center"/>
        <w:rPr>
          <w:rFonts w:ascii="Arial" w:hAnsi="Arial" w:cs="Arial"/>
          <w:b/>
          <w:sz w:val="22"/>
          <w:szCs w:val="22"/>
        </w:rPr>
      </w:pPr>
      <w:r w:rsidRPr="00F827EE">
        <w:rPr>
          <w:rFonts w:ascii="Arial" w:hAnsi="Arial" w:cs="Arial"/>
          <w:b/>
          <w:sz w:val="22"/>
          <w:szCs w:val="22"/>
        </w:rPr>
        <w:t>Odcinek drogi dojeżdżający do drogi powiatowej nr 1218K tj. odcinek drogi powiatowej nr 1219K</w:t>
      </w:r>
    </w:p>
    <w:p w:rsidR="00E60F21" w:rsidRPr="00F827EE" w:rsidRDefault="00E60F21" w:rsidP="00E60F21">
      <w:pPr>
        <w:widowControl w:val="0"/>
        <w:tabs>
          <w:tab w:val="left" w:pos="1500"/>
        </w:tabs>
        <w:autoSpaceDE w:val="0"/>
        <w:autoSpaceDN w:val="0"/>
        <w:adjustRightInd w:val="0"/>
        <w:spacing w:line="360" w:lineRule="auto"/>
        <w:jc w:val="center"/>
        <w:rPr>
          <w:rFonts w:ascii="Arial" w:hAnsi="Arial" w:cs="Arial"/>
          <w:b/>
        </w:rPr>
      </w:pPr>
    </w:p>
    <w:p w:rsidR="00E60F21" w:rsidRPr="00F827EE" w:rsidRDefault="00E60F21" w:rsidP="00E60F21">
      <w:pPr>
        <w:widowControl w:val="0"/>
        <w:autoSpaceDE w:val="0"/>
        <w:autoSpaceDN w:val="0"/>
        <w:adjustRightInd w:val="0"/>
        <w:spacing w:line="312" w:lineRule="auto"/>
        <w:jc w:val="center"/>
        <w:rPr>
          <w:rFonts w:ascii="Arial" w:hAnsi="Arial" w:cs="Arial"/>
          <w:b/>
          <w:bCs/>
          <w:sz w:val="22"/>
          <w:szCs w:val="22"/>
        </w:rPr>
      </w:pPr>
      <w:r w:rsidRPr="00F827EE">
        <w:rPr>
          <w:rFonts w:ascii="Arial" w:hAnsi="Arial" w:cs="Arial"/>
          <w:b/>
          <w:bCs/>
          <w:sz w:val="22"/>
          <w:szCs w:val="22"/>
        </w:rPr>
        <w:t>Ustalenie zakresu obliczeń</w:t>
      </w:r>
    </w:p>
    <w:p w:rsidR="00E60F21" w:rsidRPr="00F827EE" w:rsidRDefault="00E60F21" w:rsidP="00E60F21">
      <w:pPr>
        <w:widowControl w:val="0"/>
        <w:autoSpaceDE w:val="0"/>
        <w:autoSpaceDN w:val="0"/>
        <w:adjustRightInd w:val="0"/>
        <w:spacing w:line="312" w:lineRule="auto"/>
        <w:rPr>
          <w:rFonts w:ascii="Arial" w:hAnsi="Arial" w:cs="Arial"/>
          <w:sz w:val="20"/>
          <w:szCs w:val="20"/>
        </w:rPr>
      </w:pPr>
    </w:p>
    <w:p w:rsidR="00E60F21" w:rsidRPr="00F827EE" w:rsidRDefault="00E60F21" w:rsidP="00E60F21">
      <w:pPr>
        <w:widowControl w:val="0"/>
        <w:autoSpaceDE w:val="0"/>
        <w:autoSpaceDN w:val="0"/>
        <w:adjustRightInd w:val="0"/>
        <w:spacing w:line="312" w:lineRule="auto"/>
        <w:rPr>
          <w:rFonts w:ascii="Arial" w:hAnsi="Arial" w:cs="Arial"/>
          <w:b/>
          <w:bCs/>
          <w:sz w:val="22"/>
          <w:szCs w:val="22"/>
        </w:rPr>
      </w:pPr>
      <w:r w:rsidRPr="00F827EE">
        <w:rPr>
          <w:rFonts w:ascii="Arial" w:hAnsi="Arial" w:cs="Arial"/>
          <w:b/>
          <w:bCs/>
          <w:sz w:val="22"/>
          <w:szCs w:val="22"/>
        </w:rPr>
        <w:t>Stężenia maksymalne w poszczególnych okresach, µg/m</w:t>
      </w:r>
      <w:r w:rsidRPr="00F827EE">
        <w:rPr>
          <w:rFonts w:ascii="Arial" w:hAnsi="Arial" w:cs="Arial"/>
          <w:b/>
          <w:bCs/>
          <w:sz w:val="22"/>
          <w:szCs w:val="22"/>
          <w:vertAlign w:val="superscript"/>
        </w:rPr>
        <w:t>3</w:t>
      </w:r>
      <w:r w:rsidRPr="00F827EE">
        <w:rPr>
          <w:rFonts w:ascii="Arial" w:hAnsi="Arial" w:cs="Arial"/>
          <w:b/>
          <w:bCs/>
          <w:sz w:val="22"/>
          <w:szCs w:val="22"/>
        </w:rPr>
        <w:t xml:space="preserve"> </w:t>
      </w:r>
    </w:p>
    <w:p w:rsidR="00E60F21" w:rsidRPr="00F827EE" w:rsidRDefault="00E60F21" w:rsidP="00E60F21">
      <w:pPr>
        <w:widowControl w:val="0"/>
        <w:autoSpaceDE w:val="0"/>
        <w:autoSpaceDN w:val="0"/>
        <w:adjustRightInd w:val="0"/>
        <w:spacing w:line="312" w:lineRule="auto"/>
        <w:rPr>
          <w:rFonts w:ascii="Arial" w:hAnsi="Arial" w:cs="Arial"/>
          <w:b/>
          <w:bCs/>
          <w:sz w:val="22"/>
          <w:szCs w:val="22"/>
        </w:rPr>
      </w:pPr>
    </w:p>
    <w:p w:rsidR="00E60F21" w:rsidRPr="00F827EE" w:rsidRDefault="00E60F21" w:rsidP="00E60F21">
      <w:pPr>
        <w:widowControl w:val="0"/>
        <w:autoSpaceDE w:val="0"/>
        <w:autoSpaceDN w:val="0"/>
        <w:adjustRightInd w:val="0"/>
        <w:spacing w:line="312" w:lineRule="auto"/>
        <w:rPr>
          <w:rFonts w:ascii="Arial" w:hAnsi="Arial" w:cs="Arial"/>
          <w:sz w:val="16"/>
          <w:szCs w:val="16"/>
        </w:rPr>
      </w:pPr>
      <w:r w:rsidRPr="00F827EE">
        <w:rPr>
          <w:rFonts w:ascii="Arial" w:hAnsi="Arial" w:cs="Arial"/>
          <w:sz w:val="16"/>
          <w:szCs w:val="16"/>
        </w:rPr>
        <w:t xml:space="preserve">tlenek węgla      D1 = 30000  maks. suma </w:t>
      </w:r>
      <w:proofErr w:type="spellStart"/>
      <w:r w:rsidRPr="00F827EE">
        <w:rPr>
          <w:rFonts w:ascii="Arial" w:hAnsi="Arial" w:cs="Arial"/>
          <w:sz w:val="16"/>
          <w:szCs w:val="16"/>
        </w:rPr>
        <w:t>Smm</w:t>
      </w:r>
      <w:proofErr w:type="spellEnd"/>
      <w:r w:rsidRPr="00F827EE">
        <w:rPr>
          <w:rFonts w:ascii="Arial" w:hAnsi="Arial" w:cs="Arial"/>
          <w:sz w:val="16"/>
          <w:szCs w:val="16"/>
        </w:rPr>
        <w:t xml:space="preserve"> = 221509 &gt; 0,1*D1</w:t>
      </w:r>
    </w:p>
    <w:tbl>
      <w:tblPr>
        <w:tblW w:w="4530" w:type="dxa"/>
        <w:tblInd w:w="10" w:type="dxa"/>
        <w:tblLayout w:type="fixed"/>
        <w:tblCellMar>
          <w:left w:w="0" w:type="dxa"/>
          <w:right w:w="0" w:type="dxa"/>
        </w:tblCellMar>
        <w:tblLook w:val="04A0" w:firstRow="1" w:lastRow="0" w:firstColumn="1" w:lastColumn="0" w:noHBand="0" w:noVBand="1"/>
      </w:tblPr>
      <w:tblGrid>
        <w:gridCol w:w="680"/>
        <w:gridCol w:w="2152"/>
        <w:gridCol w:w="849"/>
        <w:gridCol w:w="849"/>
      </w:tblGrid>
      <w:tr w:rsidR="00E60F21" w:rsidRPr="00F827EE" w:rsidTr="00E60F21">
        <w:tc>
          <w:tcPr>
            <w:tcW w:w="680" w:type="dxa"/>
            <w:tcBorders>
              <w:top w:val="single" w:sz="8"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Symbol</w:t>
            </w:r>
          </w:p>
        </w:tc>
        <w:tc>
          <w:tcPr>
            <w:tcW w:w="2154"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Nazwa</w:t>
            </w:r>
          </w:p>
        </w:tc>
        <w:tc>
          <w:tcPr>
            <w:tcW w:w="850"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w:t>
            </w:r>
            <w:r w:rsidRPr="00F827EE">
              <w:rPr>
                <w:rFonts w:ascii="Arial" w:hAnsi="Arial" w:cs="Arial"/>
                <w:sz w:val="16"/>
                <w:szCs w:val="16"/>
              </w:rPr>
              <w:br/>
              <w:t>okres</w:t>
            </w:r>
          </w:p>
        </w:tc>
        <w:tc>
          <w:tcPr>
            <w:tcW w:w="850" w:type="dxa"/>
            <w:tcBorders>
              <w:top w:val="single" w:sz="8"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2</w:t>
            </w:r>
            <w:r w:rsidRPr="00F827EE">
              <w:rPr>
                <w:rFonts w:ascii="Arial" w:hAnsi="Arial" w:cs="Arial"/>
                <w:sz w:val="16"/>
                <w:szCs w:val="16"/>
              </w:rPr>
              <w:br/>
              <w:t>okres</w:t>
            </w:r>
          </w:p>
        </w:tc>
      </w:tr>
      <w:tr w:rsidR="00E60F21" w:rsidRPr="00F827EE" w:rsidTr="00E60F21">
        <w:tc>
          <w:tcPr>
            <w:tcW w:w="680" w:type="dxa"/>
            <w:tcBorders>
              <w:top w:val="single" w:sz="6"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E-1</w:t>
            </w:r>
          </w:p>
        </w:tc>
        <w:tc>
          <w:tcPr>
            <w:tcW w:w="2154"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Droga powiatowa nr 1219K</w:t>
            </w:r>
          </w:p>
        </w:tc>
        <w:tc>
          <w:tcPr>
            <w:tcW w:w="85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221509</w:t>
            </w:r>
          </w:p>
        </w:tc>
        <w:tc>
          <w:tcPr>
            <w:tcW w:w="850" w:type="dxa"/>
            <w:tcBorders>
              <w:top w:val="single" w:sz="6"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32444</w:t>
            </w:r>
          </w:p>
        </w:tc>
      </w:tr>
      <w:tr w:rsidR="00E60F21" w:rsidRPr="00F827EE" w:rsidTr="00E60F21">
        <w:tc>
          <w:tcPr>
            <w:tcW w:w="680" w:type="dxa"/>
            <w:tcBorders>
              <w:top w:val="single" w:sz="6" w:space="0" w:color="auto"/>
              <w:left w:val="single" w:sz="8" w:space="0" w:color="auto"/>
              <w:bottom w:val="single" w:sz="8" w:space="0" w:color="auto"/>
              <w:right w:val="single" w:sz="6" w:space="0" w:color="auto"/>
            </w:tcBorders>
          </w:tcPr>
          <w:p w:rsidR="00E60F21" w:rsidRPr="00F827EE" w:rsidRDefault="00E60F21" w:rsidP="00E60F21">
            <w:pPr>
              <w:widowControl w:val="0"/>
              <w:autoSpaceDE w:val="0"/>
              <w:autoSpaceDN w:val="0"/>
              <w:adjustRightInd w:val="0"/>
              <w:jc w:val="center"/>
              <w:rPr>
                <w:rFonts w:ascii="Arial" w:hAnsi="Arial" w:cs="Arial"/>
                <w:sz w:val="16"/>
                <w:szCs w:val="16"/>
              </w:rPr>
            </w:pPr>
          </w:p>
        </w:tc>
        <w:tc>
          <w:tcPr>
            <w:tcW w:w="2154" w:type="dxa"/>
            <w:tcBorders>
              <w:top w:val="single" w:sz="6" w:space="0" w:color="auto"/>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Razem</w:t>
            </w:r>
          </w:p>
        </w:tc>
        <w:tc>
          <w:tcPr>
            <w:tcW w:w="850" w:type="dxa"/>
            <w:tcBorders>
              <w:top w:val="single" w:sz="6" w:space="0" w:color="auto"/>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221509</w:t>
            </w:r>
          </w:p>
        </w:tc>
        <w:tc>
          <w:tcPr>
            <w:tcW w:w="850" w:type="dxa"/>
            <w:tcBorders>
              <w:top w:val="single" w:sz="6" w:space="0" w:color="auto"/>
              <w:left w:val="single" w:sz="6" w:space="0" w:color="auto"/>
              <w:bottom w:val="single" w:sz="8" w:space="0" w:color="auto"/>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32444</w:t>
            </w:r>
          </w:p>
        </w:tc>
      </w:tr>
    </w:tbl>
    <w:p w:rsidR="00E60F21" w:rsidRPr="00F827EE" w:rsidRDefault="00E60F21" w:rsidP="00E60F21">
      <w:pPr>
        <w:widowControl w:val="0"/>
        <w:autoSpaceDE w:val="0"/>
        <w:autoSpaceDN w:val="0"/>
        <w:adjustRightInd w:val="0"/>
        <w:spacing w:line="312" w:lineRule="auto"/>
        <w:rPr>
          <w:rFonts w:ascii="Arial" w:hAnsi="Arial" w:cs="Arial"/>
        </w:rPr>
      </w:pPr>
    </w:p>
    <w:p w:rsidR="00E60F21" w:rsidRPr="00F827EE" w:rsidRDefault="00E60F21" w:rsidP="00E60F21">
      <w:pPr>
        <w:widowControl w:val="0"/>
        <w:autoSpaceDE w:val="0"/>
        <w:autoSpaceDN w:val="0"/>
        <w:adjustRightInd w:val="0"/>
        <w:spacing w:line="312" w:lineRule="auto"/>
        <w:rPr>
          <w:rFonts w:ascii="Arial" w:hAnsi="Arial" w:cs="Arial"/>
          <w:sz w:val="16"/>
          <w:szCs w:val="16"/>
        </w:rPr>
      </w:pPr>
      <w:r w:rsidRPr="00F827EE">
        <w:rPr>
          <w:rFonts w:ascii="Arial" w:hAnsi="Arial" w:cs="Arial"/>
          <w:sz w:val="16"/>
          <w:szCs w:val="16"/>
        </w:rPr>
        <w:t xml:space="preserve">tlenki azotu jako NO2      D1 = 200  maks. suma </w:t>
      </w:r>
      <w:proofErr w:type="spellStart"/>
      <w:r w:rsidRPr="00F827EE">
        <w:rPr>
          <w:rFonts w:ascii="Arial" w:hAnsi="Arial" w:cs="Arial"/>
          <w:sz w:val="16"/>
          <w:szCs w:val="16"/>
        </w:rPr>
        <w:t>Smm</w:t>
      </w:r>
      <w:proofErr w:type="spellEnd"/>
      <w:r w:rsidRPr="00F827EE">
        <w:rPr>
          <w:rFonts w:ascii="Arial" w:hAnsi="Arial" w:cs="Arial"/>
          <w:sz w:val="16"/>
          <w:szCs w:val="16"/>
        </w:rPr>
        <w:t xml:space="preserve"> = 131888 &gt; 0,1*D1</w:t>
      </w:r>
    </w:p>
    <w:tbl>
      <w:tblPr>
        <w:tblW w:w="4530" w:type="dxa"/>
        <w:tblInd w:w="10" w:type="dxa"/>
        <w:tblLayout w:type="fixed"/>
        <w:tblCellMar>
          <w:left w:w="0" w:type="dxa"/>
          <w:right w:w="0" w:type="dxa"/>
        </w:tblCellMar>
        <w:tblLook w:val="04A0" w:firstRow="1" w:lastRow="0" w:firstColumn="1" w:lastColumn="0" w:noHBand="0" w:noVBand="1"/>
      </w:tblPr>
      <w:tblGrid>
        <w:gridCol w:w="680"/>
        <w:gridCol w:w="2152"/>
        <w:gridCol w:w="849"/>
        <w:gridCol w:w="849"/>
      </w:tblGrid>
      <w:tr w:rsidR="00E60F21" w:rsidRPr="00F827EE" w:rsidTr="00E60F21">
        <w:tc>
          <w:tcPr>
            <w:tcW w:w="680" w:type="dxa"/>
            <w:tcBorders>
              <w:top w:val="single" w:sz="8"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Symbol</w:t>
            </w:r>
          </w:p>
        </w:tc>
        <w:tc>
          <w:tcPr>
            <w:tcW w:w="2154"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Nazwa</w:t>
            </w:r>
          </w:p>
        </w:tc>
        <w:tc>
          <w:tcPr>
            <w:tcW w:w="850"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w:t>
            </w:r>
            <w:r w:rsidRPr="00F827EE">
              <w:rPr>
                <w:rFonts w:ascii="Arial" w:hAnsi="Arial" w:cs="Arial"/>
                <w:sz w:val="16"/>
                <w:szCs w:val="16"/>
              </w:rPr>
              <w:br/>
              <w:t>okres</w:t>
            </w:r>
          </w:p>
        </w:tc>
        <w:tc>
          <w:tcPr>
            <w:tcW w:w="850" w:type="dxa"/>
            <w:tcBorders>
              <w:top w:val="single" w:sz="8"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2</w:t>
            </w:r>
            <w:r w:rsidRPr="00F827EE">
              <w:rPr>
                <w:rFonts w:ascii="Arial" w:hAnsi="Arial" w:cs="Arial"/>
                <w:sz w:val="16"/>
                <w:szCs w:val="16"/>
              </w:rPr>
              <w:br/>
              <w:t>okres</w:t>
            </w:r>
          </w:p>
        </w:tc>
      </w:tr>
      <w:tr w:rsidR="00E60F21" w:rsidRPr="00F827EE" w:rsidTr="00E60F21">
        <w:tc>
          <w:tcPr>
            <w:tcW w:w="680" w:type="dxa"/>
            <w:tcBorders>
              <w:top w:val="single" w:sz="6"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E-1</w:t>
            </w:r>
          </w:p>
        </w:tc>
        <w:tc>
          <w:tcPr>
            <w:tcW w:w="2154"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Droga powiatowa nr 1219K</w:t>
            </w:r>
          </w:p>
        </w:tc>
        <w:tc>
          <w:tcPr>
            <w:tcW w:w="85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131888</w:t>
            </w:r>
          </w:p>
        </w:tc>
        <w:tc>
          <w:tcPr>
            <w:tcW w:w="850" w:type="dxa"/>
            <w:tcBorders>
              <w:top w:val="single" w:sz="6"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19333</w:t>
            </w:r>
          </w:p>
        </w:tc>
      </w:tr>
      <w:tr w:rsidR="00E60F21" w:rsidRPr="00F827EE" w:rsidTr="00E60F21">
        <w:tc>
          <w:tcPr>
            <w:tcW w:w="680" w:type="dxa"/>
            <w:tcBorders>
              <w:top w:val="single" w:sz="6" w:space="0" w:color="auto"/>
              <w:left w:val="single" w:sz="8" w:space="0" w:color="auto"/>
              <w:bottom w:val="single" w:sz="8" w:space="0" w:color="auto"/>
              <w:right w:val="single" w:sz="6" w:space="0" w:color="auto"/>
            </w:tcBorders>
          </w:tcPr>
          <w:p w:rsidR="00E60F21" w:rsidRPr="00F827EE" w:rsidRDefault="00E60F21" w:rsidP="00E60F21">
            <w:pPr>
              <w:widowControl w:val="0"/>
              <w:autoSpaceDE w:val="0"/>
              <w:autoSpaceDN w:val="0"/>
              <w:adjustRightInd w:val="0"/>
              <w:jc w:val="center"/>
              <w:rPr>
                <w:rFonts w:ascii="Arial" w:hAnsi="Arial" w:cs="Arial"/>
                <w:sz w:val="16"/>
                <w:szCs w:val="16"/>
              </w:rPr>
            </w:pPr>
          </w:p>
        </w:tc>
        <w:tc>
          <w:tcPr>
            <w:tcW w:w="2154" w:type="dxa"/>
            <w:tcBorders>
              <w:top w:val="single" w:sz="6" w:space="0" w:color="auto"/>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Razem</w:t>
            </w:r>
          </w:p>
        </w:tc>
        <w:tc>
          <w:tcPr>
            <w:tcW w:w="850" w:type="dxa"/>
            <w:tcBorders>
              <w:top w:val="single" w:sz="6" w:space="0" w:color="auto"/>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131888</w:t>
            </w:r>
          </w:p>
        </w:tc>
        <w:tc>
          <w:tcPr>
            <w:tcW w:w="850" w:type="dxa"/>
            <w:tcBorders>
              <w:top w:val="single" w:sz="6" w:space="0" w:color="auto"/>
              <w:left w:val="single" w:sz="6" w:space="0" w:color="auto"/>
              <w:bottom w:val="single" w:sz="8" w:space="0" w:color="auto"/>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19333</w:t>
            </w:r>
          </w:p>
        </w:tc>
      </w:tr>
    </w:tbl>
    <w:p w:rsidR="00E60F21" w:rsidRPr="00F827EE" w:rsidRDefault="00E60F21" w:rsidP="00E60F21">
      <w:pPr>
        <w:widowControl w:val="0"/>
        <w:autoSpaceDE w:val="0"/>
        <w:autoSpaceDN w:val="0"/>
        <w:adjustRightInd w:val="0"/>
        <w:spacing w:line="312" w:lineRule="auto"/>
        <w:rPr>
          <w:rFonts w:ascii="Arial" w:hAnsi="Arial" w:cs="Arial"/>
        </w:rPr>
      </w:pPr>
    </w:p>
    <w:p w:rsidR="00E60F21" w:rsidRPr="00F827EE" w:rsidRDefault="00E60F21" w:rsidP="00E60F21">
      <w:pPr>
        <w:widowControl w:val="0"/>
        <w:autoSpaceDE w:val="0"/>
        <w:autoSpaceDN w:val="0"/>
        <w:adjustRightInd w:val="0"/>
        <w:spacing w:line="312" w:lineRule="auto"/>
        <w:rPr>
          <w:rFonts w:ascii="Arial" w:hAnsi="Arial" w:cs="Arial"/>
          <w:sz w:val="16"/>
          <w:szCs w:val="16"/>
        </w:rPr>
      </w:pPr>
      <w:r w:rsidRPr="00F827EE">
        <w:rPr>
          <w:rFonts w:ascii="Arial" w:hAnsi="Arial" w:cs="Arial"/>
          <w:sz w:val="16"/>
          <w:szCs w:val="16"/>
        </w:rPr>
        <w:t xml:space="preserve">pył PM-10      D1 = 280  maks. suma </w:t>
      </w:r>
      <w:proofErr w:type="spellStart"/>
      <w:r w:rsidRPr="00F827EE">
        <w:rPr>
          <w:rFonts w:ascii="Arial" w:hAnsi="Arial" w:cs="Arial"/>
          <w:sz w:val="16"/>
          <w:szCs w:val="16"/>
        </w:rPr>
        <w:t>Smm</w:t>
      </w:r>
      <w:proofErr w:type="spellEnd"/>
      <w:r w:rsidRPr="00F827EE">
        <w:rPr>
          <w:rFonts w:ascii="Arial" w:hAnsi="Arial" w:cs="Arial"/>
          <w:sz w:val="16"/>
          <w:szCs w:val="16"/>
        </w:rPr>
        <w:t xml:space="preserve"> = 10351 &gt; 0,1*D1</w:t>
      </w:r>
    </w:p>
    <w:tbl>
      <w:tblPr>
        <w:tblW w:w="4530" w:type="dxa"/>
        <w:tblInd w:w="10" w:type="dxa"/>
        <w:tblLayout w:type="fixed"/>
        <w:tblCellMar>
          <w:left w:w="0" w:type="dxa"/>
          <w:right w:w="0" w:type="dxa"/>
        </w:tblCellMar>
        <w:tblLook w:val="04A0" w:firstRow="1" w:lastRow="0" w:firstColumn="1" w:lastColumn="0" w:noHBand="0" w:noVBand="1"/>
      </w:tblPr>
      <w:tblGrid>
        <w:gridCol w:w="680"/>
        <w:gridCol w:w="2152"/>
        <w:gridCol w:w="849"/>
        <w:gridCol w:w="849"/>
      </w:tblGrid>
      <w:tr w:rsidR="00E60F21" w:rsidRPr="00F827EE" w:rsidTr="00E60F21">
        <w:tc>
          <w:tcPr>
            <w:tcW w:w="680" w:type="dxa"/>
            <w:tcBorders>
              <w:top w:val="single" w:sz="8"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lastRenderedPageBreak/>
              <w:t>Symbol</w:t>
            </w:r>
          </w:p>
        </w:tc>
        <w:tc>
          <w:tcPr>
            <w:tcW w:w="2154"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Nazwa</w:t>
            </w:r>
          </w:p>
        </w:tc>
        <w:tc>
          <w:tcPr>
            <w:tcW w:w="850"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w:t>
            </w:r>
            <w:r w:rsidRPr="00F827EE">
              <w:rPr>
                <w:rFonts w:ascii="Arial" w:hAnsi="Arial" w:cs="Arial"/>
                <w:sz w:val="16"/>
                <w:szCs w:val="16"/>
              </w:rPr>
              <w:br/>
              <w:t>okres</w:t>
            </w:r>
          </w:p>
        </w:tc>
        <w:tc>
          <w:tcPr>
            <w:tcW w:w="850" w:type="dxa"/>
            <w:tcBorders>
              <w:top w:val="single" w:sz="8"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2</w:t>
            </w:r>
            <w:r w:rsidRPr="00F827EE">
              <w:rPr>
                <w:rFonts w:ascii="Arial" w:hAnsi="Arial" w:cs="Arial"/>
                <w:sz w:val="16"/>
                <w:szCs w:val="16"/>
              </w:rPr>
              <w:br/>
              <w:t>okres</w:t>
            </w:r>
          </w:p>
        </w:tc>
      </w:tr>
      <w:tr w:rsidR="00E60F21" w:rsidRPr="00F827EE" w:rsidTr="00E60F21">
        <w:tc>
          <w:tcPr>
            <w:tcW w:w="680" w:type="dxa"/>
            <w:tcBorders>
              <w:top w:val="single" w:sz="6"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E-1</w:t>
            </w:r>
          </w:p>
        </w:tc>
        <w:tc>
          <w:tcPr>
            <w:tcW w:w="2154"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Droga powiatowa nr 1219K</w:t>
            </w:r>
          </w:p>
        </w:tc>
        <w:tc>
          <w:tcPr>
            <w:tcW w:w="85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10351</w:t>
            </w:r>
          </w:p>
        </w:tc>
        <w:tc>
          <w:tcPr>
            <w:tcW w:w="850" w:type="dxa"/>
            <w:tcBorders>
              <w:top w:val="single" w:sz="6"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1517</w:t>
            </w:r>
          </w:p>
        </w:tc>
      </w:tr>
      <w:tr w:rsidR="00E60F21" w:rsidRPr="00F827EE" w:rsidTr="00E60F21">
        <w:tc>
          <w:tcPr>
            <w:tcW w:w="680" w:type="dxa"/>
            <w:tcBorders>
              <w:top w:val="single" w:sz="6" w:space="0" w:color="auto"/>
              <w:left w:val="single" w:sz="8" w:space="0" w:color="auto"/>
              <w:bottom w:val="single" w:sz="8" w:space="0" w:color="auto"/>
              <w:right w:val="single" w:sz="6" w:space="0" w:color="auto"/>
            </w:tcBorders>
          </w:tcPr>
          <w:p w:rsidR="00E60F21" w:rsidRPr="00F827EE" w:rsidRDefault="00E60F21" w:rsidP="00E60F21">
            <w:pPr>
              <w:widowControl w:val="0"/>
              <w:autoSpaceDE w:val="0"/>
              <w:autoSpaceDN w:val="0"/>
              <w:adjustRightInd w:val="0"/>
              <w:jc w:val="center"/>
              <w:rPr>
                <w:rFonts w:ascii="Arial" w:hAnsi="Arial" w:cs="Arial"/>
                <w:sz w:val="16"/>
                <w:szCs w:val="16"/>
              </w:rPr>
            </w:pPr>
          </w:p>
        </w:tc>
        <w:tc>
          <w:tcPr>
            <w:tcW w:w="2154" w:type="dxa"/>
            <w:tcBorders>
              <w:top w:val="single" w:sz="6" w:space="0" w:color="auto"/>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Razem</w:t>
            </w:r>
          </w:p>
        </w:tc>
        <w:tc>
          <w:tcPr>
            <w:tcW w:w="850" w:type="dxa"/>
            <w:tcBorders>
              <w:top w:val="single" w:sz="6" w:space="0" w:color="auto"/>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10351</w:t>
            </w:r>
          </w:p>
        </w:tc>
        <w:tc>
          <w:tcPr>
            <w:tcW w:w="850" w:type="dxa"/>
            <w:tcBorders>
              <w:top w:val="single" w:sz="6" w:space="0" w:color="auto"/>
              <w:left w:val="single" w:sz="6" w:space="0" w:color="auto"/>
              <w:bottom w:val="single" w:sz="8" w:space="0" w:color="auto"/>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1517</w:t>
            </w:r>
          </w:p>
        </w:tc>
      </w:tr>
    </w:tbl>
    <w:p w:rsidR="00E60F21" w:rsidRPr="00F827EE" w:rsidRDefault="00E60F21" w:rsidP="00E60F21">
      <w:pPr>
        <w:widowControl w:val="0"/>
        <w:autoSpaceDE w:val="0"/>
        <w:autoSpaceDN w:val="0"/>
        <w:adjustRightInd w:val="0"/>
        <w:spacing w:line="312" w:lineRule="auto"/>
        <w:rPr>
          <w:rFonts w:ascii="Arial" w:hAnsi="Arial" w:cs="Arial"/>
        </w:rPr>
      </w:pPr>
    </w:p>
    <w:p w:rsidR="00E60F21" w:rsidRPr="00F827EE" w:rsidRDefault="00E60F21" w:rsidP="00E60F21">
      <w:pPr>
        <w:widowControl w:val="0"/>
        <w:autoSpaceDE w:val="0"/>
        <w:autoSpaceDN w:val="0"/>
        <w:adjustRightInd w:val="0"/>
        <w:spacing w:line="312" w:lineRule="auto"/>
        <w:rPr>
          <w:rFonts w:ascii="Arial" w:hAnsi="Arial" w:cs="Arial"/>
          <w:sz w:val="16"/>
          <w:szCs w:val="16"/>
        </w:rPr>
      </w:pPr>
      <w:r w:rsidRPr="00F827EE">
        <w:rPr>
          <w:rFonts w:ascii="Arial" w:hAnsi="Arial" w:cs="Arial"/>
          <w:sz w:val="16"/>
          <w:szCs w:val="16"/>
        </w:rPr>
        <w:t xml:space="preserve">amoniak      D1 = 400  maks. suma </w:t>
      </w:r>
      <w:proofErr w:type="spellStart"/>
      <w:r w:rsidRPr="00F827EE">
        <w:rPr>
          <w:rFonts w:ascii="Arial" w:hAnsi="Arial" w:cs="Arial"/>
          <w:sz w:val="16"/>
          <w:szCs w:val="16"/>
        </w:rPr>
        <w:t>Smm</w:t>
      </w:r>
      <w:proofErr w:type="spellEnd"/>
      <w:r w:rsidRPr="00F827EE">
        <w:rPr>
          <w:rFonts w:ascii="Arial" w:hAnsi="Arial" w:cs="Arial"/>
          <w:sz w:val="16"/>
          <w:szCs w:val="16"/>
        </w:rPr>
        <w:t xml:space="preserve"> = 6379 &gt; 0,1*D1</w:t>
      </w:r>
    </w:p>
    <w:tbl>
      <w:tblPr>
        <w:tblW w:w="4530" w:type="dxa"/>
        <w:tblInd w:w="10" w:type="dxa"/>
        <w:tblLayout w:type="fixed"/>
        <w:tblCellMar>
          <w:left w:w="0" w:type="dxa"/>
          <w:right w:w="0" w:type="dxa"/>
        </w:tblCellMar>
        <w:tblLook w:val="04A0" w:firstRow="1" w:lastRow="0" w:firstColumn="1" w:lastColumn="0" w:noHBand="0" w:noVBand="1"/>
      </w:tblPr>
      <w:tblGrid>
        <w:gridCol w:w="680"/>
        <w:gridCol w:w="2152"/>
        <w:gridCol w:w="849"/>
        <w:gridCol w:w="849"/>
      </w:tblGrid>
      <w:tr w:rsidR="00E60F21" w:rsidRPr="00F827EE" w:rsidTr="00E60F21">
        <w:tc>
          <w:tcPr>
            <w:tcW w:w="680" w:type="dxa"/>
            <w:tcBorders>
              <w:top w:val="single" w:sz="8"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Symbol</w:t>
            </w:r>
          </w:p>
        </w:tc>
        <w:tc>
          <w:tcPr>
            <w:tcW w:w="2154"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Nazwa</w:t>
            </w:r>
          </w:p>
        </w:tc>
        <w:tc>
          <w:tcPr>
            <w:tcW w:w="850"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w:t>
            </w:r>
            <w:r w:rsidRPr="00F827EE">
              <w:rPr>
                <w:rFonts w:ascii="Arial" w:hAnsi="Arial" w:cs="Arial"/>
                <w:sz w:val="16"/>
                <w:szCs w:val="16"/>
              </w:rPr>
              <w:br/>
              <w:t>okres</w:t>
            </w:r>
          </w:p>
        </w:tc>
        <w:tc>
          <w:tcPr>
            <w:tcW w:w="850" w:type="dxa"/>
            <w:tcBorders>
              <w:top w:val="single" w:sz="8"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2</w:t>
            </w:r>
            <w:r w:rsidRPr="00F827EE">
              <w:rPr>
                <w:rFonts w:ascii="Arial" w:hAnsi="Arial" w:cs="Arial"/>
                <w:sz w:val="16"/>
                <w:szCs w:val="16"/>
              </w:rPr>
              <w:br/>
              <w:t>okres</w:t>
            </w:r>
          </w:p>
        </w:tc>
      </w:tr>
      <w:tr w:rsidR="00E60F21" w:rsidRPr="00F827EE" w:rsidTr="00E60F21">
        <w:tc>
          <w:tcPr>
            <w:tcW w:w="680" w:type="dxa"/>
            <w:tcBorders>
              <w:top w:val="single" w:sz="6"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E-1</w:t>
            </w:r>
          </w:p>
        </w:tc>
        <w:tc>
          <w:tcPr>
            <w:tcW w:w="2154"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Droga powiatowa nr 1219K</w:t>
            </w:r>
          </w:p>
        </w:tc>
        <w:tc>
          <w:tcPr>
            <w:tcW w:w="85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6379</w:t>
            </w:r>
          </w:p>
        </w:tc>
        <w:tc>
          <w:tcPr>
            <w:tcW w:w="850" w:type="dxa"/>
            <w:tcBorders>
              <w:top w:val="single" w:sz="6"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935</w:t>
            </w:r>
          </w:p>
        </w:tc>
      </w:tr>
      <w:tr w:rsidR="00E60F21" w:rsidRPr="00F827EE" w:rsidTr="00E60F21">
        <w:tc>
          <w:tcPr>
            <w:tcW w:w="680" w:type="dxa"/>
            <w:tcBorders>
              <w:top w:val="single" w:sz="6" w:space="0" w:color="auto"/>
              <w:left w:val="single" w:sz="8" w:space="0" w:color="auto"/>
              <w:bottom w:val="single" w:sz="8" w:space="0" w:color="auto"/>
              <w:right w:val="single" w:sz="6" w:space="0" w:color="auto"/>
            </w:tcBorders>
          </w:tcPr>
          <w:p w:rsidR="00E60F21" w:rsidRPr="00F827EE" w:rsidRDefault="00E60F21" w:rsidP="00E60F21">
            <w:pPr>
              <w:widowControl w:val="0"/>
              <w:autoSpaceDE w:val="0"/>
              <w:autoSpaceDN w:val="0"/>
              <w:adjustRightInd w:val="0"/>
              <w:jc w:val="center"/>
              <w:rPr>
                <w:rFonts w:ascii="Arial" w:hAnsi="Arial" w:cs="Arial"/>
                <w:sz w:val="16"/>
                <w:szCs w:val="16"/>
              </w:rPr>
            </w:pPr>
          </w:p>
        </w:tc>
        <w:tc>
          <w:tcPr>
            <w:tcW w:w="2154" w:type="dxa"/>
            <w:tcBorders>
              <w:top w:val="single" w:sz="6" w:space="0" w:color="auto"/>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Razem</w:t>
            </w:r>
          </w:p>
        </w:tc>
        <w:tc>
          <w:tcPr>
            <w:tcW w:w="850" w:type="dxa"/>
            <w:tcBorders>
              <w:top w:val="single" w:sz="6" w:space="0" w:color="auto"/>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6379</w:t>
            </w:r>
          </w:p>
        </w:tc>
        <w:tc>
          <w:tcPr>
            <w:tcW w:w="850" w:type="dxa"/>
            <w:tcBorders>
              <w:top w:val="single" w:sz="6" w:space="0" w:color="auto"/>
              <w:left w:val="single" w:sz="6" w:space="0" w:color="auto"/>
              <w:bottom w:val="single" w:sz="8" w:space="0" w:color="auto"/>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935</w:t>
            </w:r>
          </w:p>
        </w:tc>
      </w:tr>
    </w:tbl>
    <w:p w:rsidR="00E60F21" w:rsidRPr="00F827EE" w:rsidRDefault="00E60F21" w:rsidP="00E60F21">
      <w:pPr>
        <w:widowControl w:val="0"/>
        <w:autoSpaceDE w:val="0"/>
        <w:autoSpaceDN w:val="0"/>
        <w:adjustRightInd w:val="0"/>
        <w:spacing w:line="312" w:lineRule="auto"/>
        <w:rPr>
          <w:rFonts w:ascii="Arial" w:hAnsi="Arial" w:cs="Arial"/>
        </w:rPr>
      </w:pPr>
    </w:p>
    <w:p w:rsidR="00E60F21" w:rsidRPr="00F827EE" w:rsidRDefault="00E60F21" w:rsidP="00E60F21">
      <w:pPr>
        <w:widowControl w:val="0"/>
        <w:autoSpaceDE w:val="0"/>
        <w:autoSpaceDN w:val="0"/>
        <w:adjustRightInd w:val="0"/>
        <w:spacing w:line="312" w:lineRule="auto"/>
        <w:rPr>
          <w:rFonts w:ascii="Arial" w:hAnsi="Arial" w:cs="Arial"/>
          <w:sz w:val="16"/>
          <w:szCs w:val="16"/>
        </w:rPr>
      </w:pPr>
      <w:r w:rsidRPr="00F827EE">
        <w:rPr>
          <w:rFonts w:ascii="Arial" w:hAnsi="Arial" w:cs="Arial"/>
          <w:sz w:val="16"/>
          <w:szCs w:val="16"/>
        </w:rPr>
        <w:t xml:space="preserve">dwutlenek siarki      D1 = 350  maks. suma </w:t>
      </w:r>
      <w:proofErr w:type="spellStart"/>
      <w:r w:rsidRPr="00F827EE">
        <w:rPr>
          <w:rFonts w:ascii="Arial" w:hAnsi="Arial" w:cs="Arial"/>
          <w:sz w:val="16"/>
          <w:szCs w:val="16"/>
        </w:rPr>
        <w:t>Smm</w:t>
      </w:r>
      <w:proofErr w:type="spellEnd"/>
      <w:r w:rsidRPr="00F827EE">
        <w:rPr>
          <w:rFonts w:ascii="Arial" w:hAnsi="Arial" w:cs="Arial"/>
          <w:sz w:val="16"/>
          <w:szCs w:val="16"/>
        </w:rPr>
        <w:t xml:space="preserve"> = 2070 &gt; 0,1*D1</w:t>
      </w:r>
    </w:p>
    <w:tbl>
      <w:tblPr>
        <w:tblW w:w="4530" w:type="dxa"/>
        <w:tblInd w:w="10" w:type="dxa"/>
        <w:tblLayout w:type="fixed"/>
        <w:tblCellMar>
          <w:left w:w="0" w:type="dxa"/>
          <w:right w:w="0" w:type="dxa"/>
        </w:tblCellMar>
        <w:tblLook w:val="04A0" w:firstRow="1" w:lastRow="0" w:firstColumn="1" w:lastColumn="0" w:noHBand="0" w:noVBand="1"/>
      </w:tblPr>
      <w:tblGrid>
        <w:gridCol w:w="680"/>
        <w:gridCol w:w="2152"/>
        <w:gridCol w:w="849"/>
        <w:gridCol w:w="849"/>
      </w:tblGrid>
      <w:tr w:rsidR="00E60F21" w:rsidRPr="00F827EE" w:rsidTr="00E60F21">
        <w:tc>
          <w:tcPr>
            <w:tcW w:w="680" w:type="dxa"/>
            <w:tcBorders>
              <w:top w:val="single" w:sz="8"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Symbol</w:t>
            </w:r>
          </w:p>
        </w:tc>
        <w:tc>
          <w:tcPr>
            <w:tcW w:w="2154"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Nazwa</w:t>
            </w:r>
          </w:p>
        </w:tc>
        <w:tc>
          <w:tcPr>
            <w:tcW w:w="850"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w:t>
            </w:r>
            <w:r w:rsidRPr="00F827EE">
              <w:rPr>
                <w:rFonts w:ascii="Arial" w:hAnsi="Arial" w:cs="Arial"/>
                <w:sz w:val="16"/>
                <w:szCs w:val="16"/>
              </w:rPr>
              <w:br/>
              <w:t>okres</w:t>
            </w:r>
          </w:p>
        </w:tc>
        <w:tc>
          <w:tcPr>
            <w:tcW w:w="850" w:type="dxa"/>
            <w:tcBorders>
              <w:top w:val="single" w:sz="8"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2</w:t>
            </w:r>
            <w:r w:rsidRPr="00F827EE">
              <w:rPr>
                <w:rFonts w:ascii="Arial" w:hAnsi="Arial" w:cs="Arial"/>
                <w:sz w:val="16"/>
                <w:szCs w:val="16"/>
              </w:rPr>
              <w:br/>
              <w:t>okres</w:t>
            </w:r>
          </w:p>
        </w:tc>
      </w:tr>
      <w:tr w:rsidR="00E60F21" w:rsidRPr="00F827EE" w:rsidTr="00E60F21">
        <w:tc>
          <w:tcPr>
            <w:tcW w:w="680" w:type="dxa"/>
            <w:tcBorders>
              <w:top w:val="single" w:sz="6"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E-1</w:t>
            </w:r>
          </w:p>
        </w:tc>
        <w:tc>
          <w:tcPr>
            <w:tcW w:w="2154"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Droga powiatowa nr 1219K</w:t>
            </w:r>
          </w:p>
        </w:tc>
        <w:tc>
          <w:tcPr>
            <w:tcW w:w="85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2070</w:t>
            </w:r>
          </w:p>
        </w:tc>
        <w:tc>
          <w:tcPr>
            <w:tcW w:w="850" w:type="dxa"/>
            <w:tcBorders>
              <w:top w:val="single" w:sz="6"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303,3</w:t>
            </w:r>
          </w:p>
        </w:tc>
      </w:tr>
      <w:tr w:rsidR="00E60F21" w:rsidRPr="00F827EE" w:rsidTr="00E60F21">
        <w:tc>
          <w:tcPr>
            <w:tcW w:w="680" w:type="dxa"/>
            <w:tcBorders>
              <w:top w:val="single" w:sz="6" w:space="0" w:color="auto"/>
              <w:left w:val="single" w:sz="8" w:space="0" w:color="auto"/>
              <w:bottom w:val="single" w:sz="8" w:space="0" w:color="auto"/>
              <w:right w:val="single" w:sz="6" w:space="0" w:color="auto"/>
            </w:tcBorders>
          </w:tcPr>
          <w:p w:rsidR="00E60F21" w:rsidRPr="00F827EE" w:rsidRDefault="00E60F21" w:rsidP="00E60F21">
            <w:pPr>
              <w:widowControl w:val="0"/>
              <w:autoSpaceDE w:val="0"/>
              <w:autoSpaceDN w:val="0"/>
              <w:adjustRightInd w:val="0"/>
              <w:jc w:val="center"/>
              <w:rPr>
                <w:rFonts w:ascii="Arial" w:hAnsi="Arial" w:cs="Arial"/>
                <w:sz w:val="16"/>
                <w:szCs w:val="16"/>
              </w:rPr>
            </w:pPr>
          </w:p>
        </w:tc>
        <w:tc>
          <w:tcPr>
            <w:tcW w:w="2154" w:type="dxa"/>
            <w:tcBorders>
              <w:top w:val="single" w:sz="6" w:space="0" w:color="auto"/>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Razem</w:t>
            </w:r>
          </w:p>
        </w:tc>
        <w:tc>
          <w:tcPr>
            <w:tcW w:w="850" w:type="dxa"/>
            <w:tcBorders>
              <w:top w:val="single" w:sz="6" w:space="0" w:color="auto"/>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2070</w:t>
            </w:r>
          </w:p>
        </w:tc>
        <w:tc>
          <w:tcPr>
            <w:tcW w:w="850" w:type="dxa"/>
            <w:tcBorders>
              <w:top w:val="single" w:sz="6" w:space="0" w:color="auto"/>
              <w:left w:val="single" w:sz="6" w:space="0" w:color="auto"/>
              <w:bottom w:val="single" w:sz="8" w:space="0" w:color="auto"/>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303,3</w:t>
            </w:r>
          </w:p>
        </w:tc>
      </w:tr>
    </w:tbl>
    <w:p w:rsidR="00E60F21" w:rsidRPr="00F827EE" w:rsidRDefault="00E60F21" w:rsidP="00E60F21">
      <w:pPr>
        <w:widowControl w:val="0"/>
        <w:autoSpaceDE w:val="0"/>
        <w:autoSpaceDN w:val="0"/>
        <w:adjustRightInd w:val="0"/>
        <w:spacing w:line="312" w:lineRule="auto"/>
        <w:rPr>
          <w:rFonts w:ascii="Arial" w:hAnsi="Arial" w:cs="Arial"/>
        </w:rPr>
      </w:pPr>
    </w:p>
    <w:p w:rsidR="00E60F21" w:rsidRPr="00F827EE" w:rsidRDefault="00E60F21" w:rsidP="00E60F21">
      <w:pPr>
        <w:widowControl w:val="0"/>
        <w:autoSpaceDE w:val="0"/>
        <w:autoSpaceDN w:val="0"/>
        <w:adjustRightInd w:val="0"/>
        <w:spacing w:line="312" w:lineRule="auto"/>
        <w:rPr>
          <w:rFonts w:ascii="Arial" w:hAnsi="Arial" w:cs="Arial"/>
          <w:sz w:val="16"/>
          <w:szCs w:val="16"/>
        </w:rPr>
      </w:pPr>
      <w:r w:rsidRPr="00F827EE">
        <w:rPr>
          <w:rFonts w:ascii="Arial" w:hAnsi="Arial" w:cs="Arial"/>
          <w:sz w:val="16"/>
          <w:szCs w:val="16"/>
        </w:rPr>
        <w:t xml:space="preserve">ołów      D1 = 5  maks. suma </w:t>
      </w:r>
      <w:proofErr w:type="spellStart"/>
      <w:r w:rsidRPr="00F827EE">
        <w:rPr>
          <w:rFonts w:ascii="Arial" w:hAnsi="Arial" w:cs="Arial"/>
          <w:sz w:val="16"/>
          <w:szCs w:val="16"/>
        </w:rPr>
        <w:t>Smm</w:t>
      </w:r>
      <w:proofErr w:type="spellEnd"/>
      <w:r w:rsidRPr="00F827EE">
        <w:rPr>
          <w:rFonts w:ascii="Arial" w:hAnsi="Arial" w:cs="Arial"/>
          <w:sz w:val="16"/>
          <w:szCs w:val="16"/>
        </w:rPr>
        <w:t xml:space="preserve"> = 24,34 &gt; 0,1*D1</w:t>
      </w:r>
    </w:p>
    <w:tbl>
      <w:tblPr>
        <w:tblW w:w="4530" w:type="dxa"/>
        <w:tblInd w:w="10" w:type="dxa"/>
        <w:tblLayout w:type="fixed"/>
        <w:tblCellMar>
          <w:left w:w="0" w:type="dxa"/>
          <w:right w:w="0" w:type="dxa"/>
        </w:tblCellMar>
        <w:tblLook w:val="04A0" w:firstRow="1" w:lastRow="0" w:firstColumn="1" w:lastColumn="0" w:noHBand="0" w:noVBand="1"/>
      </w:tblPr>
      <w:tblGrid>
        <w:gridCol w:w="680"/>
        <w:gridCol w:w="2152"/>
        <w:gridCol w:w="849"/>
        <w:gridCol w:w="849"/>
      </w:tblGrid>
      <w:tr w:rsidR="00E60F21" w:rsidRPr="00F827EE" w:rsidTr="00E60F21">
        <w:tc>
          <w:tcPr>
            <w:tcW w:w="680" w:type="dxa"/>
            <w:tcBorders>
              <w:top w:val="single" w:sz="8"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Symbol</w:t>
            </w:r>
          </w:p>
        </w:tc>
        <w:tc>
          <w:tcPr>
            <w:tcW w:w="2154"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Nazwa</w:t>
            </w:r>
          </w:p>
        </w:tc>
        <w:tc>
          <w:tcPr>
            <w:tcW w:w="850"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w:t>
            </w:r>
            <w:r w:rsidRPr="00F827EE">
              <w:rPr>
                <w:rFonts w:ascii="Arial" w:hAnsi="Arial" w:cs="Arial"/>
                <w:sz w:val="16"/>
                <w:szCs w:val="16"/>
              </w:rPr>
              <w:br/>
              <w:t>okres</w:t>
            </w:r>
          </w:p>
        </w:tc>
        <w:tc>
          <w:tcPr>
            <w:tcW w:w="850" w:type="dxa"/>
            <w:tcBorders>
              <w:top w:val="single" w:sz="8"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2</w:t>
            </w:r>
            <w:r w:rsidRPr="00F827EE">
              <w:rPr>
                <w:rFonts w:ascii="Arial" w:hAnsi="Arial" w:cs="Arial"/>
                <w:sz w:val="16"/>
                <w:szCs w:val="16"/>
              </w:rPr>
              <w:br/>
              <w:t>okres</w:t>
            </w:r>
          </w:p>
        </w:tc>
      </w:tr>
      <w:tr w:rsidR="00E60F21" w:rsidRPr="00F827EE" w:rsidTr="00E60F21">
        <w:tc>
          <w:tcPr>
            <w:tcW w:w="680" w:type="dxa"/>
            <w:tcBorders>
              <w:top w:val="single" w:sz="6"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E-1</w:t>
            </w:r>
          </w:p>
        </w:tc>
        <w:tc>
          <w:tcPr>
            <w:tcW w:w="2154"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Droga powiatowa nr 1219K</w:t>
            </w:r>
          </w:p>
        </w:tc>
        <w:tc>
          <w:tcPr>
            <w:tcW w:w="85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24,34</w:t>
            </w:r>
          </w:p>
        </w:tc>
        <w:tc>
          <w:tcPr>
            <w:tcW w:w="850" w:type="dxa"/>
            <w:tcBorders>
              <w:top w:val="single" w:sz="6"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3,57</w:t>
            </w:r>
          </w:p>
        </w:tc>
      </w:tr>
      <w:tr w:rsidR="00E60F21" w:rsidRPr="00F827EE" w:rsidTr="00E60F21">
        <w:tc>
          <w:tcPr>
            <w:tcW w:w="680" w:type="dxa"/>
            <w:tcBorders>
              <w:top w:val="single" w:sz="6" w:space="0" w:color="auto"/>
              <w:left w:val="single" w:sz="8" w:space="0" w:color="auto"/>
              <w:bottom w:val="single" w:sz="8" w:space="0" w:color="auto"/>
              <w:right w:val="single" w:sz="6" w:space="0" w:color="auto"/>
            </w:tcBorders>
          </w:tcPr>
          <w:p w:rsidR="00E60F21" w:rsidRPr="00F827EE" w:rsidRDefault="00E60F21" w:rsidP="00E60F21">
            <w:pPr>
              <w:widowControl w:val="0"/>
              <w:autoSpaceDE w:val="0"/>
              <w:autoSpaceDN w:val="0"/>
              <w:adjustRightInd w:val="0"/>
              <w:jc w:val="center"/>
              <w:rPr>
                <w:rFonts w:ascii="Arial" w:hAnsi="Arial" w:cs="Arial"/>
                <w:sz w:val="16"/>
                <w:szCs w:val="16"/>
              </w:rPr>
            </w:pPr>
          </w:p>
        </w:tc>
        <w:tc>
          <w:tcPr>
            <w:tcW w:w="2154" w:type="dxa"/>
            <w:tcBorders>
              <w:top w:val="single" w:sz="6" w:space="0" w:color="auto"/>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Razem</w:t>
            </w:r>
          </w:p>
        </w:tc>
        <w:tc>
          <w:tcPr>
            <w:tcW w:w="850" w:type="dxa"/>
            <w:tcBorders>
              <w:top w:val="single" w:sz="6" w:space="0" w:color="auto"/>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24,34</w:t>
            </w:r>
          </w:p>
        </w:tc>
        <w:tc>
          <w:tcPr>
            <w:tcW w:w="850" w:type="dxa"/>
            <w:tcBorders>
              <w:top w:val="single" w:sz="6" w:space="0" w:color="auto"/>
              <w:left w:val="single" w:sz="6" w:space="0" w:color="auto"/>
              <w:bottom w:val="single" w:sz="8" w:space="0" w:color="auto"/>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3,57</w:t>
            </w:r>
          </w:p>
        </w:tc>
      </w:tr>
    </w:tbl>
    <w:p w:rsidR="00E60F21" w:rsidRPr="00F827EE" w:rsidRDefault="00E60F21" w:rsidP="00E60F21">
      <w:pPr>
        <w:widowControl w:val="0"/>
        <w:autoSpaceDE w:val="0"/>
        <w:autoSpaceDN w:val="0"/>
        <w:adjustRightInd w:val="0"/>
        <w:spacing w:line="312" w:lineRule="auto"/>
        <w:rPr>
          <w:rFonts w:ascii="Arial" w:hAnsi="Arial" w:cs="Arial"/>
        </w:rPr>
      </w:pPr>
    </w:p>
    <w:p w:rsidR="00E60F21" w:rsidRPr="00F827EE" w:rsidRDefault="00E60F21" w:rsidP="00E60F21">
      <w:pPr>
        <w:widowControl w:val="0"/>
        <w:autoSpaceDE w:val="0"/>
        <w:autoSpaceDN w:val="0"/>
        <w:adjustRightInd w:val="0"/>
        <w:spacing w:line="312" w:lineRule="auto"/>
        <w:rPr>
          <w:rFonts w:ascii="Arial" w:hAnsi="Arial" w:cs="Arial"/>
          <w:sz w:val="16"/>
          <w:szCs w:val="16"/>
        </w:rPr>
      </w:pPr>
      <w:r w:rsidRPr="00F827EE">
        <w:rPr>
          <w:rFonts w:ascii="Arial" w:hAnsi="Arial" w:cs="Arial"/>
          <w:sz w:val="16"/>
          <w:szCs w:val="16"/>
        </w:rPr>
        <w:t xml:space="preserve">węglowodory alifatyczne      D1 = 3000  maks. suma </w:t>
      </w:r>
      <w:proofErr w:type="spellStart"/>
      <w:r w:rsidRPr="00F827EE">
        <w:rPr>
          <w:rFonts w:ascii="Arial" w:hAnsi="Arial" w:cs="Arial"/>
          <w:sz w:val="16"/>
          <w:szCs w:val="16"/>
        </w:rPr>
        <w:t>Smm</w:t>
      </w:r>
      <w:proofErr w:type="spellEnd"/>
      <w:r w:rsidRPr="00F827EE">
        <w:rPr>
          <w:rFonts w:ascii="Arial" w:hAnsi="Arial" w:cs="Arial"/>
          <w:sz w:val="16"/>
          <w:szCs w:val="16"/>
        </w:rPr>
        <w:t xml:space="preserve"> = 32013 &gt; 0,1*D1</w:t>
      </w:r>
    </w:p>
    <w:tbl>
      <w:tblPr>
        <w:tblW w:w="4530" w:type="dxa"/>
        <w:tblInd w:w="10" w:type="dxa"/>
        <w:tblLayout w:type="fixed"/>
        <w:tblCellMar>
          <w:left w:w="0" w:type="dxa"/>
          <w:right w:w="0" w:type="dxa"/>
        </w:tblCellMar>
        <w:tblLook w:val="04A0" w:firstRow="1" w:lastRow="0" w:firstColumn="1" w:lastColumn="0" w:noHBand="0" w:noVBand="1"/>
      </w:tblPr>
      <w:tblGrid>
        <w:gridCol w:w="680"/>
        <w:gridCol w:w="2152"/>
        <w:gridCol w:w="849"/>
        <w:gridCol w:w="849"/>
      </w:tblGrid>
      <w:tr w:rsidR="00E60F21" w:rsidRPr="00F827EE" w:rsidTr="00E60F21">
        <w:tc>
          <w:tcPr>
            <w:tcW w:w="680" w:type="dxa"/>
            <w:tcBorders>
              <w:top w:val="single" w:sz="8"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Symbol</w:t>
            </w:r>
          </w:p>
        </w:tc>
        <w:tc>
          <w:tcPr>
            <w:tcW w:w="2154"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Nazwa</w:t>
            </w:r>
          </w:p>
        </w:tc>
        <w:tc>
          <w:tcPr>
            <w:tcW w:w="850"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w:t>
            </w:r>
            <w:r w:rsidRPr="00F827EE">
              <w:rPr>
                <w:rFonts w:ascii="Arial" w:hAnsi="Arial" w:cs="Arial"/>
                <w:sz w:val="16"/>
                <w:szCs w:val="16"/>
              </w:rPr>
              <w:br/>
              <w:t>okres</w:t>
            </w:r>
          </w:p>
        </w:tc>
        <w:tc>
          <w:tcPr>
            <w:tcW w:w="850" w:type="dxa"/>
            <w:tcBorders>
              <w:top w:val="single" w:sz="8"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2</w:t>
            </w:r>
            <w:r w:rsidRPr="00F827EE">
              <w:rPr>
                <w:rFonts w:ascii="Arial" w:hAnsi="Arial" w:cs="Arial"/>
                <w:sz w:val="16"/>
                <w:szCs w:val="16"/>
              </w:rPr>
              <w:br/>
              <w:t>okres</w:t>
            </w:r>
          </w:p>
        </w:tc>
      </w:tr>
      <w:tr w:rsidR="00E60F21" w:rsidRPr="00F827EE" w:rsidTr="00E60F21">
        <w:tc>
          <w:tcPr>
            <w:tcW w:w="680" w:type="dxa"/>
            <w:tcBorders>
              <w:top w:val="single" w:sz="6"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E-1</w:t>
            </w:r>
          </w:p>
        </w:tc>
        <w:tc>
          <w:tcPr>
            <w:tcW w:w="2154"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Droga powiatowa nr 1219K</w:t>
            </w:r>
          </w:p>
        </w:tc>
        <w:tc>
          <w:tcPr>
            <w:tcW w:w="85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32013</w:t>
            </w:r>
          </w:p>
        </w:tc>
        <w:tc>
          <w:tcPr>
            <w:tcW w:w="850" w:type="dxa"/>
            <w:tcBorders>
              <w:top w:val="single" w:sz="6"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4688</w:t>
            </w:r>
          </w:p>
        </w:tc>
      </w:tr>
      <w:tr w:rsidR="00E60F21" w:rsidRPr="00F827EE" w:rsidTr="00E60F21">
        <w:tc>
          <w:tcPr>
            <w:tcW w:w="680" w:type="dxa"/>
            <w:tcBorders>
              <w:top w:val="single" w:sz="6" w:space="0" w:color="auto"/>
              <w:left w:val="single" w:sz="8" w:space="0" w:color="auto"/>
              <w:bottom w:val="single" w:sz="8" w:space="0" w:color="auto"/>
              <w:right w:val="single" w:sz="6" w:space="0" w:color="auto"/>
            </w:tcBorders>
          </w:tcPr>
          <w:p w:rsidR="00E60F21" w:rsidRPr="00F827EE" w:rsidRDefault="00E60F21" w:rsidP="00E60F21">
            <w:pPr>
              <w:widowControl w:val="0"/>
              <w:autoSpaceDE w:val="0"/>
              <w:autoSpaceDN w:val="0"/>
              <w:adjustRightInd w:val="0"/>
              <w:jc w:val="center"/>
              <w:rPr>
                <w:rFonts w:ascii="Arial" w:hAnsi="Arial" w:cs="Arial"/>
                <w:sz w:val="16"/>
                <w:szCs w:val="16"/>
              </w:rPr>
            </w:pPr>
          </w:p>
        </w:tc>
        <w:tc>
          <w:tcPr>
            <w:tcW w:w="2154" w:type="dxa"/>
            <w:tcBorders>
              <w:top w:val="single" w:sz="6" w:space="0" w:color="auto"/>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Razem</w:t>
            </w:r>
          </w:p>
        </w:tc>
        <w:tc>
          <w:tcPr>
            <w:tcW w:w="850" w:type="dxa"/>
            <w:tcBorders>
              <w:top w:val="single" w:sz="6" w:space="0" w:color="auto"/>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32013</w:t>
            </w:r>
          </w:p>
        </w:tc>
        <w:tc>
          <w:tcPr>
            <w:tcW w:w="850" w:type="dxa"/>
            <w:tcBorders>
              <w:top w:val="single" w:sz="6" w:space="0" w:color="auto"/>
              <w:left w:val="single" w:sz="6" w:space="0" w:color="auto"/>
              <w:bottom w:val="single" w:sz="8" w:space="0" w:color="auto"/>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4688</w:t>
            </w:r>
          </w:p>
        </w:tc>
      </w:tr>
    </w:tbl>
    <w:p w:rsidR="00E60F21" w:rsidRPr="00F827EE" w:rsidRDefault="00E60F21" w:rsidP="00E60F21">
      <w:pPr>
        <w:widowControl w:val="0"/>
        <w:autoSpaceDE w:val="0"/>
        <w:autoSpaceDN w:val="0"/>
        <w:adjustRightInd w:val="0"/>
        <w:spacing w:line="312" w:lineRule="auto"/>
        <w:rPr>
          <w:rFonts w:ascii="Arial" w:hAnsi="Arial" w:cs="Arial"/>
        </w:rPr>
      </w:pPr>
    </w:p>
    <w:p w:rsidR="00E60F21" w:rsidRPr="00F827EE" w:rsidRDefault="00E60F21" w:rsidP="00E60F21">
      <w:pPr>
        <w:widowControl w:val="0"/>
        <w:autoSpaceDE w:val="0"/>
        <w:autoSpaceDN w:val="0"/>
        <w:adjustRightInd w:val="0"/>
        <w:spacing w:line="312" w:lineRule="auto"/>
        <w:rPr>
          <w:rFonts w:ascii="Arial" w:hAnsi="Arial" w:cs="Arial"/>
          <w:sz w:val="16"/>
          <w:szCs w:val="16"/>
        </w:rPr>
      </w:pPr>
      <w:r w:rsidRPr="00F827EE">
        <w:rPr>
          <w:rFonts w:ascii="Arial" w:hAnsi="Arial" w:cs="Arial"/>
          <w:sz w:val="16"/>
          <w:szCs w:val="16"/>
        </w:rPr>
        <w:t xml:space="preserve">węglowodory aromatyczne      D1 = 1000  maks. suma </w:t>
      </w:r>
      <w:proofErr w:type="spellStart"/>
      <w:r w:rsidRPr="00F827EE">
        <w:rPr>
          <w:rFonts w:ascii="Arial" w:hAnsi="Arial" w:cs="Arial"/>
          <w:sz w:val="16"/>
          <w:szCs w:val="16"/>
        </w:rPr>
        <w:t>Smm</w:t>
      </w:r>
      <w:proofErr w:type="spellEnd"/>
      <w:r w:rsidRPr="00F827EE">
        <w:rPr>
          <w:rFonts w:ascii="Arial" w:hAnsi="Arial" w:cs="Arial"/>
          <w:sz w:val="16"/>
          <w:szCs w:val="16"/>
        </w:rPr>
        <w:t xml:space="preserve"> = 17220 &gt; 0,1*D1</w:t>
      </w:r>
    </w:p>
    <w:tbl>
      <w:tblPr>
        <w:tblW w:w="4530" w:type="dxa"/>
        <w:tblInd w:w="10" w:type="dxa"/>
        <w:tblLayout w:type="fixed"/>
        <w:tblCellMar>
          <w:left w:w="0" w:type="dxa"/>
          <w:right w:w="0" w:type="dxa"/>
        </w:tblCellMar>
        <w:tblLook w:val="04A0" w:firstRow="1" w:lastRow="0" w:firstColumn="1" w:lastColumn="0" w:noHBand="0" w:noVBand="1"/>
      </w:tblPr>
      <w:tblGrid>
        <w:gridCol w:w="680"/>
        <w:gridCol w:w="2152"/>
        <w:gridCol w:w="849"/>
        <w:gridCol w:w="849"/>
      </w:tblGrid>
      <w:tr w:rsidR="00E60F21" w:rsidRPr="00F827EE" w:rsidTr="00E60F21">
        <w:tc>
          <w:tcPr>
            <w:tcW w:w="680" w:type="dxa"/>
            <w:tcBorders>
              <w:top w:val="single" w:sz="8"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Symbol</w:t>
            </w:r>
          </w:p>
        </w:tc>
        <w:tc>
          <w:tcPr>
            <w:tcW w:w="2154"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Nazwa</w:t>
            </w:r>
          </w:p>
        </w:tc>
        <w:tc>
          <w:tcPr>
            <w:tcW w:w="850"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w:t>
            </w:r>
            <w:r w:rsidRPr="00F827EE">
              <w:rPr>
                <w:rFonts w:ascii="Arial" w:hAnsi="Arial" w:cs="Arial"/>
                <w:sz w:val="16"/>
                <w:szCs w:val="16"/>
              </w:rPr>
              <w:br/>
              <w:t>okres</w:t>
            </w:r>
          </w:p>
        </w:tc>
        <w:tc>
          <w:tcPr>
            <w:tcW w:w="850" w:type="dxa"/>
            <w:tcBorders>
              <w:top w:val="single" w:sz="8"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2</w:t>
            </w:r>
            <w:r w:rsidRPr="00F827EE">
              <w:rPr>
                <w:rFonts w:ascii="Arial" w:hAnsi="Arial" w:cs="Arial"/>
                <w:sz w:val="16"/>
                <w:szCs w:val="16"/>
              </w:rPr>
              <w:br/>
              <w:t>okres</w:t>
            </w:r>
          </w:p>
        </w:tc>
      </w:tr>
      <w:tr w:rsidR="00E60F21" w:rsidRPr="00F827EE" w:rsidTr="00E60F21">
        <w:tc>
          <w:tcPr>
            <w:tcW w:w="680" w:type="dxa"/>
            <w:tcBorders>
              <w:top w:val="single" w:sz="6"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E-1</w:t>
            </w:r>
          </w:p>
        </w:tc>
        <w:tc>
          <w:tcPr>
            <w:tcW w:w="2154"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Droga powiatowa nr 1219K</w:t>
            </w:r>
          </w:p>
        </w:tc>
        <w:tc>
          <w:tcPr>
            <w:tcW w:w="85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17220</w:t>
            </w:r>
          </w:p>
        </w:tc>
        <w:tc>
          <w:tcPr>
            <w:tcW w:w="850" w:type="dxa"/>
            <w:tcBorders>
              <w:top w:val="single" w:sz="6"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2524</w:t>
            </w:r>
          </w:p>
        </w:tc>
      </w:tr>
      <w:tr w:rsidR="00E60F21" w:rsidRPr="00F827EE" w:rsidTr="00E60F21">
        <w:tc>
          <w:tcPr>
            <w:tcW w:w="680" w:type="dxa"/>
            <w:tcBorders>
              <w:top w:val="single" w:sz="6" w:space="0" w:color="auto"/>
              <w:left w:val="single" w:sz="8" w:space="0" w:color="auto"/>
              <w:bottom w:val="single" w:sz="8" w:space="0" w:color="auto"/>
              <w:right w:val="single" w:sz="6" w:space="0" w:color="auto"/>
            </w:tcBorders>
          </w:tcPr>
          <w:p w:rsidR="00E60F21" w:rsidRPr="00F827EE" w:rsidRDefault="00E60F21" w:rsidP="00E60F21">
            <w:pPr>
              <w:widowControl w:val="0"/>
              <w:autoSpaceDE w:val="0"/>
              <w:autoSpaceDN w:val="0"/>
              <w:adjustRightInd w:val="0"/>
              <w:jc w:val="center"/>
              <w:rPr>
                <w:rFonts w:ascii="Arial" w:hAnsi="Arial" w:cs="Arial"/>
                <w:sz w:val="16"/>
                <w:szCs w:val="16"/>
              </w:rPr>
            </w:pPr>
          </w:p>
        </w:tc>
        <w:tc>
          <w:tcPr>
            <w:tcW w:w="2154" w:type="dxa"/>
            <w:tcBorders>
              <w:top w:val="single" w:sz="6" w:space="0" w:color="auto"/>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Razem</w:t>
            </w:r>
          </w:p>
        </w:tc>
        <w:tc>
          <w:tcPr>
            <w:tcW w:w="850" w:type="dxa"/>
            <w:tcBorders>
              <w:top w:val="single" w:sz="6" w:space="0" w:color="auto"/>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17220</w:t>
            </w:r>
          </w:p>
        </w:tc>
        <w:tc>
          <w:tcPr>
            <w:tcW w:w="850" w:type="dxa"/>
            <w:tcBorders>
              <w:top w:val="single" w:sz="6" w:space="0" w:color="auto"/>
              <w:left w:val="single" w:sz="6" w:space="0" w:color="auto"/>
              <w:bottom w:val="single" w:sz="8" w:space="0" w:color="auto"/>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2524</w:t>
            </w:r>
          </w:p>
        </w:tc>
      </w:tr>
    </w:tbl>
    <w:p w:rsidR="00E60F21" w:rsidRPr="00F827EE" w:rsidRDefault="00E60F21" w:rsidP="00E60F21">
      <w:pPr>
        <w:widowControl w:val="0"/>
        <w:autoSpaceDE w:val="0"/>
        <w:autoSpaceDN w:val="0"/>
        <w:adjustRightInd w:val="0"/>
        <w:spacing w:line="312" w:lineRule="auto"/>
        <w:rPr>
          <w:rFonts w:ascii="Arial" w:hAnsi="Arial" w:cs="Arial"/>
        </w:rPr>
      </w:pPr>
    </w:p>
    <w:p w:rsidR="00E60F21" w:rsidRPr="00F827EE" w:rsidRDefault="00E60F21" w:rsidP="00E60F21">
      <w:pPr>
        <w:widowControl w:val="0"/>
        <w:autoSpaceDE w:val="0"/>
        <w:autoSpaceDN w:val="0"/>
        <w:adjustRightInd w:val="0"/>
        <w:spacing w:line="312" w:lineRule="auto"/>
        <w:rPr>
          <w:rFonts w:ascii="Arial" w:hAnsi="Arial" w:cs="Arial"/>
          <w:sz w:val="16"/>
          <w:szCs w:val="16"/>
        </w:rPr>
      </w:pPr>
      <w:r w:rsidRPr="00F827EE">
        <w:rPr>
          <w:rFonts w:ascii="Arial" w:hAnsi="Arial" w:cs="Arial"/>
          <w:sz w:val="16"/>
          <w:szCs w:val="16"/>
        </w:rPr>
        <w:t xml:space="preserve">benzen      D1 = 30  maks. suma </w:t>
      </w:r>
      <w:proofErr w:type="spellStart"/>
      <w:r w:rsidRPr="00F827EE">
        <w:rPr>
          <w:rFonts w:ascii="Arial" w:hAnsi="Arial" w:cs="Arial"/>
          <w:sz w:val="16"/>
          <w:szCs w:val="16"/>
        </w:rPr>
        <w:t>Smm</w:t>
      </w:r>
      <w:proofErr w:type="spellEnd"/>
      <w:r w:rsidRPr="00F827EE">
        <w:rPr>
          <w:rFonts w:ascii="Arial" w:hAnsi="Arial" w:cs="Arial"/>
          <w:sz w:val="16"/>
          <w:szCs w:val="16"/>
        </w:rPr>
        <w:t xml:space="preserve"> = 1980 &gt; 0,1*D1</w:t>
      </w:r>
    </w:p>
    <w:tbl>
      <w:tblPr>
        <w:tblW w:w="4530" w:type="dxa"/>
        <w:tblInd w:w="10" w:type="dxa"/>
        <w:tblLayout w:type="fixed"/>
        <w:tblCellMar>
          <w:left w:w="0" w:type="dxa"/>
          <w:right w:w="0" w:type="dxa"/>
        </w:tblCellMar>
        <w:tblLook w:val="04A0" w:firstRow="1" w:lastRow="0" w:firstColumn="1" w:lastColumn="0" w:noHBand="0" w:noVBand="1"/>
      </w:tblPr>
      <w:tblGrid>
        <w:gridCol w:w="680"/>
        <w:gridCol w:w="2152"/>
        <w:gridCol w:w="849"/>
        <w:gridCol w:w="849"/>
      </w:tblGrid>
      <w:tr w:rsidR="00E60F21" w:rsidRPr="00F827EE" w:rsidTr="00E60F21">
        <w:tc>
          <w:tcPr>
            <w:tcW w:w="680" w:type="dxa"/>
            <w:tcBorders>
              <w:top w:val="single" w:sz="8"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Symbol</w:t>
            </w:r>
          </w:p>
        </w:tc>
        <w:tc>
          <w:tcPr>
            <w:tcW w:w="2154"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Nazwa</w:t>
            </w:r>
          </w:p>
        </w:tc>
        <w:tc>
          <w:tcPr>
            <w:tcW w:w="850"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w:t>
            </w:r>
            <w:r w:rsidRPr="00F827EE">
              <w:rPr>
                <w:rFonts w:ascii="Arial" w:hAnsi="Arial" w:cs="Arial"/>
                <w:sz w:val="16"/>
                <w:szCs w:val="16"/>
              </w:rPr>
              <w:br/>
              <w:t>okres</w:t>
            </w:r>
          </w:p>
        </w:tc>
        <w:tc>
          <w:tcPr>
            <w:tcW w:w="850" w:type="dxa"/>
            <w:tcBorders>
              <w:top w:val="single" w:sz="8"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2</w:t>
            </w:r>
            <w:r w:rsidRPr="00F827EE">
              <w:rPr>
                <w:rFonts w:ascii="Arial" w:hAnsi="Arial" w:cs="Arial"/>
                <w:sz w:val="16"/>
                <w:szCs w:val="16"/>
              </w:rPr>
              <w:br/>
              <w:t>okres</w:t>
            </w:r>
          </w:p>
        </w:tc>
      </w:tr>
      <w:tr w:rsidR="00E60F21" w:rsidRPr="00F827EE" w:rsidTr="00E60F21">
        <w:tc>
          <w:tcPr>
            <w:tcW w:w="680" w:type="dxa"/>
            <w:tcBorders>
              <w:top w:val="single" w:sz="6"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E-1</w:t>
            </w:r>
          </w:p>
        </w:tc>
        <w:tc>
          <w:tcPr>
            <w:tcW w:w="2154"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Droga powiatowa nr 1219K</w:t>
            </w:r>
          </w:p>
        </w:tc>
        <w:tc>
          <w:tcPr>
            <w:tcW w:w="85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1980</w:t>
            </w:r>
          </w:p>
        </w:tc>
        <w:tc>
          <w:tcPr>
            <w:tcW w:w="850" w:type="dxa"/>
            <w:tcBorders>
              <w:top w:val="single" w:sz="6"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290,4</w:t>
            </w:r>
          </w:p>
        </w:tc>
      </w:tr>
      <w:tr w:rsidR="00E60F21" w:rsidRPr="00F827EE" w:rsidTr="00E60F21">
        <w:tc>
          <w:tcPr>
            <w:tcW w:w="680" w:type="dxa"/>
            <w:tcBorders>
              <w:top w:val="single" w:sz="6" w:space="0" w:color="auto"/>
              <w:left w:val="single" w:sz="8" w:space="0" w:color="auto"/>
              <w:bottom w:val="single" w:sz="8" w:space="0" w:color="auto"/>
              <w:right w:val="single" w:sz="6" w:space="0" w:color="auto"/>
            </w:tcBorders>
          </w:tcPr>
          <w:p w:rsidR="00E60F21" w:rsidRPr="00F827EE" w:rsidRDefault="00E60F21" w:rsidP="00E60F21">
            <w:pPr>
              <w:widowControl w:val="0"/>
              <w:autoSpaceDE w:val="0"/>
              <w:autoSpaceDN w:val="0"/>
              <w:adjustRightInd w:val="0"/>
              <w:jc w:val="center"/>
              <w:rPr>
                <w:rFonts w:ascii="Arial" w:hAnsi="Arial" w:cs="Arial"/>
                <w:sz w:val="16"/>
                <w:szCs w:val="16"/>
              </w:rPr>
            </w:pPr>
          </w:p>
        </w:tc>
        <w:tc>
          <w:tcPr>
            <w:tcW w:w="2154" w:type="dxa"/>
            <w:tcBorders>
              <w:top w:val="single" w:sz="6" w:space="0" w:color="auto"/>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Razem</w:t>
            </w:r>
          </w:p>
        </w:tc>
        <w:tc>
          <w:tcPr>
            <w:tcW w:w="850" w:type="dxa"/>
            <w:tcBorders>
              <w:top w:val="single" w:sz="6" w:space="0" w:color="auto"/>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1980</w:t>
            </w:r>
          </w:p>
        </w:tc>
        <w:tc>
          <w:tcPr>
            <w:tcW w:w="850" w:type="dxa"/>
            <w:tcBorders>
              <w:top w:val="single" w:sz="6" w:space="0" w:color="auto"/>
              <w:left w:val="single" w:sz="6" w:space="0" w:color="auto"/>
              <w:bottom w:val="single" w:sz="8" w:space="0" w:color="auto"/>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290,4</w:t>
            </w:r>
          </w:p>
        </w:tc>
      </w:tr>
    </w:tbl>
    <w:p w:rsidR="00E60F21" w:rsidRPr="00F827EE" w:rsidRDefault="00E60F21" w:rsidP="00E60F21">
      <w:pPr>
        <w:widowControl w:val="0"/>
        <w:autoSpaceDE w:val="0"/>
        <w:autoSpaceDN w:val="0"/>
        <w:adjustRightInd w:val="0"/>
        <w:spacing w:line="312" w:lineRule="auto"/>
        <w:rPr>
          <w:rFonts w:ascii="Arial" w:hAnsi="Arial" w:cs="Arial"/>
        </w:rPr>
      </w:pPr>
    </w:p>
    <w:p w:rsidR="00E60F21" w:rsidRPr="00F827EE" w:rsidRDefault="00E60F21" w:rsidP="00E60F21">
      <w:pPr>
        <w:widowControl w:val="0"/>
        <w:autoSpaceDE w:val="0"/>
        <w:autoSpaceDN w:val="0"/>
        <w:adjustRightInd w:val="0"/>
        <w:spacing w:line="360" w:lineRule="auto"/>
        <w:jc w:val="both"/>
        <w:rPr>
          <w:rFonts w:ascii="Arial" w:hAnsi="Arial" w:cs="Arial"/>
          <w:sz w:val="22"/>
          <w:szCs w:val="22"/>
        </w:rPr>
      </w:pPr>
      <w:r w:rsidRPr="00F827EE">
        <w:rPr>
          <w:rFonts w:ascii="Arial" w:hAnsi="Arial" w:cs="Arial"/>
          <w:sz w:val="22"/>
          <w:szCs w:val="22"/>
        </w:rPr>
        <w:t>Liczba emitorów podlegających klasyfikacji: 1</w:t>
      </w:r>
    </w:p>
    <w:tbl>
      <w:tblPr>
        <w:tblW w:w="8400" w:type="dxa"/>
        <w:tblInd w:w="5" w:type="dxa"/>
        <w:tblLayout w:type="fixed"/>
        <w:tblCellMar>
          <w:left w:w="0" w:type="dxa"/>
          <w:right w:w="0" w:type="dxa"/>
        </w:tblCellMar>
        <w:tblLook w:val="04A0" w:firstRow="1" w:lastRow="0" w:firstColumn="1" w:lastColumn="0" w:noHBand="0" w:noVBand="1"/>
      </w:tblPr>
      <w:tblGrid>
        <w:gridCol w:w="4200"/>
        <w:gridCol w:w="4200"/>
      </w:tblGrid>
      <w:tr w:rsidR="00E60F21" w:rsidRPr="00F827EE" w:rsidTr="000141A9">
        <w:tc>
          <w:tcPr>
            <w:tcW w:w="4200" w:type="dxa"/>
            <w:tcBorders>
              <w:top w:val="single" w:sz="4" w:space="0" w:color="auto"/>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20"/>
                <w:szCs w:val="20"/>
              </w:rPr>
            </w:pPr>
            <w:r w:rsidRPr="00F827EE">
              <w:rPr>
                <w:rFonts w:ascii="Arial" w:hAnsi="Arial" w:cs="Arial"/>
                <w:b/>
                <w:sz w:val="16"/>
                <w:szCs w:val="16"/>
              </w:rPr>
              <w:t xml:space="preserve"> </w:t>
            </w:r>
            <w:r w:rsidRPr="00F827EE">
              <w:rPr>
                <w:rFonts w:ascii="Arial" w:hAnsi="Arial" w:cs="Arial"/>
                <w:b/>
                <w:sz w:val="20"/>
                <w:szCs w:val="20"/>
              </w:rPr>
              <w:t>Zakres pełny</w:t>
            </w:r>
          </w:p>
        </w:tc>
        <w:tc>
          <w:tcPr>
            <w:tcW w:w="4200" w:type="dxa"/>
            <w:tcBorders>
              <w:top w:val="single" w:sz="4" w:space="0" w:color="auto"/>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20"/>
                <w:szCs w:val="20"/>
              </w:rPr>
            </w:pPr>
            <w:r w:rsidRPr="00F827EE">
              <w:rPr>
                <w:rFonts w:ascii="Arial" w:hAnsi="Arial" w:cs="Arial"/>
                <w:b/>
                <w:sz w:val="20"/>
                <w:szCs w:val="20"/>
              </w:rPr>
              <w:t>Zakres skrócony</w:t>
            </w:r>
          </w:p>
        </w:tc>
      </w:tr>
      <w:tr w:rsidR="00E60F21" w:rsidRPr="00F827EE" w:rsidTr="00E60F21">
        <w:tc>
          <w:tcPr>
            <w:tcW w:w="420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20"/>
                <w:szCs w:val="20"/>
              </w:rPr>
            </w:pPr>
            <w:r w:rsidRPr="00F827EE">
              <w:rPr>
                <w:rFonts w:ascii="Arial" w:hAnsi="Arial" w:cs="Arial"/>
                <w:sz w:val="20"/>
                <w:szCs w:val="20"/>
              </w:rPr>
              <w:t>tlenek węgla</w:t>
            </w:r>
          </w:p>
        </w:tc>
        <w:tc>
          <w:tcPr>
            <w:tcW w:w="4200" w:type="dxa"/>
            <w:tcBorders>
              <w:top w:val="single" w:sz="4" w:space="0" w:color="auto"/>
              <w:left w:val="single" w:sz="4" w:space="0" w:color="auto"/>
              <w:bottom w:val="nil"/>
              <w:right w:val="single" w:sz="4" w:space="0" w:color="auto"/>
            </w:tcBorders>
          </w:tcPr>
          <w:p w:rsidR="00E60F21" w:rsidRPr="00F827EE" w:rsidRDefault="00E60F21" w:rsidP="00E60F21">
            <w:pPr>
              <w:widowControl w:val="0"/>
              <w:autoSpaceDE w:val="0"/>
              <w:autoSpaceDN w:val="0"/>
              <w:adjustRightInd w:val="0"/>
              <w:spacing w:line="312" w:lineRule="auto"/>
              <w:rPr>
                <w:rFonts w:ascii="Arial" w:hAnsi="Arial" w:cs="Arial"/>
                <w:sz w:val="20"/>
                <w:szCs w:val="20"/>
              </w:rPr>
            </w:pPr>
          </w:p>
        </w:tc>
      </w:tr>
      <w:tr w:rsidR="00E60F21" w:rsidRPr="00F827EE" w:rsidTr="00E60F21">
        <w:tc>
          <w:tcPr>
            <w:tcW w:w="420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20"/>
                <w:szCs w:val="20"/>
              </w:rPr>
            </w:pPr>
            <w:r w:rsidRPr="00F827EE">
              <w:rPr>
                <w:rFonts w:ascii="Arial" w:hAnsi="Arial" w:cs="Arial"/>
                <w:sz w:val="20"/>
                <w:szCs w:val="20"/>
              </w:rPr>
              <w:t>tlenki azotu jako NO2</w:t>
            </w:r>
          </w:p>
        </w:tc>
        <w:tc>
          <w:tcPr>
            <w:tcW w:w="4200" w:type="dxa"/>
            <w:tcBorders>
              <w:top w:val="nil"/>
              <w:left w:val="single" w:sz="4" w:space="0" w:color="auto"/>
              <w:bottom w:val="nil"/>
              <w:right w:val="single" w:sz="4" w:space="0" w:color="auto"/>
            </w:tcBorders>
          </w:tcPr>
          <w:p w:rsidR="00E60F21" w:rsidRPr="00F827EE" w:rsidRDefault="00E60F21" w:rsidP="00E60F21">
            <w:pPr>
              <w:widowControl w:val="0"/>
              <w:autoSpaceDE w:val="0"/>
              <w:autoSpaceDN w:val="0"/>
              <w:adjustRightInd w:val="0"/>
              <w:spacing w:line="312" w:lineRule="auto"/>
              <w:rPr>
                <w:rFonts w:ascii="Arial" w:hAnsi="Arial" w:cs="Arial"/>
                <w:sz w:val="20"/>
                <w:szCs w:val="20"/>
              </w:rPr>
            </w:pPr>
          </w:p>
        </w:tc>
      </w:tr>
      <w:tr w:rsidR="00E60F21" w:rsidRPr="00F827EE" w:rsidTr="00E60F21">
        <w:tc>
          <w:tcPr>
            <w:tcW w:w="420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20"/>
                <w:szCs w:val="20"/>
              </w:rPr>
            </w:pPr>
            <w:r w:rsidRPr="00F827EE">
              <w:rPr>
                <w:rFonts w:ascii="Arial" w:hAnsi="Arial" w:cs="Arial"/>
                <w:sz w:val="20"/>
                <w:szCs w:val="20"/>
              </w:rPr>
              <w:t>pył PM-10</w:t>
            </w:r>
          </w:p>
        </w:tc>
        <w:tc>
          <w:tcPr>
            <w:tcW w:w="4200" w:type="dxa"/>
            <w:tcBorders>
              <w:top w:val="nil"/>
              <w:left w:val="single" w:sz="4" w:space="0" w:color="auto"/>
              <w:bottom w:val="nil"/>
              <w:right w:val="single" w:sz="4" w:space="0" w:color="auto"/>
            </w:tcBorders>
          </w:tcPr>
          <w:p w:rsidR="00E60F21" w:rsidRPr="00F827EE" w:rsidRDefault="00E60F21" w:rsidP="00E60F21">
            <w:pPr>
              <w:widowControl w:val="0"/>
              <w:autoSpaceDE w:val="0"/>
              <w:autoSpaceDN w:val="0"/>
              <w:adjustRightInd w:val="0"/>
              <w:spacing w:line="312" w:lineRule="auto"/>
              <w:rPr>
                <w:rFonts w:ascii="Arial" w:hAnsi="Arial" w:cs="Arial"/>
                <w:sz w:val="20"/>
                <w:szCs w:val="20"/>
              </w:rPr>
            </w:pPr>
          </w:p>
        </w:tc>
      </w:tr>
      <w:tr w:rsidR="00E60F21" w:rsidRPr="00F827EE" w:rsidTr="00E60F21">
        <w:tc>
          <w:tcPr>
            <w:tcW w:w="420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20"/>
                <w:szCs w:val="20"/>
              </w:rPr>
            </w:pPr>
            <w:r w:rsidRPr="00F827EE">
              <w:rPr>
                <w:rFonts w:ascii="Arial" w:hAnsi="Arial" w:cs="Arial"/>
                <w:sz w:val="20"/>
                <w:szCs w:val="20"/>
              </w:rPr>
              <w:t>amoniak</w:t>
            </w:r>
          </w:p>
        </w:tc>
        <w:tc>
          <w:tcPr>
            <w:tcW w:w="4200" w:type="dxa"/>
            <w:tcBorders>
              <w:top w:val="nil"/>
              <w:left w:val="single" w:sz="4" w:space="0" w:color="auto"/>
              <w:bottom w:val="nil"/>
              <w:right w:val="single" w:sz="4" w:space="0" w:color="auto"/>
            </w:tcBorders>
          </w:tcPr>
          <w:p w:rsidR="00E60F21" w:rsidRPr="00F827EE" w:rsidRDefault="00E60F21" w:rsidP="00E60F21">
            <w:pPr>
              <w:widowControl w:val="0"/>
              <w:autoSpaceDE w:val="0"/>
              <w:autoSpaceDN w:val="0"/>
              <w:adjustRightInd w:val="0"/>
              <w:spacing w:line="312" w:lineRule="auto"/>
              <w:rPr>
                <w:rFonts w:ascii="Arial" w:hAnsi="Arial" w:cs="Arial"/>
                <w:sz w:val="20"/>
                <w:szCs w:val="20"/>
              </w:rPr>
            </w:pPr>
          </w:p>
        </w:tc>
      </w:tr>
      <w:tr w:rsidR="00E60F21" w:rsidRPr="00F827EE" w:rsidTr="00E60F21">
        <w:tc>
          <w:tcPr>
            <w:tcW w:w="420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20"/>
                <w:szCs w:val="20"/>
              </w:rPr>
            </w:pPr>
            <w:r w:rsidRPr="00F827EE">
              <w:rPr>
                <w:rFonts w:ascii="Arial" w:hAnsi="Arial" w:cs="Arial"/>
                <w:sz w:val="20"/>
                <w:szCs w:val="20"/>
              </w:rPr>
              <w:t>dwutlenek siarki</w:t>
            </w:r>
          </w:p>
        </w:tc>
        <w:tc>
          <w:tcPr>
            <w:tcW w:w="4200" w:type="dxa"/>
            <w:tcBorders>
              <w:top w:val="nil"/>
              <w:left w:val="single" w:sz="4" w:space="0" w:color="auto"/>
              <w:bottom w:val="nil"/>
              <w:right w:val="single" w:sz="4" w:space="0" w:color="auto"/>
            </w:tcBorders>
          </w:tcPr>
          <w:p w:rsidR="00E60F21" w:rsidRPr="00F827EE" w:rsidRDefault="00E60F21" w:rsidP="00E60F21">
            <w:pPr>
              <w:widowControl w:val="0"/>
              <w:autoSpaceDE w:val="0"/>
              <w:autoSpaceDN w:val="0"/>
              <w:adjustRightInd w:val="0"/>
              <w:spacing w:line="312" w:lineRule="auto"/>
              <w:rPr>
                <w:rFonts w:ascii="Arial" w:hAnsi="Arial" w:cs="Arial"/>
                <w:sz w:val="20"/>
                <w:szCs w:val="20"/>
              </w:rPr>
            </w:pPr>
          </w:p>
        </w:tc>
      </w:tr>
      <w:tr w:rsidR="00E60F21" w:rsidRPr="00F827EE" w:rsidTr="00E60F21">
        <w:tc>
          <w:tcPr>
            <w:tcW w:w="420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20"/>
                <w:szCs w:val="20"/>
              </w:rPr>
            </w:pPr>
            <w:r w:rsidRPr="00F827EE">
              <w:rPr>
                <w:rFonts w:ascii="Arial" w:hAnsi="Arial" w:cs="Arial"/>
                <w:sz w:val="20"/>
                <w:szCs w:val="20"/>
              </w:rPr>
              <w:t>ołów</w:t>
            </w:r>
          </w:p>
        </w:tc>
        <w:tc>
          <w:tcPr>
            <w:tcW w:w="4200" w:type="dxa"/>
            <w:tcBorders>
              <w:top w:val="nil"/>
              <w:left w:val="single" w:sz="4" w:space="0" w:color="auto"/>
              <w:bottom w:val="nil"/>
              <w:right w:val="single" w:sz="4" w:space="0" w:color="auto"/>
            </w:tcBorders>
          </w:tcPr>
          <w:p w:rsidR="00E60F21" w:rsidRPr="00F827EE" w:rsidRDefault="00E60F21" w:rsidP="00E60F21">
            <w:pPr>
              <w:widowControl w:val="0"/>
              <w:autoSpaceDE w:val="0"/>
              <w:autoSpaceDN w:val="0"/>
              <w:adjustRightInd w:val="0"/>
              <w:spacing w:line="312" w:lineRule="auto"/>
              <w:rPr>
                <w:rFonts w:ascii="Arial" w:hAnsi="Arial" w:cs="Arial"/>
                <w:sz w:val="20"/>
                <w:szCs w:val="20"/>
              </w:rPr>
            </w:pPr>
          </w:p>
        </w:tc>
      </w:tr>
      <w:tr w:rsidR="00E60F21" w:rsidRPr="00F827EE" w:rsidTr="00E60F21">
        <w:tc>
          <w:tcPr>
            <w:tcW w:w="420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20"/>
                <w:szCs w:val="20"/>
              </w:rPr>
            </w:pPr>
            <w:r w:rsidRPr="00F827EE">
              <w:rPr>
                <w:rFonts w:ascii="Arial" w:hAnsi="Arial" w:cs="Arial"/>
                <w:sz w:val="20"/>
                <w:szCs w:val="20"/>
              </w:rPr>
              <w:t>węglowodory alifatyczne</w:t>
            </w:r>
          </w:p>
        </w:tc>
        <w:tc>
          <w:tcPr>
            <w:tcW w:w="4200" w:type="dxa"/>
            <w:tcBorders>
              <w:top w:val="nil"/>
              <w:left w:val="single" w:sz="4" w:space="0" w:color="auto"/>
              <w:bottom w:val="nil"/>
              <w:right w:val="single" w:sz="4" w:space="0" w:color="auto"/>
            </w:tcBorders>
          </w:tcPr>
          <w:p w:rsidR="00E60F21" w:rsidRPr="00F827EE" w:rsidRDefault="00E60F21" w:rsidP="00E60F21">
            <w:pPr>
              <w:widowControl w:val="0"/>
              <w:autoSpaceDE w:val="0"/>
              <w:autoSpaceDN w:val="0"/>
              <w:adjustRightInd w:val="0"/>
              <w:spacing w:line="312" w:lineRule="auto"/>
              <w:rPr>
                <w:rFonts w:ascii="Arial" w:hAnsi="Arial" w:cs="Arial"/>
                <w:sz w:val="20"/>
                <w:szCs w:val="20"/>
              </w:rPr>
            </w:pPr>
          </w:p>
        </w:tc>
      </w:tr>
      <w:tr w:rsidR="00E60F21" w:rsidRPr="00F827EE" w:rsidTr="00E60F21">
        <w:tc>
          <w:tcPr>
            <w:tcW w:w="420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20"/>
                <w:szCs w:val="20"/>
              </w:rPr>
            </w:pPr>
            <w:r w:rsidRPr="00F827EE">
              <w:rPr>
                <w:rFonts w:ascii="Arial" w:hAnsi="Arial" w:cs="Arial"/>
                <w:sz w:val="20"/>
                <w:szCs w:val="20"/>
              </w:rPr>
              <w:t>węglowodory aromatyczne</w:t>
            </w:r>
          </w:p>
        </w:tc>
        <w:tc>
          <w:tcPr>
            <w:tcW w:w="4200" w:type="dxa"/>
            <w:tcBorders>
              <w:top w:val="nil"/>
              <w:left w:val="single" w:sz="4" w:space="0" w:color="auto"/>
              <w:bottom w:val="nil"/>
              <w:right w:val="single" w:sz="4" w:space="0" w:color="auto"/>
            </w:tcBorders>
          </w:tcPr>
          <w:p w:rsidR="00E60F21" w:rsidRPr="00F827EE" w:rsidRDefault="00E60F21" w:rsidP="00E60F21">
            <w:pPr>
              <w:widowControl w:val="0"/>
              <w:autoSpaceDE w:val="0"/>
              <w:autoSpaceDN w:val="0"/>
              <w:adjustRightInd w:val="0"/>
              <w:spacing w:line="312" w:lineRule="auto"/>
              <w:rPr>
                <w:rFonts w:ascii="Arial" w:hAnsi="Arial" w:cs="Arial"/>
                <w:sz w:val="20"/>
                <w:szCs w:val="20"/>
              </w:rPr>
            </w:pPr>
          </w:p>
        </w:tc>
      </w:tr>
      <w:tr w:rsidR="00E60F21" w:rsidRPr="00F827EE" w:rsidTr="00E60F21">
        <w:tc>
          <w:tcPr>
            <w:tcW w:w="4200" w:type="dxa"/>
            <w:tcBorders>
              <w:top w:val="nil"/>
              <w:left w:val="single" w:sz="4" w:space="0" w:color="auto"/>
              <w:bottom w:val="single" w:sz="4" w:space="0" w:color="auto"/>
              <w:right w:val="single" w:sz="4"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20"/>
                <w:szCs w:val="20"/>
              </w:rPr>
            </w:pPr>
            <w:r w:rsidRPr="00F827EE">
              <w:rPr>
                <w:rFonts w:ascii="Arial" w:hAnsi="Arial" w:cs="Arial"/>
                <w:sz w:val="20"/>
                <w:szCs w:val="20"/>
              </w:rPr>
              <w:t>benzen</w:t>
            </w:r>
          </w:p>
        </w:tc>
        <w:tc>
          <w:tcPr>
            <w:tcW w:w="4200" w:type="dxa"/>
            <w:tcBorders>
              <w:top w:val="nil"/>
              <w:left w:val="single" w:sz="4" w:space="0" w:color="auto"/>
              <w:bottom w:val="single" w:sz="4" w:space="0" w:color="auto"/>
              <w:right w:val="single" w:sz="4" w:space="0" w:color="auto"/>
            </w:tcBorders>
          </w:tcPr>
          <w:p w:rsidR="00E60F21" w:rsidRPr="00F827EE" w:rsidRDefault="00E60F21" w:rsidP="00E60F21">
            <w:pPr>
              <w:widowControl w:val="0"/>
              <w:autoSpaceDE w:val="0"/>
              <w:autoSpaceDN w:val="0"/>
              <w:adjustRightInd w:val="0"/>
              <w:spacing w:line="312" w:lineRule="auto"/>
              <w:rPr>
                <w:rFonts w:ascii="Arial" w:hAnsi="Arial" w:cs="Arial"/>
                <w:sz w:val="20"/>
                <w:szCs w:val="20"/>
              </w:rPr>
            </w:pPr>
          </w:p>
        </w:tc>
      </w:tr>
    </w:tbl>
    <w:p w:rsidR="00E60F21" w:rsidRPr="00F827EE" w:rsidRDefault="00E60F21" w:rsidP="000141A9">
      <w:pPr>
        <w:widowControl w:val="0"/>
        <w:autoSpaceDE w:val="0"/>
        <w:autoSpaceDN w:val="0"/>
        <w:adjustRightInd w:val="0"/>
        <w:spacing w:before="240" w:line="360" w:lineRule="auto"/>
        <w:jc w:val="both"/>
        <w:rPr>
          <w:rFonts w:ascii="Arial" w:hAnsi="Arial" w:cs="Arial"/>
          <w:sz w:val="22"/>
          <w:szCs w:val="22"/>
        </w:rPr>
      </w:pPr>
      <w:r w:rsidRPr="00F827EE">
        <w:rPr>
          <w:rFonts w:ascii="Arial" w:hAnsi="Arial" w:cs="Arial"/>
          <w:sz w:val="22"/>
          <w:szCs w:val="22"/>
        </w:rPr>
        <w:t>Brak emitorów punktowych emitujących pył</w:t>
      </w:r>
    </w:p>
    <w:p w:rsidR="00E60F21" w:rsidRPr="00F827EE" w:rsidRDefault="00E60F21" w:rsidP="000141A9">
      <w:pPr>
        <w:widowControl w:val="0"/>
        <w:autoSpaceDE w:val="0"/>
        <w:autoSpaceDN w:val="0"/>
        <w:adjustRightInd w:val="0"/>
        <w:spacing w:before="240" w:line="360" w:lineRule="auto"/>
        <w:jc w:val="both"/>
        <w:rPr>
          <w:rFonts w:ascii="Arial" w:hAnsi="Arial" w:cs="Arial"/>
          <w:bCs/>
          <w:sz w:val="22"/>
          <w:szCs w:val="22"/>
        </w:rPr>
      </w:pPr>
      <w:r w:rsidRPr="00F827EE">
        <w:rPr>
          <w:rFonts w:ascii="Arial" w:hAnsi="Arial" w:cs="Arial"/>
          <w:bCs/>
          <w:sz w:val="22"/>
          <w:szCs w:val="22"/>
        </w:rPr>
        <w:lastRenderedPageBreak/>
        <w:t>Obliczenie odległości, w której trzeba uwzględniać obszary ochrony uzdrowiskowej  (30x</w:t>
      </w:r>
      <w:r w:rsidRPr="00F827EE">
        <w:rPr>
          <w:rFonts w:ascii="Arial" w:hAnsi="Arial" w:cs="Arial"/>
          <w:bCs/>
          <w:sz w:val="22"/>
          <w:szCs w:val="22"/>
          <w:vertAlign w:val="subscript"/>
        </w:rPr>
        <w:t>mm</w:t>
      </w:r>
      <w:r w:rsidRPr="00F827EE">
        <w:rPr>
          <w:rFonts w:ascii="Arial" w:hAnsi="Arial" w:cs="Arial"/>
          <w:bCs/>
          <w:sz w:val="22"/>
          <w:szCs w:val="22"/>
        </w:rPr>
        <w:t>)</w:t>
      </w:r>
    </w:p>
    <w:p w:rsidR="00E60F21" w:rsidRPr="00F827EE" w:rsidRDefault="00E60F21" w:rsidP="00E60F21">
      <w:pPr>
        <w:widowControl w:val="0"/>
        <w:autoSpaceDE w:val="0"/>
        <w:autoSpaceDN w:val="0"/>
        <w:adjustRightInd w:val="0"/>
        <w:spacing w:line="360" w:lineRule="auto"/>
        <w:jc w:val="both"/>
        <w:rPr>
          <w:rFonts w:ascii="Arial" w:hAnsi="Arial" w:cs="Arial"/>
          <w:sz w:val="22"/>
          <w:szCs w:val="22"/>
        </w:rPr>
      </w:pPr>
      <w:r w:rsidRPr="00F827EE">
        <w:rPr>
          <w:rFonts w:ascii="Arial" w:hAnsi="Arial" w:cs="Arial"/>
          <w:sz w:val="22"/>
          <w:szCs w:val="22"/>
        </w:rPr>
        <w:t>Maksymalna odległość występowania maksymalnych stężeń  max(</w:t>
      </w:r>
      <w:proofErr w:type="spellStart"/>
      <w:r w:rsidRPr="00F827EE">
        <w:rPr>
          <w:rFonts w:ascii="Arial" w:hAnsi="Arial" w:cs="Arial"/>
          <w:sz w:val="22"/>
          <w:szCs w:val="22"/>
        </w:rPr>
        <w:t>x</w:t>
      </w:r>
      <w:r w:rsidRPr="00F827EE">
        <w:rPr>
          <w:rFonts w:ascii="Arial" w:hAnsi="Arial" w:cs="Arial"/>
          <w:sz w:val="22"/>
          <w:szCs w:val="22"/>
          <w:vertAlign w:val="subscript"/>
        </w:rPr>
        <w:t>mm</w:t>
      </w:r>
      <w:proofErr w:type="spellEnd"/>
      <w:r w:rsidRPr="00F827EE">
        <w:rPr>
          <w:rFonts w:ascii="Arial" w:hAnsi="Arial" w:cs="Arial"/>
          <w:sz w:val="22"/>
          <w:szCs w:val="22"/>
        </w:rPr>
        <w:t>) = 0,2 [m].</w:t>
      </w:r>
    </w:p>
    <w:p w:rsidR="00E60F21" w:rsidRPr="00F827EE" w:rsidRDefault="00E60F21" w:rsidP="00E60F21">
      <w:pPr>
        <w:widowControl w:val="0"/>
        <w:autoSpaceDE w:val="0"/>
        <w:autoSpaceDN w:val="0"/>
        <w:adjustRightInd w:val="0"/>
        <w:spacing w:line="360" w:lineRule="auto"/>
        <w:jc w:val="both"/>
        <w:rPr>
          <w:rFonts w:ascii="Arial" w:hAnsi="Arial" w:cs="Arial"/>
          <w:sz w:val="22"/>
          <w:szCs w:val="22"/>
        </w:rPr>
      </w:pPr>
      <w:r w:rsidRPr="00F827EE">
        <w:rPr>
          <w:rFonts w:ascii="Arial" w:hAnsi="Arial" w:cs="Arial"/>
          <w:sz w:val="22"/>
          <w:szCs w:val="22"/>
        </w:rPr>
        <w:t>Emitor: Droga powiatowa nr 1219K. Należy analizować obszar o promieniu 6 m od emitora pod kątem występowania zaostrzonych wartości odniesienia. Na tym obszarze nie występują obszary uzdrowiskowe.</w:t>
      </w:r>
    </w:p>
    <w:p w:rsidR="000141A9" w:rsidRPr="00F827EE" w:rsidRDefault="000141A9" w:rsidP="00E60F21">
      <w:pPr>
        <w:widowControl w:val="0"/>
        <w:autoSpaceDE w:val="0"/>
        <w:autoSpaceDN w:val="0"/>
        <w:adjustRightInd w:val="0"/>
        <w:spacing w:line="360" w:lineRule="auto"/>
        <w:jc w:val="center"/>
        <w:rPr>
          <w:rFonts w:ascii="Arial" w:hAnsi="Arial" w:cs="Arial"/>
          <w:b/>
          <w:sz w:val="22"/>
          <w:szCs w:val="22"/>
        </w:rPr>
      </w:pPr>
    </w:p>
    <w:p w:rsidR="00E60F21" w:rsidRPr="00F827EE" w:rsidRDefault="000141A9" w:rsidP="000141A9">
      <w:pPr>
        <w:widowControl w:val="0"/>
        <w:autoSpaceDE w:val="0"/>
        <w:autoSpaceDN w:val="0"/>
        <w:adjustRightInd w:val="0"/>
        <w:spacing w:line="360" w:lineRule="auto"/>
        <w:jc w:val="center"/>
        <w:rPr>
          <w:rFonts w:ascii="Arial" w:hAnsi="Arial" w:cs="Arial"/>
          <w:b/>
          <w:sz w:val="22"/>
          <w:szCs w:val="22"/>
        </w:rPr>
      </w:pPr>
      <w:r w:rsidRPr="00F827EE">
        <w:rPr>
          <w:rFonts w:ascii="Arial" w:hAnsi="Arial" w:cs="Arial"/>
          <w:b/>
          <w:sz w:val="22"/>
          <w:szCs w:val="22"/>
        </w:rPr>
        <w:t>Wyniki obliczeń</w:t>
      </w:r>
    </w:p>
    <w:p w:rsidR="00E60F21" w:rsidRPr="00F827EE" w:rsidRDefault="00E60F21" w:rsidP="000141A9">
      <w:pPr>
        <w:widowControl w:val="0"/>
        <w:autoSpaceDE w:val="0"/>
        <w:autoSpaceDN w:val="0"/>
        <w:adjustRightInd w:val="0"/>
        <w:spacing w:before="240" w:line="360" w:lineRule="auto"/>
        <w:ind w:firstLine="708"/>
        <w:jc w:val="both"/>
        <w:rPr>
          <w:rFonts w:ascii="Arial" w:hAnsi="Arial" w:cs="Arial"/>
          <w:sz w:val="22"/>
          <w:szCs w:val="22"/>
        </w:rPr>
      </w:pPr>
      <w:r w:rsidRPr="00F827EE">
        <w:rPr>
          <w:rFonts w:ascii="Arial" w:hAnsi="Arial" w:cs="Arial"/>
          <w:sz w:val="22"/>
          <w:szCs w:val="22"/>
        </w:rPr>
        <w:t xml:space="preserve">Analiza wyników wskazuje, iż do zakresu pełnego obliczeń w siatce receptorów </w:t>
      </w:r>
      <w:r w:rsidRPr="00F827EE">
        <w:rPr>
          <w:rFonts w:ascii="Arial" w:hAnsi="Arial" w:cs="Arial"/>
          <w:sz w:val="22"/>
          <w:szCs w:val="22"/>
        </w:rPr>
        <w:br/>
        <w:t xml:space="preserve">z uwzględnieniem statystyki warunków meteorologicznych zakwalifikował się tlenek węgla, tlenki azotu jako NO2, pył PM-10, amoniak, dwutlenek siarki, ołów, węglowodory alifatyczne, węglowodory aromatyczne oraz benzen. Przeprowadzone obliczenia wykazały, że emisja </w:t>
      </w:r>
      <w:r w:rsidRPr="00F827EE">
        <w:rPr>
          <w:rFonts w:ascii="Arial" w:hAnsi="Arial" w:cs="Arial"/>
          <w:sz w:val="22"/>
          <w:szCs w:val="22"/>
        </w:rPr>
        <w:br/>
        <w:t>z całego terenu przedsięwzięcia, nie będzie oddziaływać ponadnormatywnie na stan zanieczyszczenia powietrza w zakresie stężeń emitowanych z instalacji odniesionych do okresu godziny i okresu roku.</w:t>
      </w:r>
    </w:p>
    <w:p w:rsidR="00E60F21" w:rsidRPr="00F827EE" w:rsidRDefault="00E60F21" w:rsidP="00E60F21">
      <w:pPr>
        <w:widowControl w:val="0"/>
        <w:autoSpaceDE w:val="0"/>
        <w:autoSpaceDN w:val="0"/>
        <w:adjustRightInd w:val="0"/>
        <w:spacing w:line="360" w:lineRule="auto"/>
        <w:jc w:val="both"/>
        <w:rPr>
          <w:rFonts w:ascii="Arial" w:hAnsi="Arial" w:cs="Arial"/>
          <w:bCs/>
          <w:sz w:val="22"/>
          <w:szCs w:val="22"/>
        </w:rPr>
      </w:pPr>
    </w:p>
    <w:p w:rsidR="00E60F21" w:rsidRPr="00F827EE" w:rsidRDefault="00E60F21" w:rsidP="00E60F21">
      <w:pPr>
        <w:widowControl w:val="0"/>
        <w:autoSpaceDE w:val="0"/>
        <w:autoSpaceDN w:val="0"/>
        <w:adjustRightInd w:val="0"/>
        <w:spacing w:line="360" w:lineRule="auto"/>
        <w:jc w:val="both"/>
        <w:rPr>
          <w:rFonts w:ascii="Arial" w:hAnsi="Arial" w:cs="Arial"/>
          <w:bCs/>
          <w:sz w:val="22"/>
          <w:szCs w:val="22"/>
        </w:rPr>
      </w:pPr>
      <w:r w:rsidRPr="00F827EE">
        <w:rPr>
          <w:rFonts w:ascii="Arial" w:hAnsi="Arial" w:cs="Arial"/>
          <w:bCs/>
          <w:sz w:val="22"/>
          <w:szCs w:val="22"/>
        </w:rPr>
        <w:t>Zestawienie maksymalnych wartości stężeń pyłu PM-10 w sieci receptorów</w:t>
      </w:r>
    </w:p>
    <w:tbl>
      <w:tblPr>
        <w:tblW w:w="8925" w:type="dxa"/>
        <w:tblInd w:w="10" w:type="dxa"/>
        <w:tblLayout w:type="fixed"/>
        <w:tblCellMar>
          <w:left w:w="0" w:type="dxa"/>
          <w:right w:w="0" w:type="dxa"/>
        </w:tblCellMar>
        <w:tblLook w:val="04A0" w:firstRow="1" w:lastRow="0" w:firstColumn="1" w:lastColumn="0" w:noHBand="0" w:noVBand="1"/>
      </w:tblPr>
      <w:tblGrid>
        <w:gridCol w:w="3660"/>
        <w:gridCol w:w="1110"/>
        <w:gridCol w:w="930"/>
        <w:gridCol w:w="930"/>
        <w:gridCol w:w="765"/>
        <w:gridCol w:w="765"/>
        <w:gridCol w:w="765"/>
      </w:tblGrid>
      <w:tr w:rsidR="00E60F21" w:rsidRPr="00F827EE" w:rsidTr="000141A9">
        <w:tc>
          <w:tcPr>
            <w:tcW w:w="3660" w:type="dxa"/>
            <w:tcBorders>
              <w:top w:val="single" w:sz="8" w:space="0" w:color="auto"/>
              <w:left w:val="single" w:sz="8"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bCs/>
              </w:rPr>
              <w:t xml:space="preserve"> </w:t>
            </w:r>
            <w:r w:rsidRPr="00F827EE">
              <w:rPr>
                <w:rFonts w:ascii="Arial" w:hAnsi="Arial" w:cs="Arial"/>
                <w:b/>
                <w:sz w:val="18"/>
                <w:szCs w:val="18"/>
              </w:rPr>
              <w:t>Parametr</w:t>
            </w:r>
          </w:p>
        </w:tc>
        <w:tc>
          <w:tcPr>
            <w:tcW w:w="111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Wartość</w:t>
            </w:r>
          </w:p>
        </w:tc>
        <w:tc>
          <w:tcPr>
            <w:tcW w:w="93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X</w:t>
            </w:r>
          </w:p>
        </w:tc>
        <w:tc>
          <w:tcPr>
            <w:tcW w:w="93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Y</w:t>
            </w:r>
          </w:p>
        </w:tc>
        <w:tc>
          <w:tcPr>
            <w:tcW w:w="765"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kryt.</w:t>
            </w:r>
          </w:p>
        </w:tc>
        <w:tc>
          <w:tcPr>
            <w:tcW w:w="765"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kryt.</w:t>
            </w:r>
          </w:p>
        </w:tc>
        <w:tc>
          <w:tcPr>
            <w:tcW w:w="765" w:type="dxa"/>
            <w:tcBorders>
              <w:top w:val="single" w:sz="8" w:space="0" w:color="auto"/>
              <w:left w:val="single" w:sz="6" w:space="0" w:color="auto"/>
              <w:bottom w:val="nil"/>
              <w:right w:val="single" w:sz="8"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kryt.</w:t>
            </w:r>
          </w:p>
        </w:tc>
      </w:tr>
      <w:tr w:rsidR="00E60F21" w:rsidRPr="00F827EE" w:rsidTr="000141A9">
        <w:tc>
          <w:tcPr>
            <w:tcW w:w="3660" w:type="dxa"/>
            <w:tcBorders>
              <w:top w:val="nil"/>
              <w:left w:val="single" w:sz="8" w:space="0" w:color="auto"/>
              <w:bottom w:val="nil"/>
              <w:right w:val="single" w:sz="6" w:space="0" w:color="auto"/>
            </w:tcBorders>
            <w:shd w:val="clear" w:color="auto" w:fill="C6D9F1" w:themeFill="text2" w:themeFillTint="33"/>
          </w:tcPr>
          <w:p w:rsidR="00E60F21" w:rsidRPr="00F827EE" w:rsidRDefault="00E60F21" w:rsidP="00E60F21">
            <w:pPr>
              <w:widowControl w:val="0"/>
              <w:autoSpaceDE w:val="0"/>
              <w:autoSpaceDN w:val="0"/>
              <w:adjustRightInd w:val="0"/>
              <w:spacing w:line="312" w:lineRule="auto"/>
              <w:rPr>
                <w:rFonts w:ascii="Arial" w:hAnsi="Arial" w:cs="Arial"/>
                <w:b/>
                <w:sz w:val="18"/>
                <w:szCs w:val="18"/>
              </w:rPr>
            </w:pPr>
          </w:p>
        </w:tc>
        <w:tc>
          <w:tcPr>
            <w:tcW w:w="1110" w:type="dxa"/>
            <w:tcBorders>
              <w:top w:val="nil"/>
              <w:left w:val="single" w:sz="4" w:space="0" w:color="auto"/>
              <w:bottom w:val="nil"/>
              <w:right w:val="single" w:sz="4" w:space="0" w:color="auto"/>
            </w:tcBorders>
            <w:shd w:val="clear" w:color="auto" w:fill="C6D9F1" w:themeFill="text2" w:themeFillTint="33"/>
          </w:tcPr>
          <w:p w:rsidR="00E60F21" w:rsidRPr="00F827EE" w:rsidRDefault="00E60F21" w:rsidP="00E60F21">
            <w:pPr>
              <w:widowControl w:val="0"/>
              <w:autoSpaceDE w:val="0"/>
              <w:autoSpaceDN w:val="0"/>
              <w:adjustRightInd w:val="0"/>
              <w:spacing w:line="312" w:lineRule="auto"/>
              <w:rPr>
                <w:rFonts w:ascii="Arial" w:hAnsi="Arial" w:cs="Arial"/>
                <w:b/>
                <w:sz w:val="18"/>
                <w:szCs w:val="18"/>
              </w:rPr>
            </w:pPr>
          </w:p>
        </w:tc>
        <w:tc>
          <w:tcPr>
            <w:tcW w:w="930"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m</w:t>
            </w:r>
          </w:p>
        </w:tc>
        <w:tc>
          <w:tcPr>
            <w:tcW w:w="930"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m</w:t>
            </w:r>
          </w:p>
        </w:tc>
        <w:tc>
          <w:tcPr>
            <w:tcW w:w="765"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proofErr w:type="spellStart"/>
            <w:r w:rsidRPr="00F827EE">
              <w:rPr>
                <w:rFonts w:ascii="Arial" w:hAnsi="Arial" w:cs="Arial"/>
                <w:b/>
                <w:sz w:val="18"/>
                <w:szCs w:val="18"/>
              </w:rPr>
              <w:t>stan.r</w:t>
            </w:r>
            <w:proofErr w:type="spellEnd"/>
            <w:r w:rsidRPr="00F827EE">
              <w:rPr>
                <w:rFonts w:ascii="Arial" w:hAnsi="Arial" w:cs="Arial"/>
                <w:b/>
                <w:sz w:val="18"/>
                <w:szCs w:val="18"/>
              </w:rPr>
              <w:t>.</w:t>
            </w:r>
          </w:p>
        </w:tc>
        <w:tc>
          <w:tcPr>
            <w:tcW w:w="765"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proofErr w:type="spellStart"/>
            <w:r w:rsidRPr="00F827EE">
              <w:rPr>
                <w:rFonts w:ascii="Arial" w:hAnsi="Arial" w:cs="Arial"/>
                <w:b/>
                <w:sz w:val="18"/>
                <w:szCs w:val="18"/>
              </w:rPr>
              <w:t>pręd.w</w:t>
            </w:r>
            <w:proofErr w:type="spellEnd"/>
            <w:r w:rsidRPr="00F827EE">
              <w:rPr>
                <w:rFonts w:ascii="Arial" w:hAnsi="Arial" w:cs="Arial"/>
                <w:b/>
                <w:sz w:val="18"/>
                <w:szCs w:val="18"/>
              </w:rPr>
              <w:t>.</w:t>
            </w:r>
          </w:p>
        </w:tc>
        <w:tc>
          <w:tcPr>
            <w:tcW w:w="765" w:type="dxa"/>
            <w:tcBorders>
              <w:top w:val="nil"/>
              <w:left w:val="single" w:sz="6" w:space="0" w:color="auto"/>
              <w:bottom w:val="nil"/>
              <w:right w:val="single" w:sz="8"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proofErr w:type="spellStart"/>
            <w:r w:rsidRPr="00F827EE">
              <w:rPr>
                <w:rFonts w:ascii="Arial" w:hAnsi="Arial" w:cs="Arial"/>
                <w:b/>
                <w:sz w:val="18"/>
                <w:szCs w:val="18"/>
              </w:rPr>
              <w:t>kier.w</w:t>
            </w:r>
            <w:proofErr w:type="spellEnd"/>
            <w:r w:rsidRPr="00F827EE">
              <w:rPr>
                <w:rFonts w:ascii="Arial" w:hAnsi="Arial" w:cs="Arial"/>
                <w:b/>
                <w:sz w:val="18"/>
                <w:szCs w:val="18"/>
              </w:rPr>
              <w:t>.</w:t>
            </w:r>
          </w:p>
        </w:tc>
      </w:tr>
      <w:tr w:rsidR="00E60F21" w:rsidRPr="00F827EE" w:rsidTr="00E60F21">
        <w:tc>
          <w:tcPr>
            <w:tcW w:w="3660" w:type="dxa"/>
            <w:tcBorders>
              <w:top w:val="single" w:sz="6"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vertAlign w:val="superscript"/>
              </w:rPr>
            </w:pPr>
            <w:r w:rsidRPr="00F827EE">
              <w:rPr>
                <w:rFonts w:ascii="Arial" w:hAnsi="Arial" w:cs="Arial"/>
                <w:sz w:val="18"/>
                <w:szCs w:val="18"/>
              </w:rPr>
              <w:t>Stężenie maksymalne µg/m</w:t>
            </w:r>
            <w:r w:rsidRPr="00F827EE">
              <w:rPr>
                <w:rFonts w:ascii="Arial" w:hAnsi="Arial" w:cs="Arial"/>
                <w:sz w:val="18"/>
                <w:szCs w:val="18"/>
                <w:vertAlign w:val="superscript"/>
              </w:rPr>
              <w:t>3</w:t>
            </w:r>
          </w:p>
        </w:tc>
        <w:tc>
          <w:tcPr>
            <w:tcW w:w="111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1,7</w:t>
            </w:r>
          </w:p>
        </w:tc>
        <w:tc>
          <w:tcPr>
            <w:tcW w:w="93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2080</w:t>
            </w:r>
          </w:p>
        </w:tc>
        <w:tc>
          <w:tcPr>
            <w:tcW w:w="93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500</w:t>
            </w:r>
          </w:p>
        </w:tc>
        <w:tc>
          <w:tcPr>
            <w:tcW w:w="765"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6</w:t>
            </w:r>
          </w:p>
        </w:tc>
        <w:tc>
          <w:tcPr>
            <w:tcW w:w="765"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w:t>
            </w:r>
          </w:p>
        </w:tc>
        <w:tc>
          <w:tcPr>
            <w:tcW w:w="765" w:type="dxa"/>
            <w:tcBorders>
              <w:top w:val="single" w:sz="6"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SSE</w:t>
            </w:r>
          </w:p>
        </w:tc>
      </w:tr>
      <w:tr w:rsidR="00E60F21" w:rsidRPr="00F827EE" w:rsidTr="00E60F21">
        <w:tc>
          <w:tcPr>
            <w:tcW w:w="366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vertAlign w:val="superscript"/>
              </w:rPr>
            </w:pPr>
            <w:r w:rsidRPr="00F827EE">
              <w:rPr>
                <w:rFonts w:ascii="Arial" w:hAnsi="Arial" w:cs="Arial"/>
                <w:sz w:val="18"/>
                <w:szCs w:val="18"/>
              </w:rPr>
              <w:t>Stężenie średnioroczne µg/m</w:t>
            </w:r>
            <w:r w:rsidRPr="00F827EE">
              <w:rPr>
                <w:rFonts w:ascii="Arial" w:hAnsi="Arial" w:cs="Arial"/>
                <w:sz w:val="18"/>
                <w:szCs w:val="18"/>
                <w:vertAlign w:val="superscript"/>
              </w:rPr>
              <w:t>3</w:t>
            </w:r>
          </w:p>
        </w:tc>
        <w:tc>
          <w:tcPr>
            <w:tcW w:w="111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0,183</w:t>
            </w:r>
          </w:p>
        </w:tc>
        <w:tc>
          <w:tcPr>
            <w:tcW w:w="93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2200</w:t>
            </w:r>
          </w:p>
        </w:tc>
        <w:tc>
          <w:tcPr>
            <w:tcW w:w="93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500</w:t>
            </w:r>
          </w:p>
        </w:tc>
        <w:tc>
          <w:tcPr>
            <w:tcW w:w="765"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6</w:t>
            </w:r>
          </w:p>
        </w:tc>
        <w:tc>
          <w:tcPr>
            <w:tcW w:w="765"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w:t>
            </w:r>
          </w:p>
        </w:tc>
        <w:tc>
          <w:tcPr>
            <w:tcW w:w="765"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NNW</w:t>
            </w:r>
          </w:p>
        </w:tc>
      </w:tr>
      <w:tr w:rsidR="00E60F21" w:rsidRPr="00F827EE" w:rsidTr="00E60F21">
        <w:tc>
          <w:tcPr>
            <w:tcW w:w="3660" w:type="dxa"/>
            <w:tcBorders>
              <w:top w:val="nil"/>
              <w:left w:val="single" w:sz="8"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rPr>
            </w:pPr>
            <w:r w:rsidRPr="00F827EE">
              <w:rPr>
                <w:rFonts w:ascii="Arial" w:hAnsi="Arial" w:cs="Arial"/>
                <w:sz w:val="18"/>
                <w:szCs w:val="18"/>
              </w:rPr>
              <w:t>Częstość przekroczeń D1= 280 µg/m</w:t>
            </w:r>
            <w:r w:rsidRPr="00F827EE">
              <w:rPr>
                <w:rFonts w:ascii="Arial" w:hAnsi="Arial" w:cs="Arial"/>
                <w:sz w:val="18"/>
                <w:szCs w:val="18"/>
                <w:vertAlign w:val="superscript"/>
              </w:rPr>
              <w:t>3</w:t>
            </w:r>
            <w:r w:rsidRPr="00F827EE">
              <w:rPr>
                <w:rFonts w:ascii="Arial" w:hAnsi="Arial" w:cs="Arial"/>
                <w:sz w:val="18"/>
                <w:szCs w:val="18"/>
              </w:rPr>
              <w:t>, %</w:t>
            </w:r>
          </w:p>
        </w:tc>
        <w:tc>
          <w:tcPr>
            <w:tcW w:w="111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0,00</w:t>
            </w:r>
          </w:p>
        </w:tc>
        <w:tc>
          <w:tcPr>
            <w:tcW w:w="93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93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r>
    </w:tbl>
    <w:p w:rsidR="00E60F21" w:rsidRPr="00F827EE" w:rsidRDefault="00E60F21" w:rsidP="000141A9">
      <w:pPr>
        <w:widowControl w:val="0"/>
        <w:autoSpaceDE w:val="0"/>
        <w:autoSpaceDN w:val="0"/>
        <w:adjustRightInd w:val="0"/>
        <w:spacing w:before="240" w:line="360" w:lineRule="auto"/>
        <w:jc w:val="both"/>
        <w:rPr>
          <w:rFonts w:ascii="Arial" w:hAnsi="Arial" w:cs="Arial"/>
          <w:sz w:val="22"/>
          <w:szCs w:val="22"/>
        </w:rPr>
      </w:pPr>
      <w:r w:rsidRPr="00F827EE">
        <w:rPr>
          <w:rFonts w:ascii="Arial" w:hAnsi="Arial" w:cs="Arial"/>
          <w:sz w:val="22"/>
          <w:szCs w:val="22"/>
        </w:rPr>
        <w:t>Najwyższa wartość stężeń jednogodzinnych pyłu PM-10 występuje w punkcie o współrzędnych X = 2080 Y = 500 m i wynosi 1,7 µg/m</w:t>
      </w:r>
      <w:r w:rsidRPr="00F827EE">
        <w:rPr>
          <w:rFonts w:ascii="Arial" w:hAnsi="Arial" w:cs="Arial"/>
          <w:sz w:val="22"/>
          <w:szCs w:val="22"/>
          <w:vertAlign w:val="superscript"/>
        </w:rPr>
        <w:t>3</w:t>
      </w:r>
      <w:r w:rsidRPr="00F827EE">
        <w:rPr>
          <w:rFonts w:ascii="Arial" w:hAnsi="Arial" w:cs="Arial"/>
          <w:sz w:val="22"/>
          <w:szCs w:val="22"/>
        </w:rPr>
        <w:t>, wartość ta jest niższa od 0,1*D1. Nie stwierdzono żadnych przekroczeń stężeń jednogodzinnych. Częstość przekroczeń= 0 %.</w:t>
      </w:r>
    </w:p>
    <w:p w:rsidR="00E60F21" w:rsidRPr="00F827EE" w:rsidRDefault="00E60F21" w:rsidP="00E60F21">
      <w:pPr>
        <w:widowControl w:val="0"/>
        <w:autoSpaceDE w:val="0"/>
        <w:autoSpaceDN w:val="0"/>
        <w:adjustRightInd w:val="0"/>
        <w:spacing w:line="360" w:lineRule="auto"/>
        <w:jc w:val="both"/>
        <w:rPr>
          <w:rFonts w:ascii="Arial" w:hAnsi="Arial" w:cs="Arial"/>
          <w:sz w:val="22"/>
          <w:szCs w:val="22"/>
        </w:rPr>
      </w:pPr>
      <w:r w:rsidRPr="00F827EE">
        <w:rPr>
          <w:rFonts w:ascii="Arial" w:hAnsi="Arial" w:cs="Arial"/>
          <w:sz w:val="22"/>
          <w:szCs w:val="22"/>
        </w:rPr>
        <w:t>Najwyższa wartość stężeń średniorocznych występuje w punkcie o współrzędnych X = 2200 Y = 500 m, wynosi 0,183 µg/m</w:t>
      </w:r>
      <w:r w:rsidRPr="00F827EE">
        <w:rPr>
          <w:rFonts w:ascii="Arial" w:hAnsi="Arial" w:cs="Arial"/>
          <w:sz w:val="22"/>
          <w:szCs w:val="22"/>
          <w:vertAlign w:val="superscript"/>
        </w:rPr>
        <w:t>3</w:t>
      </w:r>
      <w:r w:rsidRPr="00F827EE">
        <w:rPr>
          <w:rFonts w:ascii="Arial" w:hAnsi="Arial" w:cs="Arial"/>
          <w:sz w:val="22"/>
          <w:szCs w:val="22"/>
        </w:rPr>
        <w:t xml:space="preserve"> i nie przekracza wartości dyspozycyjnej (D</w:t>
      </w:r>
      <w:r w:rsidRPr="00F827EE">
        <w:rPr>
          <w:rFonts w:ascii="Arial" w:hAnsi="Arial" w:cs="Arial"/>
          <w:sz w:val="22"/>
          <w:szCs w:val="22"/>
          <w:vertAlign w:val="subscript"/>
        </w:rPr>
        <w:t>a</w:t>
      </w:r>
      <w:r w:rsidRPr="00F827EE">
        <w:rPr>
          <w:rFonts w:ascii="Arial" w:hAnsi="Arial" w:cs="Arial"/>
          <w:sz w:val="22"/>
          <w:szCs w:val="22"/>
        </w:rPr>
        <w:t>-R)= 16 µg/m</w:t>
      </w:r>
      <w:r w:rsidRPr="00F827EE">
        <w:rPr>
          <w:rFonts w:ascii="Arial" w:hAnsi="Arial" w:cs="Arial"/>
          <w:sz w:val="22"/>
          <w:szCs w:val="22"/>
          <w:vertAlign w:val="superscript"/>
        </w:rPr>
        <w:t>3</w:t>
      </w:r>
      <w:r w:rsidRPr="00F827EE">
        <w:rPr>
          <w:rFonts w:ascii="Arial" w:hAnsi="Arial" w:cs="Arial"/>
          <w:sz w:val="22"/>
          <w:szCs w:val="22"/>
        </w:rPr>
        <w:t>.</w:t>
      </w:r>
    </w:p>
    <w:p w:rsidR="00E60F21" w:rsidRPr="00F827EE" w:rsidRDefault="00E60F21" w:rsidP="00E60F21">
      <w:pPr>
        <w:widowControl w:val="0"/>
        <w:autoSpaceDE w:val="0"/>
        <w:autoSpaceDN w:val="0"/>
        <w:adjustRightInd w:val="0"/>
        <w:spacing w:line="360" w:lineRule="auto"/>
        <w:jc w:val="both"/>
        <w:rPr>
          <w:rFonts w:ascii="Arial" w:hAnsi="Arial" w:cs="Arial"/>
          <w:sz w:val="22"/>
          <w:szCs w:val="22"/>
        </w:rPr>
      </w:pPr>
    </w:p>
    <w:p w:rsidR="00E60F21" w:rsidRPr="00F827EE" w:rsidRDefault="00E60F21" w:rsidP="00E60F21">
      <w:pPr>
        <w:widowControl w:val="0"/>
        <w:autoSpaceDE w:val="0"/>
        <w:autoSpaceDN w:val="0"/>
        <w:adjustRightInd w:val="0"/>
        <w:spacing w:line="360" w:lineRule="auto"/>
        <w:jc w:val="both"/>
        <w:rPr>
          <w:rFonts w:ascii="Arial" w:hAnsi="Arial" w:cs="Arial"/>
          <w:bCs/>
          <w:sz w:val="22"/>
          <w:szCs w:val="22"/>
        </w:rPr>
      </w:pPr>
      <w:r w:rsidRPr="00F827EE">
        <w:rPr>
          <w:rFonts w:ascii="Arial" w:hAnsi="Arial" w:cs="Arial"/>
          <w:bCs/>
          <w:sz w:val="22"/>
          <w:szCs w:val="22"/>
        </w:rPr>
        <w:t>Zestawienie maksymalnych wartości stężeń dwutlenku siarki w sieci receptorów</w:t>
      </w:r>
    </w:p>
    <w:tbl>
      <w:tblPr>
        <w:tblW w:w="8925" w:type="dxa"/>
        <w:tblInd w:w="10" w:type="dxa"/>
        <w:tblLayout w:type="fixed"/>
        <w:tblCellMar>
          <w:left w:w="0" w:type="dxa"/>
          <w:right w:w="0" w:type="dxa"/>
        </w:tblCellMar>
        <w:tblLook w:val="04A0" w:firstRow="1" w:lastRow="0" w:firstColumn="1" w:lastColumn="0" w:noHBand="0" w:noVBand="1"/>
      </w:tblPr>
      <w:tblGrid>
        <w:gridCol w:w="3660"/>
        <w:gridCol w:w="1110"/>
        <w:gridCol w:w="930"/>
        <w:gridCol w:w="930"/>
        <w:gridCol w:w="765"/>
        <w:gridCol w:w="765"/>
        <w:gridCol w:w="765"/>
      </w:tblGrid>
      <w:tr w:rsidR="00E60F21" w:rsidRPr="00F827EE" w:rsidTr="000141A9">
        <w:tc>
          <w:tcPr>
            <w:tcW w:w="3660" w:type="dxa"/>
            <w:tcBorders>
              <w:top w:val="single" w:sz="8" w:space="0" w:color="auto"/>
              <w:left w:val="single" w:sz="8"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bCs/>
                <w:sz w:val="22"/>
                <w:szCs w:val="22"/>
              </w:rPr>
              <w:t xml:space="preserve"> </w:t>
            </w:r>
            <w:r w:rsidRPr="00F827EE">
              <w:rPr>
                <w:rFonts w:ascii="Arial" w:hAnsi="Arial" w:cs="Arial"/>
                <w:b/>
                <w:sz w:val="18"/>
                <w:szCs w:val="18"/>
              </w:rPr>
              <w:t>Parametr</w:t>
            </w:r>
          </w:p>
        </w:tc>
        <w:tc>
          <w:tcPr>
            <w:tcW w:w="111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Wartość</w:t>
            </w:r>
          </w:p>
        </w:tc>
        <w:tc>
          <w:tcPr>
            <w:tcW w:w="93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X</w:t>
            </w:r>
          </w:p>
        </w:tc>
        <w:tc>
          <w:tcPr>
            <w:tcW w:w="93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Y</w:t>
            </w:r>
          </w:p>
        </w:tc>
        <w:tc>
          <w:tcPr>
            <w:tcW w:w="765"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kryt.</w:t>
            </w:r>
          </w:p>
        </w:tc>
        <w:tc>
          <w:tcPr>
            <w:tcW w:w="765"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kryt.</w:t>
            </w:r>
          </w:p>
        </w:tc>
        <w:tc>
          <w:tcPr>
            <w:tcW w:w="765" w:type="dxa"/>
            <w:tcBorders>
              <w:top w:val="single" w:sz="8" w:space="0" w:color="auto"/>
              <w:left w:val="single" w:sz="6" w:space="0" w:color="auto"/>
              <w:bottom w:val="nil"/>
              <w:right w:val="single" w:sz="8"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kryt.</w:t>
            </w:r>
          </w:p>
        </w:tc>
      </w:tr>
      <w:tr w:rsidR="00E60F21" w:rsidRPr="00F827EE" w:rsidTr="000141A9">
        <w:tc>
          <w:tcPr>
            <w:tcW w:w="3660" w:type="dxa"/>
            <w:tcBorders>
              <w:top w:val="nil"/>
              <w:left w:val="single" w:sz="8" w:space="0" w:color="auto"/>
              <w:bottom w:val="nil"/>
              <w:right w:val="single" w:sz="6" w:space="0" w:color="auto"/>
            </w:tcBorders>
            <w:shd w:val="clear" w:color="auto" w:fill="C6D9F1" w:themeFill="text2" w:themeFillTint="33"/>
          </w:tcPr>
          <w:p w:rsidR="00E60F21" w:rsidRPr="00F827EE" w:rsidRDefault="00E60F21" w:rsidP="00E60F21">
            <w:pPr>
              <w:widowControl w:val="0"/>
              <w:autoSpaceDE w:val="0"/>
              <w:autoSpaceDN w:val="0"/>
              <w:adjustRightInd w:val="0"/>
              <w:spacing w:line="312" w:lineRule="auto"/>
              <w:rPr>
                <w:rFonts w:ascii="Arial" w:hAnsi="Arial" w:cs="Arial"/>
                <w:b/>
                <w:sz w:val="18"/>
                <w:szCs w:val="18"/>
              </w:rPr>
            </w:pPr>
          </w:p>
        </w:tc>
        <w:tc>
          <w:tcPr>
            <w:tcW w:w="1110" w:type="dxa"/>
            <w:tcBorders>
              <w:top w:val="nil"/>
              <w:left w:val="single" w:sz="4" w:space="0" w:color="auto"/>
              <w:bottom w:val="nil"/>
              <w:right w:val="single" w:sz="4" w:space="0" w:color="auto"/>
            </w:tcBorders>
            <w:shd w:val="clear" w:color="auto" w:fill="C6D9F1" w:themeFill="text2" w:themeFillTint="33"/>
          </w:tcPr>
          <w:p w:rsidR="00E60F21" w:rsidRPr="00F827EE" w:rsidRDefault="00E60F21" w:rsidP="00E60F21">
            <w:pPr>
              <w:widowControl w:val="0"/>
              <w:autoSpaceDE w:val="0"/>
              <w:autoSpaceDN w:val="0"/>
              <w:adjustRightInd w:val="0"/>
              <w:spacing w:line="312" w:lineRule="auto"/>
              <w:rPr>
                <w:rFonts w:ascii="Arial" w:hAnsi="Arial" w:cs="Arial"/>
                <w:b/>
                <w:sz w:val="18"/>
                <w:szCs w:val="18"/>
              </w:rPr>
            </w:pPr>
          </w:p>
        </w:tc>
        <w:tc>
          <w:tcPr>
            <w:tcW w:w="930"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m</w:t>
            </w:r>
          </w:p>
        </w:tc>
        <w:tc>
          <w:tcPr>
            <w:tcW w:w="930"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m</w:t>
            </w:r>
          </w:p>
        </w:tc>
        <w:tc>
          <w:tcPr>
            <w:tcW w:w="765"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proofErr w:type="spellStart"/>
            <w:r w:rsidRPr="00F827EE">
              <w:rPr>
                <w:rFonts w:ascii="Arial" w:hAnsi="Arial" w:cs="Arial"/>
                <w:b/>
                <w:sz w:val="18"/>
                <w:szCs w:val="18"/>
              </w:rPr>
              <w:t>stan.r</w:t>
            </w:r>
            <w:proofErr w:type="spellEnd"/>
            <w:r w:rsidRPr="00F827EE">
              <w:rPr>
                <w:rFonts w:ascii="Arial" w:hAnsi="Arial" w:cs="Arial"/>
                <w:b/>
                <w:sz w:val="18"/>
                <w:szCs w:val="18"/>
              </w:rPr>
              <w:t>.</w:t>
            </w:r>
          </w:p>
        </w:tc>
        <w:tc>
          <w:tcPr>
            <w:tcW w:w="765"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proofErr w:type="spellStart"/>
            <w:r w:rsidRPr="00F827EE">
              <w:rPr>
                <w:rFonts w:ascii="Arial" w:hAnsi="Arial" w:cs="Arial"/>
                <w:b/>
                <w:sz w:val="18"/>
                <w:szCs w:val="18"/>
              </w:rPr>
              <w:t>pręd.w</w:t>
            </w:r>
            <w:proofErr w:type="spellEnd"/>
            <w:r w:rsidRPr="00F827EE">
              <w:rPr>
                <w:rFonts w:ascii="Arial" w:hAnsi="Arial" w:cs="Arial"/>
                <w:b/>
                <w:sz w:val="18"/>
                <w:szCs w:val="18"/>
              </w:rPr>
              <w:t>.</w:t>
            </w:r>
          </w:p>
        </w:tc>
        <w:tc>
          <w:tcPr>
            <w:tcW w:w="765" w:type="dxa"/>
            <w:tcBorders>
              <w:top w:val="nil"/>
              <w:left w:val="single" w:sz="6" w:space="0" w:color="auto"/>
              <w:bottom w:val="nil"/>
              <w:right w:val="single" w:sz="8"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proofErr w:type="spellStart"/>
            <w:r w:rsidRPr="00F827EE">
              <w:rPr>
                <w:rFonts w:ascii="Arial" w:hAnsi="Arial" w:cs="Arial"/>
                <w:b/>
                <w:sz w:val="18"/>
                <w:szCs w:val="18"/>
              </w:rPr>
              <w:t>kier.w</w:t>
            </w:r>
            <w:proofErr w:type="spellEnd"/>
            <w:r w:rsidRPr="00F827EE">
              <w:rPr>
                <w:rFonts w:ascii="Arial" w:hAnsi="Arial" w:cs="Arial"/>
                <w:b/>
                <w:sz w:val="18"/>
                <w:szCs w:val="18"/>
              </w:rPr>
              <w:t>.</w:t>
            </w:r>
          </w:p>
        </w:tc>
      </w:tr>
      <w:tr w:rsidR="00E60F21" w:rsidRPr="00F827EE" w:rsidTr="00E60F21">
        <w:tc>
          <w:tcPr>
            <w:tcW w:w="3660" w:type="dxa"/>
            <w:tcBorders>
              <w:top w:val="single" w:sz="6"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vertAlign w:val="superscript"/>
              </w:rPr>
            </w:pPr>
            <w:r w:rsidRPr="00F827EE">
              <w:rPr>
                <w:rFonts w:ascii="Arial" w:hAnsi="Arial" w:cs="Arial"/>
                <w:sz w:val="18"/>
                <w:szCs w:val="18"/>
              </w:rPr>
              <w:t>Stężenie maksymalne µg/m</w:t>
            </w:r>
            <w:r w:rsidRPr="00F827EE">
              <w:rPr>
                <w:rFonts w:ascii="Arial" w:hAnsi="Arial" w:cs="Arial"/>
                <w:sz w:val="18"/>
                <w:szCs w:val="18"/>
                <w:vertAlign w:val="superscript"/>
              </w:rPr>
              <w:t>3</w:t>
            </w:r>
          </w:p>
        </w:tc>
        <w:tc>
          <w:tcPr>
            <w:tcW w:w="111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0,2</w:t>
            </w:r>
          </w:p>
        </w:tc>
        <w:tc>
          <w:tcPr>
            <w:tcW w:w="93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2080</w:t>
            </w:r>
          </w:p>
        </w:tc>
        <w:tc>
          <w:tcPr>
            <w:tcW w:w="93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500</w:t>
            </w:r>
          </w:p>
        </w:tc>
        <w:tc>
          <w:tcPr>
            <w:tcW w:w="765"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6</w:t>
            </w:r>
          </w:p>
        </w:tc>
        <w:tc>
          <w:tcPr>
            <w:tcW w:w="765"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w:t>
            </w:r>
          </w:p>
        </w:tc>
        <w:tc>
          <w:tcPr>
            <w:tcW w:w="765" w:type="dxa"/>
            <w:tcBorders>
              <w:top w:val="single" w:sz="6"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SSE</w:t>
            </w:r>
          </w:p>
        </w:tc>
      </w:tr>
      <w:tr w:rsidR="00E60F21" w:rsidRPr="00F827EE" w:rsidTr="00E60F21">
        <w:tc>
          <w:tcPr>
            <w:tcW w:w="366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vertAlign w:val="superscript"/>
              </w:rPr>
            </w:pPr>
            <w:r w:rsidRPr="00F827EE">
              <w:rPr>
                <w:rFonts w:ascii="Arial" w:hAnsi="Arial" w:cs="Arial"/>
                <w:sz w:val="18"/>
                <w:szCs w:val="18"/>
              </w:rPr>
              <w:t>Stężenie średnioroczne µg/m</w:t>
            </w:r>
            <w:r w:rsidRPr="00F827EE">
              <w:rPr>
                <w:rFonts w:ascii="Arial" w:hAnsi="Arial" w:cs="Arial"/>
                <w:sz w:val="18"/>
                <w:szCs w:val="18"/>
                <w:vertAlign w:val="superscript"/>
              </w:rPr>
              <w:t>3</w:t>
            </w:r>
          </w:p>
        </w:tc>
        <w:tc>
          <w:tcPr>
            <w:tcW w:w="111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0,018</w:t>
            </w:r>
          </w:p>
        </w:tc>
        <w:tc>
          <w:tcPr>
            <w:tcW w:w="93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2200</w:t>
            </w:r>
          </w:p>
        </w:tc>
        <w:tc>
          <w:tcPr>
            <w:tcW w:w="93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500</w:t>
            </w:r>
          </w:p>
        </w:tc>
        <w:tc>
          <w:tcPr>
            <w:tcW w:w="765"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6</w:t>
            </w:r>
          </w:p>
        </w:tc>
        <w:tc>
          <w:tcPr>
            <w:tcW w:w="765"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w:t>
            </w:r>
          </w:p>
        </w:tc>
        <w:tc>
          <w:tcPr>
            <w:tcW w:w="765"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NNW</w:t>
            </w:r>
          </w:p>
        </w:tc>
      </w:tr>
      <w:tr w:rsidR="00E60F21" w:rsidRPr="00F827EE" w:rsidTr="00E60F21">
        <w:tc>
          <w:tcPr>
            <w:tcW w:w="3660" w:type="dxa"/>
            <w:tcBorders>
              <w:top w:val="nil"/>
              <w:left w:val="single" w:sz="8"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rPr>
            </w:pPr>
            <w:r w:rsidRPr="00F827EE">
              <w:rPr>
                <w:rFonts w:ascii="Arial" w:hAnsi="Arial" w:cs="Arial"/>
                <w:sz w:val="18"/>
                <w:szCs w:val="18"/>
              </w:rPr>
              <w:t>Częstość przekroczeń D1= 350 µg/m</w:t>
            </w:r>
            <w:r w:rsidRPr="00F827EE">
              <w:rPr>
                <w:rFonts w:ascii="Arial" w:hAnsi="Arial" w:cs="Arial"/>
                <w:sz w:val="18"/>
                <w:szCs w:val="18"/>
                <w:vertAlign w:val="superscript"/>
              </w:rPr>
              <w:t>3</w:t>
            </w:r>
            <w:r w:rsidRPr="00F827EE">
              <w:rPr>
                <w:rFonts w:ascii="Arial" w:hAnsi="Arial" w:cs="Arial"/>
                <w:sz w:val="18"/>
                <w:szCs w:val="18"/>
              </w:rPr>
              <w:t>, %</w:t>
            </w:r>
          </w:p>
        </w:tc>
        <w:tc>
          <w:tcPr>
            <w:tcW w:w="111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0,00</w:t>
            </w:r>
          </w:p>
        </w:tc>
        <w:tc>
          <w:tcPr>
            <w:tcW w:w="93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93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r>
    </w:tbl>
    <w:p w:rsidR="00E60F21" w:rsidRPr="00F827EE" w:rsidRDefault="00E60F21" w:rsidP="000141A9">
      <w:pPr>
        <w:widowControl w:val="0"/>
        <w:autoSpaceDE w:val="0"/>
        <w:autoSpaceDN w:val="0"/>
        <w:adjustRightInd w:val="0"/>
        <w:spacing w:before="240" w:line="360" w:lineRule="auto"/>
        <w:jc w:val="both"/>
        <w:rPr>
          <w:rFonts w:ascii="Arial" w:hAnsi="Arial" w:cs="Arial"/>
          <w:sz w:val="22"/>
          <w:szCs w:val="22"/>
        </w:rPr>
      </w:pPr>
      <w:r w:rsidRPr="00F827EE">
        <w:rPr>
          <w:rFonts w:ascii="Arial" w:hAnsi="Arial" w:cs="Arial"/>
          <w:sz w:val="22"/>
          <w:szCs w:val="22"/>
        </w:rPr>
        <w:t>Najwyższa wartość stężeń jednogodzinnych dwutlenku siarki występuje w punkcie o współrzędnych X = 2080 Y = 500 m i wynosi 0,2 µg/m</w:t>
      </w:r>
      <w:r w:rsidRPr="00F827EE">
        <w:rPr>
          <w:rFonts w:ascii="Arial" w:hAnsi="Arial" w:cs="Arial"/>
          <w:sz w:val="22"/>
          <w:szCs w:val="22"/>
          <w:vertAlign w:val="superscript"/>
        </w:rPr>
        <w:t>3</w:t>
      </w:r>
      <w:r w:rsidRPr="00F827EE">
        <w:rPr>
          <w:rFonts w:ascii="Arial" w:hAnsi="Arial" w:cs="Arial"/>
          <w:sz w:val="22"/>
          <w:szCs w:val="22"/>
        </w:rPr>
        <w:t>, wartość ta jest niższa od 0,1*D1. Nie stwierdzono żadnych przekroczeń stężeń jednogodzinnych. Częstość przekroczeń= 0 %.</w:t>
      </w:r>
    </w:p>
    <w:p w:rsidR="00E60F21" w:rsidRPr="00F827EE" w:rsidRDefault="00E60F21" w:rsidP="00E60F21">
      <w:pPr>
        <w:widowControl w:val="0"/>
        <w:autoSpaceDE w:val="0"/>
        <w:autoSpaceDN w:val="0"/>
        <w:adjustRightInd w:val="0"/>
        <w:spacing w:line="360" w:lineRule="auto"/>
        <w:jc w:val="both"/>
        <w:rPr>
          <w:rFonts w:ascii="Arial" w:hAnsi="Arial" w:cs="Arial"/>
          <w:sz w:val="22"/>
          <w:szCs w:val="22"/>
        </w:rPr>
      </w:pPr>
      <w:r w:rsidRPr="00F827EE">
        <w:rPr>
          <w:rFonts w:ascii="Arial" w:hAnsi="Arial" w:cs="Arial"/>
          <w:sz w:val="22"/>
          <w:szCs w:val="22"/>
        </w:rPr>
        <w:lastRenderedPageBreak/>
        <w:t>Najwyższa wartość stężeń średniorocznych występuje w punkcie o współrzędnych X = 2200 Y = 500 m, wynosi 0,018 µg/m</w:t>
      </w:r>
      <w:r w:rsidRPr="00F827EE">
        <w:rPr>
          <w:rFonts w:ascii="Arial" w:hAnsi="Arial" w:cs="Arial"/>
          <w:sz w:val="22"/>
          <w:szCs w:val="22"/>
          <w:vertAlign w:val="superscript"/>
        </w:rPr>
        <w:t>3</w:t>
      </w:r>
      <w:r w:rsidRPr="00F827EE">
        <w:rPr>
          <w:rFonts w:ascii="Arial" w:hAnsi="Arial" w:cs="Arial"/>
          <w:sz w:val="22"/>
          <w:szCs w:val="22"/>
        </w:rPr>
        <w:t xml:space="preserve"> i nie przekracza wartości dyspozycyjnej (D</w:t>
      </w:r>
      <w:r w:rsidRPr="00F827EE">
        <w:rPr>
          <w:rFonts w:ascii="Arial" w:hAnsi="Arial" w:cs="Arial"/>
          <w:sz w:val="22"/>
          <w:szCs w:val="22"/>
          <w:vertAlign w:val="subscript"/>
        </w:rPr>
        <w:t>a</w:t>
      </w:r>
      <w:r w:rsidRPr="00F827EE">
        <w:rPr>
          <w:rFonts w:ascii="Arial" w:hAnsi="Arial" w:cs="Arial"/>
          <w:sz w:val="22"/>
          <w:szCs w:val="22"/>
        </w:rPr>
        <w:t>-R)= 15 µg/m</w:t>
      </w:r>
      <w:r w:rsidRPr="00F827EE">
        <w:rPr>
          <w:rFonts w:ascii="Arial" w:hAnsi="Arial" w:cs="Arial"/>
          <w:sz w:val="22"/>
          <w:szCs w:val="22"/>
          <w:vertAlign w:val="superscript"/>
        </w:rPr>
        <w:t>3</w:t>
      </w:r>
      <w:r w:rsidRPr="00F827EE">
        <w:rPr>
          <w:rFonts w:ascii="Arial" w:hAnsi="Arial" w:cs="Arial"/>
          <w:sz w:val="22"/>
          <w:szCs w:val="22"/>
        </w:rPr>
        <w:t>.</w:t>
      </w:r>
    </w:p>
    <w:p w:rsidR="00E60F21" w:rsidRPr="00F827EE" w:rsidRDefault="00E60F21" w:rsidP="00E60F21">
      <w:pPr>
        <w:widowControl w:val="0"/>
        <w:autoSpaceDE w:val="0"/>
        <w:autoSpaceDN w:val="0"/>
        <w:adjustRightInd w:val="0"/>
        <w:spacing w:line="360" w:lineRule="auto"/>
        <w:jc w:val="both"/>
        <w:rPr>
          <w:rFonts w:ascii="Arial" w:hAnsi="Arial" w:cs="Arial"/>
          <w:bCs/>
          <w:sz w:val="22"/>
          <w:szCs w:val="22"/>
        </w:rPr>
      </w:pPr>
      <w:r w:rsidRPr="00F827EE">
        <w:rPr>
          <w:rFonts w:ascii="Arial" w:hAnsi="Arial" w:cs="Arial"/>
          <w:bCs/>
          <w:sz w:val="22"/>
          <w:szCs w:val="22"/>
        </w:rPr>
        <w:t>Zestawienie maksymalnych wartości stężeń tlenków azotu w sieci receptorów</w:t>
      </w:r>
    </w:p>
    <w:tbl>
      <w:tblPr>
        <w:tblW w:w="8925" w:type="dxa"/>
        <w:tblInd w:w="10" w:type="dxa"/>
        <w:tblLayout w:type="fixed"/>
        <w:tblCellMar>
          <w:left w:w="0" w:type="dxa"/>
          <w:right w:w="0" w:type="dxa"/>
        </w:tblCellMar>
        <w:tblLook w:val="04A0" w:firstRow="1" w:lastRow="0" w:firstColumn="1" w:lastColumn="0" w:noHBand="0" w:noVBand="1"/>
      </w:tblPr>
      <w:tblGrid>
        <w:gridCol w:w="3660"/>
        <w:gridCol w:w="1110"/>
        <w:gridCol w:w="930"/>
        <w:gridCol w:w="930"/>
        <w:gridCol w:w="765"/>
        <w:gridCol w:w="765"/>
        <w:gridCol w:w="765"/>
      </w:tblGrid>
      <w:tr w:rsidR="00E60F21" w:rsidRPr="00F827EE" w:rsidTr="000141A9">
        <w:tc>
          <w:tcPr>
            <w:tcW w:w="3660" w:type="dxa"/>
            <w:tcBorders>
              <w:top w:val="single" w:sz="8" w:space="0" w:color="auto"/>
              <w:left w:val="single" w:sz="8"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bCs/>
                <w:sz w:val="22"/>
                <w:szCs w:val="22"/>
              </w:rPr>
              <w:t xml:space="preserve"> </w:t>
            </w:r>
            <w:r w:rsidRPr="00F827EE">
              <w:rPr>
                <w:rFonts w:ascii="Arial" w:hAnsi="Arial" w:cs="Arial"/>
                <w:b/>
                <w:sz w:val="18"/>
                <w:szCs w:val="18"/>
              </w:rPr>
              <w:t>Parametr</w:t>
            </w:r>
          </w:p>
        </w:tc>
        <w:tc>
          <w:tcPr>
            <w:tcW w:w="111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Wartość</w:t>
            </w:r>
          </w:p>
        </w:tc>
        <w:tc>
          <w:tcPr>
            <w:tcW w:w="93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X</w:t>
            </w:r>
          </w:p>
        </w:tc>
        <w:tc>
          <w:tcPr>
            <w:tcW w:w="93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Y</w:t>
            </w:r>
          </w:p>
        </w:tc>
        <w:tc>
          <w:tcPr>
            <w:tcW w:w="765"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kryt.</w:t>
            </w:r>
          </w:p>
        </w:tc>
        <w:tc>
          <w:tcPr>
            <w:tcW w:w="765"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kryt.</w:t>
            </w:r>
          </w:p>
        </w:tc>
        <w:tc>
          <w:tcPr>
            <w:tcW w:w="765" w:type="dxa"/>
            <w:tcBorders>
              <w:top w:val="single" w:sz="8" w:space="0" w:color="auto"/>
              <w:left w:val="single" w:sz="6" w:space="0" w:color="auto"/>
              <w:bottom w:val="nil"/>
              <w:right w:val="single" w:sz="8"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kryt.</w:t>
            </w:r>
          </w:p>
        </w:tc>
      </w:tr>
      <w:tr w:rsidR="00E60F21" w:rsidRPr="00F827EE" w:rsidTr="000141A9">
        <w:tc>
          <w:tcPr>
            <w:tcW w:w="3660" w:type="dxa"/>
            <w:tcBorders>
              <w:top w:val="nil"/>
              <w:left w:val="single" w:sz="8" w:space="0" w:color="auto"/>
              <w:bottom w:val="nil"/>
              <w:right w:val="single" w:sz="6" w:space="0" w:color="auto"/>
            </w:tcBorders>
            <w:shd w:val="clear" w:color="auto" w:fill="C6D9F1" w:themeFill="text2" w:themeFillTint="33"/>
          </w:tcPr>
          <w:p w:rsidR="00E60F21" w:rsidRPr="00F827EE" w:rsidRDefault="00E60F21" w:rsidP="00E60F21">
            <w:pPr>
              <w:widowControl w:val="0"/>
              <w:autoSpaceDE w:val="0"/>
              <w:autoSpaceDN w:val="0"/>
              <w:adjustRightInd w:val="0"/>
              <w:spacing w:line="312" w:lineRule="auto"/>
              <w:rPr>
                <w:rFonts w:ascii="Arial" w:hAnsi="Arial" w:cs="Arial"/>
                <w:b/>
                <w:sz w:val="18"/>
                <w:szCs w:val="18"/>
              </w:rPr>
            </w:pPr>
          </w:p>
        </w:tc>
        <w:tc>
          <w:tcPr>
            <w:tcW w:w="1110" w:type="dxa"/>
            <w:tcBorders>
              <w:top w:val="nil"/>
              <w:left w:val="single" w:sz="4" w:space="0" w:color="auto"/>
              <w:bottom w:val="nil"/>
              <w:right w:val="single" w:sz="4" w:space="0" w:color="auto"/>
            </w:tcBorders>
            <w:shd w:val="clear" w:color="auto" w:fill="C6D9F1" w:themeFill="text2" w:themeFillTint="33"/>
          </w:tcPr>
          <w:p w:rsidR="00E60F21" w:rsidRPr="00F827EE" w:rsidRDefault="00E60F21" w:rsidP="00E60F21">
            <w:pPr>
              <w:widowControl w:val="0"/>
              <w:autoSpaceDE w:val="0"/>
              <w:autoSpaceDN w:val="0"/>
              <w:adjustRightInd w:val="0"/>
              <w:spacing w:line="312" w:lineRule="auto"/>
              <w:rPr>
                <w:rFonts w:ascii="Arial" w:hAnsi="Arial" w:cs="Arial"/>
                <w:b/>
                <w:sz w:val="18"/>
                <w:szCs w:val="18"/>
              </w:rPr>
            </w:pPr>
          </w:p>
        </w:tc>
        <w:tc>
          <w:tcPr>
            <w:tcW w:w="930"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m</w:t>
            </w:r>
          </w:p>
        </w:tc>
        <w:tc>
          <w:tcPr>
            <w:tcW w:w="930"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m</w:t>
            </w:r>
          </w:p>
        </w:tc>
        <w:tc>
          <w:tcPr>
            <w:tcW w:w="765"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proofErr w:type="spellStart"/>
            <w:r w:rsidRPr="00F827EE">
              <w:rPr>
                <w:rFonts w:ascii="Arial" w:hAnsi="Arial" w:cs="Arial"/>
                <w:b/>
                <w:sz w:val="18"/>
                <w:szCs w:val="18"/>
              </w:rPr>
              <w:t>stan.r</w:t>
            </w:r>
            <w:proofErr w:type="spellEnd"/>
            <w:r w:rsidRPr="00F827EE">
              <w:rPr>
                <w:rFonts w:ascii="Arial" w:hAnsi="Arial" w:cs="Arial"/>
                <w:b/>
                <w:sz w:val="18"/>
                <w:szCs w:val="18"/>
              </w:rPr>
              <w:t>.</w:t>
            </w:r>
          </w:p>
        </w:tc>
        <w:tc>
          <w:tcPr>
            <w:tcW w:w="765"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proofErr w:type="spellStart"/>
            <w:r w:rsidRPr="00F827EE">
              <w:rPr>
                <w:rFonts w:ascii="Arial" w:hAnsi="Arial" w:cs="Arial"/>
                <w:b/>
                <w:sz w:val="18"/>
                <w:szCs w:val="18"/>
              </w:rPr>
              <w:t>pręd.w</w:t>
            </w:r>
            <w:proofErr w:type="spellEnd"/>
            <w:r w:rsidRPr="00F827EE">
              <w:rPr>
                <w:rFonts w:ascii="Arial" w:hAnsi="Arial" w:cs="Arial"/>
                <w:b/>
                <w:sz w:val="18"/>
                <w:szCs w:val="18"/>
              </w:rPr>
              <w:t>.</w:t>
            </w:r>
          </w:p>
        </w:tc>
        <w:tc>
          <w:tcPr>
            <w:tcW w:w="765" w:type="dxa"/>
            <w:tcBorders>
              <w:top w:val="nil"/>
              <w:left w:val="single" w:sz="6" w:space="0" w:color="auto"/>
              <w:bottom w:val="nil"/>
              <w:right w:val="single" w:sz="8"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proofErr w:type="spellStart"/>
            <w:r w:rsidRPr="00F827EE">
              <w:rPr>
                <w:rFonts w:ascii="Arial" w:hAnsi="Arial" w:cs="Arial"/>
                <w:b/>
                <w:sz w:val="18"/>
                <w:szCs w:val="18"/>
              </w:rPr>
              <w:t>kier.w</w:t>
            </w:r>
            <w:proofErr w:type="spellEnd"/>
            <w:r w:rsidRPr="00F827EE">
              <w:rPr>
                <w:rFonts w:ascii="Arial" w:hAnsi="Arial" w:cs="Arial"/>
                <w:b/>
                <w:sz w:val="18"/>
                <w:szCs w:val="18"/>
              </w:rPr>
              <w:t>.</w:t>
            </w:r>
          </w:p>
        </w:tc>
      </w:tr>
      <w:tr w:rsidR="00E60F21" w:rsidRPr="00F827EE" w:rsidTr="00E60F21">
        <w:tc>
          <w:tcPr>
            <w:tcW w:w="3660" w:type="dxa"/>
            <w:tcBorders>
              <w:top w:val="single" w:sz="6"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vertAlign w:val="superscript"/>
              </w:rPr>
            </w:pPr>
            <w:r w:rsidRPr="00F827EE">
              <w:rPr>
                <w:rFonts w:ascii="Arial" w:hAnsi="Arial" w:cs="Arial"/>
                <w:sz w:val="18"/>
                <w:szCs w:val="18"/>
              </w:rPr>
              <w:t>Stężenie maksymalne µg/m</w:t>
            </w:r>
            <w:r w:rsidRPr="00F827EE">
              <w:rPr>
                <w:rFonts w:ascii="Arial" w:hAnsi="Arial" w:cs="Arial"/>
                <w:sz w:val="18"/>
                <w:szCs w:val="18"/>
                <w:vertAlign w:val="superscript"/>
              </w:rPr>
              <w:t>3</w:t>
            </w:r>
          </w:p>
        </w:tc>
        <w:tc>
          <w:tcPr>
            <w:tcW w:w="111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10,7</w:t>
            </w:r>
          </w:p>
        </w:tc>
        <w:tc>
          <w:tcPr>
            <w:tcW w:w="93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2080</w:t>
            </w:r>
          </w:p>
        </w:tc>
        <w:tc>
          <w:tcPr>
            <w:tcW w:w="93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500</w:t>
            </w:r>
          </w:p>
        </w:tc>
        <w:tc>
          <w:tcPr>
            <w:tcW w:w="765"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6</w:t>
            </w:r>
          </w:p>
        </w:tc>
        <w:tc>
          <w:tcPr>
            <w:tcW w:w="765"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w:t>
            </w:r>
          </w:p>
        </w:tc>
        <w:tc>
          <w:tcPr>
            <w:tcW w:w="765" w:type="dxa"/>
            <w:tcBorders>
              <w:top w:val="single" w:sz="6"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SSE</w:t>
            </w:r>
          </w:p>
        </w:tc>
      </w:tr>
      <w:tr w:rsidR="00E60F21" w:rsidRPr="00F827EE" w:rsidTr="00E60F21">
        <w:tc>
          <w:tcPr>
            <w:tcW w:w="366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vertAlign w:val="superscript"/>
              </w:rPr>
            </w:pPr>
            <w:r w:rsidRPr="00F827EE">
              <w:rPr>
                <w:rFonts w:ascii="Arial" w:hAnsi="Arial" w:cs="Arial"/>
                <w:sz w:val="18"/>
                <w:szCs w:val="18"/>
              </w:rPr>
              <w:t>Stężenie średnioroczne µg/m</w:t>
            </w:r>
            <w:r w:rsidRPr="00F827EE">
              <w:rPr>
                <w:rFonts w:ascii="Arial" w:hAnsi="Arial" w:cs="Arial"/>
                <w:sz w:val="18"/>
                <w:szCs w:val="18"/>
                <w:vertAlign w:val="superscript"/>
              </w:rPr>
              <w:t>3</w:t>
            </w:r>
          </w:p>
        </w:tc>
        <w:tc>
          <w:tcPr>
            <w:tcW w:w="111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1,168</w:t>
            </w:r>
          </w:p>
        </w:tc>
        <w:tc>
          <w:tcPr>
            <w:tcW w:w="93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2200</w:t>
            </w:r>
          </w:p>
        </w:tc>
        <w:tc>
          <w:tcPr>
            <w:tcW w:w="93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500</w:t>
            </w:r>
          </w:p>
        </w:tc>
        <w:tc>
          <w:tcPr>
            <w:tcW w:w="765"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6</w:t>
            </w:r>
          </w:p>
        </w:tc>
        <w:tc>
          <w:tcPr>
            <w:tcW w:w="765"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w:t>
            </w:r>
          </w:p>
        </w:tc>
        <w:tc>
          <w:tcPr>
            <w:tcW w:w="765"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NNW</w:t>
            </w:r>
          </w:p>
        </w:tc>
      </w:tr>
      <w:tr w:rsidR="00E60F21" w:rsidRPr="00F827EE" w:rsidTr="00E60F21">
        <w:tc>
          <w:tcPr>
            <w:tcW w:w="3660" w:type="dxa"/>
            <w:tcBorders>
              <w:top w:val="nil"/>
              <w:left w:val="single" w:sz="8"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rPr>
            </w:pPr>
            <w:r w:rsidRPr="00F827EE">
              <w:rPr>
                <w:rFonts w:ascii="Arial" w:hAnsi="Arial" w:cs="Arial"/>
                <w:sz w:val="18"/>
                <w:szCs w:val="18"/>
              </w:rPr>
              <w:t>Częstość przekroczeń D1= 200 µg/m</w:t>
            </w:r>
            <w:r w:rsidRPr="00F827EE">
              <w:rPr>
                <w:rFonts w:ascii="Arial" w:hAnsi="Arial" w:cs="Arial"/>
                <w:sz w:val="18"/>
                <w:szCs w:val="18"/>
                <w:vertAlign w:val="superscript"/>
              </w:rPr>
              <w:t>3</w:t>
            </w:r>
            <w:r w:rsidRPr="00F827EE">
              <w:rPr>
                <w:rFonts w:ascii="Arial" w:hAnsi="Arial" w:cs="Arial"/>
                <w:sz w:val="18"/>
                <w:szCs w:val="18"/>
              </w:rPr>
              <w:t>, %</w:t>
            </w:r>
          </w:p>
        </w:tc>
        <w:tc>
          <w:tcPr>
            <w:tcW w:w="111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0,00</w:t>
            </w:r>
          </w:p>
        </w:tc>
        <w:tc>
          <w:tcPr>
            <w:tcW w:w="93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93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r>
    </w:tbl>
    <w:p w:rsidR="00E60F21" w:rsidRPr="00F827EE" w:rsidRDefault="00E60F21" w:rsidP="000141A9">
      <w:pPr>
        <w:widowControl w:val="0"/>
        <w:autoSpaceDE w:val="0"/>
        <w:autoSpaceDN w:val="0"/>
        <w:adjustRightInd w:val="0"/>
        <w:spacing w:before="240" w:line="360" w:lineRule="auto"/>
        <w:jc w:val="both"/>
        <w:rPr>
          <w:rFonts w:ascii="Arial" w:hAnsi="Arial" w:cs="Arial"/>
          <w:sz w:val="22"/>
          <w:szCs w:val="22"/>
        </w:rPr>
      </w:pPr>
      <w:r w:rsidRPr="00F827EE">
        <w:rPr>
          <w:rFonts w:ascii="Arial" w:hAnsi="Arial" w:cs="Arial"/>
          <w:sz w:val="22"/>
          <w:szCs w:val="22"/>
        </w:rPr>
        <w:t>Najwyższa wartość stężeń jednogodzinnych tlenków azotu występuje w punkcie o współrzędnych X = 2080 Y = 500 m  i wynosi 10,7 µg/m</w:t>
      </w:r>
      <w:r w:rsidRPr="00F827EE">
        <w:rPr>
          <w:rFonts w:ascii="Arial" w:hAnsi="Arial" w:cs="Arial"/>
          <w:sz w:val="22"/>
          <w:szCs w:val="22"/>
          <w:vertAlign w:val="superscript"/>
        </w:rPr>
        <w:t>3</w:t>
      </w:r>
      <w:r w:rsidRPr="00F827EE">
        <w:rPr>
          <w:rFonts w:ascii="Arial" w:hAnsi="Arial" w:cs="Arial"/>
          <w:sz w:val="22"/>
          <w:szCs w:val="22"/>
        </w:rPr>
        <w:t>, wartość ta jest niższa od 0,1*D1.</w:t>
      </w:r>
    </w:p>
    <w:p w:rsidR="00E60F21" w:rsidRPr="00F827EE" w:rsidRDefault="00E60F21" w:rsidP="00E60F21">
      <w:pPr>
        <w:widowControl w:val="0"/>
        <w:autoSpaceDE w:val="0"/>
        <w:autoSpaceDN w:val="0"/>
        <w:adjustRightInd w:val="0"/>
        <w:spacing w:line="360" w:lineRule="auto"/>
        <w:jc w:val="both"/>
        <w:rPr>
          <w:rFonts w:ascii="Arial" w:hAnsi="Arial" w:cs="Arial"/>
          <w:sz w:val="22"/>
          <w:szCs w:val="22"/>
        </w:rPr>
      </w:pPr>
      <w:r w:rsidRPr="00F827EE">
        <w:rPr>
          <w:rFonts w:ascii="Arial" w:hAnsi="Arial" w:cs="Arial"/>
          <w:sz w:val="22"/>
          <w:szCs w:val="22"/>
        </w:rPr>
        <w:t>Nie stwierdzono żadnych przekroczeń stężeń jednogodzinnych. Częstość przekroczeń= 0 %.</w:t>
      </w:r>
    </w:p>
    <w:p w:rsidR="00E60F21" w:rsidRPr="00F827EE" w:rsidRDefault="00E60F21" w:rsidP="00E60F21">
      <w:pPr>
        <w:widowControl w:val="0"/>
        <w:autoSpaceDE w:val="0"/>
        <w:autoSpaceDN w:val="0"/>
        <w:adjustRightInd w:val="0"/>
        <w:spacing w:line="360" w:lineRule="auto"/>
        <w:jc w:val="both"/>
        <w:rPr>
          <w:rFonts w:ascii="Arial" w:hAnsi="Arial" w:cs="Arial"/>
          <w:sz w:val="22"/>
          <w:szCs w:val="22"/>
        </w:rPr>
      </w:pPr>
      <w:r w:rsidRPr="00F827EE">
        <w:rPr>
          <w:rFonts w:ascii="Arial" w:hAnsi="Arial" w:cs="Arial"/>
          <w:sz w:val="22"/>
          <w:szCs w:val="22"/>
        </w:rPr>
        <w:t>Najwyższa wartość stężeń średniorocznych występuje w punkcie o współrzędnych X = 2200 Y = 500 m, wynosi 1,168 µg/m</w:t>
      </w:r>
      <w:r w:rsidRPr="00F827EE">
        <w:rPr>
          <w:rFonts w:ascii="Arial" w:hAnsi="Arial" w:cs="Arial"/>
          <w:sz w:val="22"/>
          <w:szCs w:val="22"/>
          <w:vertAlign w:val="superscript"/>
        </w:rPr>
        <w:t>3</w:t>
      </w:r>
      <w:r w:rsidRPr="00F827EE">
        <w:rPr>
          <w:rFonts w:ascii="Arial" w:hAnsi="Arial" w:cs="Arial"/>
          <w:sz w:val="22"/>
          <w:szCs w:val="22"/>
        </w:rPr>
        <w:t xml:space="preserve"> i nie przekracza wartości dyspozycyjnej (D</w:t>
      </w:r>
      <w:r w:rsidRPr="00F827EE">
        <w:rPr>
          <w:rFonts w:ascii="Arial" w:hAnsi="Arial" w:cs="Arial"/>
          <w:sz w:val="22"/>
          <w:szCs w:val="22"/>
          <w:vertAlign w:val="subscript"/>
        </w:rPr>
        <w:t>a</w:t>
      </w:r>
      <w:r w:rsidRPr="00F827EE">
        <w:rPr>
          <w:rFonts w:ascii="Arial" w:hAnsi="Arial" w:cs="Arial"/>
          <w:sz w:val="22"/>
          <w:szCs w:val="22"/>
        </w:rPr>
        <w:t>-R)= 29 µg/m</w:t>
      </w:r>
      <w:r w:rsidRPr="00F827EE">
        <w:rPr>
          <w:rFonts w:ascii="Arial" w:hAnsi="Arial" w:cs="Arial"/>
          <w:sz w:val="22"/>
          <w:szCs w:val="22"/>
          <w:vertAlign w:val="superscript"/>
        </w:rPr>
        <w:t>3</w:t>
      </w:r>
      <w:r w:rsidRPr="00F827EE">
        <w:rPr>
          <w:rFonts w:ascii="Arial" w:hAnsi="Arial" w:cs="Arial"/>
          <w:sz w:val="22"/>
          <w:szCs w:val="22"/>
        </w:rPr>
        <w:t>.</w:t>
      </w:r>
    </w:p>
    <w:p w:rsidR="00E60F21" w:rsidRPr="00F827EE" w:rsidRDefault="00E60F21" w:rsidP="00E60F21">
      <w:pPr>
        <w:widowControl w:val="0"/>
        <w:autoSpaceDE w:val="0"/>
        <w:autoSpaceDN w:val="0"/>
        <w:adjustRightInd w:val="0"/>
        <w:spacing w:line="360" w:lineRule="auto"/>
        <w:jc w:val="both"/>
        <w:rPr>
          <w:rFonts w:ascii="Arial" w:hAnsi="Arial" w:cs="Arial"/>
          <w:sz w:val="22"/>
          <w:szCs w:val="22"/>
        </w:rPr>
      </w:pPr>
    </w:p>
    <w:p w:rsidR="00E60F21" w:rsidRPr="00F827EE" w:rsidRDefault="00E60F21" w:rsidP="00E60F21">
      <w:pPr>
        <w:widowControl w:val="0"/>
        <w:autoSpaceDE w:val="0"/>
        <w:autoSpaceDN w:val="0"/>
        <w:adjustRightInd w:val="0"/>
        <w:spacing w:line="360" w:lineRule="auto"/>
        <w:jc w:val="both"/>
        <w:rPr>
          <w:rFonts w:ascii="Arial" w:hAnsi="Arial" w:cs="Arial"/>
          <w:bCs/>
          <w:sz w:val="22"/>
          <w:szCs w:val="22"/>
        </w:rPr>
      </w:pPr>
      <w:r w:rsidRPr="00F827EE">
        <w:rPr>
          <w:rFonts w:ascii="Arial" w:hAnsi="Arial" w:cs="Arial"/>
          <w:bCs/>
          <w:sz w:val="22"/>
          <w:szCs w:val="22"/>
        </w:rPr>
        <w:t>Zestawienie maksymalnych wartości stężeń tlenku węgla w sieci receptorów</w:t>
      </w:r>
    </w:p>
    <w:tbl>
      <w:tblPr>
        <w:tblW w:w="8925" w:type="dxa"/>
        <w:tblInd w:w="10" w:type="dxa"/>
        <w:tblLayout w:type="fixed"/>
        <w:tblCellMar>
          <w:left w:w="0" w:type="dxa"/>
          <w:right w:w="0" w:type="dxa"/>
        </w:tblCellMar>
        <w:tblLook w:val="04A0" w:firstRow="1" w:lastRow="0" w:firstColumn="1" w:lastColumn="0" w:noHBand="0" w:noVBand="1"/>
      </w:tblPr>
      <w:tblGrid>
        <w:gridCol w:w="3660"/>
        <w:gridCol w:w="1110"/>
        <w:gridCol w:w="930"/>
        <w:gridCol w:w="930"/>
        <w:gridCol w:w="765"/>
        <w:gridCol w:w="765"/>
        <w:gridCol w:w="765"/>
      </w:tblGrid>
      <w:tr w:rsidR="00E60F21" w:rsidRPr="00F827EE" w:rsidTr="000141A9">
        <w:tc>
          <w:tcPr>
            <w:tcW w:w="3660" w:type="dxa"/>
            <w:tcBorders>
              <w:top w:val="single" w:sz="8" w:space="0" w:color="auto"/>
              <w:left w:val="single" w:sz="8"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bCs/>
              </w:rPr>
              <w:t xml:space="preserve"> </w:t>
            </w:r>
            <w:r w:rsidRPr="00F827EE">
              <w:rPr>
                <w:rFonts w:ascii="Arial" w:hAnsi="Arial" w:cs="Arial"/>
                <w:b/>
                <w:sz w:val="18"/>
                <w:szCs w:val="18"/>
              </w:rPr>
              <w:t>Parametr</w:t>
            </w:r>
          </w:p>
        </w:tc>
        <w:tc>
          <w:tcPr>
            <w:tcW w:w="111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Wartość</w:t>
            </w:r>
          </w:p>
        </w:tc>
        <w:tc>
          <w:tcPr>
            <w:tcW w:w="93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X</w:t>
            </w:r>
          </w:p>
        </w:tc>
        <w:tc>
          <w:tcPr>
            <w:tcW w:w="93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Y</w:t>
            </w:r>
          </w:p>
        </w:tc>
        <w:tc>
          <w:tcPr>
            <w:tcW w:w="765"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kryt.</w:t>
            </w:r>
          </w:p>
        </w:tc>
        <w:tc>
          <w:tcPr>
            <w:tcW w:w="765"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kryt.</w:t>
            </w:r>
          </w:p>
        </w:tc>
        <w:tc>
          <w:tcPr>
            <w:tcW w:w="765" w:type="dxa"/>
            <w:tcBorders>
              <w:top w:val="single" w:sz="8" w:space="0" w:color="auto"/>
              <w:left w:val="single" w:sz="6" w:space="0" w:color="auto"/>
              <w:bottom w:val="nil"/>
              <w:right w:val="single" w:sz="8"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kryt.</w:t>
            </w:r>
          </w:p>
        </w:tc>
      </w:tr>
      <w:tr w:rsidR="00E60F21" w:rsidRPr="00F827EE" w:rsidTr="000141A9">
        <w:tc>
          <w:tcPr>
            <w:tcW w:w="3660" w:type="dxa"/>
            <w:tcBorders>
              <w:top w:val="nil"/>
              <w:left w:val="single" w:sz="8" w:space="0" w:color="auto"/>
              <w:bottom w:val="nil"/>
              <w:right w:val="single" w:sz="6" w:space="0" w:color="auto"/>
            </w:tcBorders>
            <w:shd w:val="clear" w:color="auto" w:fill="C6D9F1" w:themeFill="text2" w:themeFillTint="33"/>
          </w:tcPr>
          <w:p w:rsidR="00E60F21" w:rsidRPr="00F827EE" w:rsidRDefault="00E60F21" w:rsidP="00E60F21">
            <w:pPr>
              <w:widowControl w:val="0"/>
              <w:autoSpaceDE w:val="0"/>
              <w:autoSpaceDN w:val="0"/>
              <w:adjustRightInd w:val="0"/>
              <w:spacing w:line="312" w:lineRule="auto"/>
              <w:rPr>
                <w:rFonts w:ascii="Arial" w:hAnsi="Arial" w:cs="Arial"/>
                <w:b/>
                <w:sz w:val="18"/>
                <w:szCs w:val="18"/>
              </w:rPr>
            </w:pPr>
          </w:p>
        </w:tc>
        <w:tc>
          <w:tcPr>
            <w:tcW w:w="1110" w:type="dxa"/>
            <w:tcBorders>
              <w:top w:val="nil"/>
              <w:left w:val="single" w:sz="4" w:space="0" w:color="auto"/>
              <w:bottom w:val="nil"/>
              <w:right w:val="single" w:sz="4" w:space="0" w:color="auto"/>
            </w:tcBorders>
            <w:shd w:val="clear" w:color="auto" w:fill="C6D9F1" w:themeFill="text2" w:themeFillTint="33"/>
          </w:tcPr>
          <w:p w:rsidR="00E60F21" w:rsidRPr="00F827EE" w:rsidRDefault="00E60F21" w:rsidP="00E60F21">
            <w:pPr>
              <w:widowControl w:val="0"/>
              <w:autoSpaceDE w:val="0"/>
              <w:autoSpaceDN w:val="0"/>
              <w:adjustRightInd w:val="0"/>
              <w:spacing w:line="312" w:lineRule="auto"/>
              <w:rPr>
                <w:rFonts w:ascii="Arial" w:hAnsi="Arial" w:cs="Arial"/>
                <w:b/>
                <w:sz w:val="18"/>
                <w:szCs w:val="18"/>
              </w:rPr>
            </w:pPr>
          </w:p>
        </w:tc>
        <w:tc>
          <w:tcPr>
            <w:tcW w:w="930"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m</w:t>
            </w:r>
          </w:p>
        </w:tc>
        <w:tc>
          <w:tcPr>
            <w:tcW w:w="930"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m</w:t>
            </w:r>
          </w:p>
        </w:tc>
        <w:tc>
          <w:tcPr>
            <w:tcW w:w="765"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proofErr w:type="spellStart"/>
            <w:r w:rsidRPr="00F827EE">
              <w:rPr>
                <w:rFonts w:ascii="Arial" w:hAnsi="Arial" w:cs="Arial"/>
                <w:b/>
                <w:sz w:val="18"/>
                <w:szCs w:val="18"/>
              </w:rPr>
              <w:t>stan.r</w:t>
            </w:r>
            <w:proofErr w:type="spellEnd"/>
            <w:r w:rsidRPr="00F827EE">
              <w:rPr>
                <w:rFonts w:ascii="Arial" w:hAnsi="Arial" w:cs="Arial"/>
                <w:b/>
                <w:sz w:val="18"/>
                <w:szCs w:val="18"/>
              </w:rPr>
              <w:t>.</w:t>
            </w:r>
          </w:p>
        </w:tc>
        <w:tc>
          <w:tcPr>
            <w:tcW w:w="765"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proofErr w:type="spellStart"/>
            <w:r w:rsidRPr="00F827EE">
              <w:rPr>
                <w:rFonts w:ascii="Arial" w:hAnsi="Arial" w:cs="Arial"/>
                <w:b/>
                <w:sz w:val="18"/>
                <w:szCs w:val="18"/>
              </w:rPr>
              <w:t>pręd.w</w:t>
            </w:r>
            <w:proofErr w:type="spellEnd"/>
            <w:r w:rsidRPr="00F827EE">
              <w:rPr>
                <w:rFonts w:ascii="Arial" w:hAnsi="Arial" w:cs="Arial"/>
                <w:b/>
                <w:sz w:val="18"/>
                <w:szCs w:val="18"/>
              </w:rPr>
              <w:t>.</w:t>
            </w:r>
          </w:p>
        </w:tc>
        <w:tc>
          <w:tcPr>
            <w:tcW w:w="765" w:type="dxa"/>
            <w:tcBorders>
              <w:top w:val="nil"/>
              <w:left w:val="single" w:sz="6" w:space="0" w:color="auto"/>
              <w:bottom w:val="nil"/>
              <w:right w:val="single" w:sz="8"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proofErr w:type="spellStart"/>
            <w:r w:rsidRPr="00F827EE">
              <w:rPr>
                <w:rFonts w:ascii="Arial" w:hAnsi="Arial" w:cs="Arial"/>
                <w:b/>
                <w:sz w:val="18"/>
                <w:szCs w:val="18"/>
              </w:rPr>
              <w:t>kier.w</w:t>
            </w:r>
            <w:proofErr w:type="spellEnd"/>
            <w:r w:rsidRPr="00F827EE">
              <w:rPr>
                <w:rFonts w:ascii="Arial" w:hAnsi="Arial" w:cs="Arial"/>
                <w:b/>
                <w:sz w:val="18"/>
                <w:szCs w:val="18"/>
              </w:rPr>
              <w:t>.</w:t>
            </w:r>
          </w:p>
        </w:tc>
      </w:tr>
      <w:tr w:rsidR="00E60F21" w:rsidRPr="00F827EE" w:rsidTr="00E60F21">
        <w:tc>
          <w:tcPr>
            <w:tcW w:w="3660" w:type="dxa"/>
            <w:tcBorders>
              <w:top w:val="single" w:sz="6"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vertAlign w:val="superscript"/>
              </w:rPr>
            </w:pPr>
            <w:r w:rsidRPr="00F827EE">
              <w:rPr>
                <w:rFonts w:ascii="Arial" w:hAnsi="Arial" w:cs="Arial"/>
                <w:sz w:val="18"/>
                <w:szCs w:val="18"/>
              </w:rPr>
              <w:t>Stężenie maksymalne µg/m</w:t>
            </w:r>
            <w:r w:rsidRPr="00F827EE">
              <w:rPr>
                <w:rFonts w:ascii="Arial" w:hAnsi="Arial" w:cs="Arial"/>
                <w:sz w:val="18"/>
                <w:szCs w:val="18"/>
                <w:vertAlign w:val="superscript"/>
              </w:rPr>
              <w:t>3</w:t>
            </w:r>
          </w:p>
        </w:tc>
        <w:tc>
          <w:tcPr>
            <w:tcW w:w="111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17,9</w:t>
            </w:r>
          </w:p>
        </w:tc>
        <w:tc>
          <w:tcPr>
            <w:tcW w:w="93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2080</w:t>
            </w:r>
          </w:p>
        </w:tc>
        <w:tc>
          <w:tcPr>
            <w:tcW w:w="93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500</w:t>
            </w:r>
          </w:p>
        </w:tc>
        <w:tc>
          <w:tcPr>
            <w:tcW w:w="765"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6</w:t>
            </w:r>
          </w:p>
        </w:tc>
        <w:tc>
          <w:tcPr>
            <w:tcW w:w="765"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w:t>
            </w:r>
          </w:p>
        </w:tc>
        <w:tc>
          <w:tcPr>
            <w:tcW w:w="765" w:type="dxa"/>
            <w:tcBorders>
              <w:top w:val="single" w:sz="6"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SSE</w:t>
            </w:r>
          </w:p>
        </w:tc>
      </w:tr>
      <w:tr w:rsidR="00E60F21" w:rsidRPr="00F827EE" w:rsidTr="00E60F21">
        <w:tc>
          <w:tcPr>
            <w:tcW w:w="366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vertAlign w:val="superscript"/>
              </w:rPr>
            </w:pPr>
            <w:r w:rsidRPr="00F827EE">
              <w:rPr>
                <w:rFonts w:ascii="Arial" w:hAnsi="Arial" w:cs="Arial"/>
                <w:sz w:val="18"/>
                <w:szCs w:val="18"/>
              </w:rPr>
              <w:t>Stężenie średnioroczne µg/m</w:t>
            </w:r>
            <w:r w:rsidRPr="00F827EE">
              <w:rPr>
                <w:rFonts w:ascii="Arial" w:hAnsi="Arial" w:cs="Arial"/>
                <w:sz w:val="18"/>
                <w:szCs w:val="18"/>
                <w:vertAlign w:val="superscript"/>
              </w:rPr>
              <w:t>3</w:t>
            </w:r>
          </w:p>
        </w:tc>
        <w:tc>
          <w:tcPr>
            <w:tcW w:w="111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1,963</w:t>
            </w:r>
          </w:p>
        </w:tc>
        <w:tc>
          <w:tcPr>
            <w:tcW w:w="93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2200</w:t>
            </w:r>
          </w:p>
        </w:tc>
        <w:tc>
          <w:tcPr>
            <w:tcW w:w="93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500</w:t>
            </w:r>
          </w:p>
        </w:tc>
        <w:tc>
          <w:tcPr>
            <w:tcW w:w="765"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6</w:t>
            </w:r>
          </w:p>
        </w:tc>
        <w:tc>
          <w:tcPr>
            <w:tcW w:w="765"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w:t>
            </w:r>
          </w:p>
        </w:tc>
        <w:tc>
          <w:tcPr>
            <w:tcW w:w="765"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NNW</w:t>
            </w:r>
          </w:p>
        </w:tc>
      </w:tr>
      <w:tr w:rsidR="00E60F21" w:rsidRPr="00F827EE" w:rsidTr="00E60F21">
        <w:tc>
          <w:tcPr>
            <w:tcW w:w="3660" w:type="dxa"/>
            <w:tcBorders>
              <w:top w:val="nil"/>
              <w:left w:val="single" w:sz="8"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rPr>
            </w:pPr>
            <w:r w:rsidRPr="00F827EE">
              <w:rPr>
                <w:rFonts w:ascii="Arial" w:hAnsi="Arial" w:cs="Arial"/>
                <w:sz w:val="18"/>
                <w:szCs w:val="18"/>
              </w:rPr>
              <w:t>Częstość przekroczeń D1= 30000 µg/m</w:t>
            </w:r>
            <w:r w:rsidRPr="00F827EE">
              <w:rPr>
                <w:rFonts w:ascii="Arial" w:hAnsi="Arial" w:cs="Arial"/>
                <w:sz w:val="18"/>
                <w:szCs w:val="18"/>
                <w:vertAlign w:val="superscript"/>
              </w:rPr>
              <w:t>3</w:t>
            </w:r>
            <w:r w:rsidRPr="00F827EE">
              <w:rPr>
                <w:rFonts w:ascii="Arial" w:hAnsi="Arial" w:cs="Arial"/>
                <w:sz w:val="18"/>
                <w:szCs w:val="18"/>
              </w:rPr>
              <w:t>, %</w:t>
            </w:r>
          </w:p>
        </w:tc>
        <w:tc>
          <w:tcPr>
            <w:tcW w:w="111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0,00</w:t>
            </w:r>
          </w:p>
        </w:tc>
        <w:tc>
          <w:tcPr>
            <w:tcW w:w="93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93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r>
    </w:tbl>
    <w:p w:rsidR="00E60F21" w:rsidRPr="00F827EE" w:rsidRDefault="00E60F21" w:rsidP="000141A9">
      <w:pPr>
        <w:widowControl w:val="0"/>
        <w:autoSpaceDE w:val="0"/>
        <w:autoSpaceDN w:val="0"/>
        <w:adjustRightInd w:val="0"/>
        <w:spacing w:before="240" w:line="360" w:lineRule="auto"/>
        <w:jc w:val="both"/>
        <w:rPr>
          <w:rFonts w:ascii="Arial" w:hAnsi="Arial" w:cs="Arial"/>
          <w:sz w:val="22"/>
          <w:szCs w:val="22"/>
        </w:rPr>
      </w:pPr>
      <w:r w:rsidRPr="00F827EE">
        <w:rPr>
          <w:rFonts w:ascii="Arial" w:hAnsi="Arial" w:cs="Arial"/>
          <w:sz w:val="22"/>
          <w:szCs w:val="22"/>
        </w:rPr>
        <w:t>Najwyższa wartość stężeń jednogodzinnych tlenku węgla występuje w punkcie o współrzędnych X = 2080 Y = 500 m i wynosi 17,9 µg/m</w:t>
      </w:r>
      <w:r w:rsidRPr="00F827EE">
        <w:rPr>
          <w:rFonts w:ascii="Arial" w:hAnsi="Arial" w:cs="Arial"/>
          <w:sz w:val="22"/>
          <w:szCs w:val="22"/>
          <w:vertAlign w:val="superscript"/>
        </w:rPr>
        <w:t>3</w:t>
      </w:r>
      <w:r w:rsidRPr="00F827EE">
        <w:rPr>
          <w:rFonts w:ascii="Arial" w:hAnsi="Arial" w:cs="Arial"/>
          <w:sz w:val="22"/>
          <w:szCs w:val="22"/>
        </w:rPr>
        <w:t>, wartość ta jest niższa od 0,1*D1.</w:t>
      </w:r>
    </w:p>
    <w:p w:rsidR="00E60F21" w:rsidRPr="00F827EE" w:rsidRDefault="00E60F21" w:rsidP="00E60F21">
      <w:pPr>
        <w:widowControl w:val="0"/>
        <w:autoSpaceDE w:val="0"/>
        <w:autoSpaceDN w:val="0"/>
        <w:adjustRightInd w:val="0"/>
        <w:spacing w:line="360" w:lineRule="auto"/>
        <w:jc w:val="both"/>
        <w:rPr>
          <w:rFonts w:ascii="Arial" w:hAnsi="Arial" w:cs="Arial"/>
          <w:sz w:val="22"/>
          <w:szCs w:val="22"/>
        </w:rPr>
      </w:pPr>
      <w:r w:rsidRPr="00F827EE">
        <w:rPr>
          <w:rFonts w:ascii="Arial" w:hAnsi="Arial" w:cs="Arial"/>
          <w:sz w:val="22"/>
          <w:szCs w:val="22"/>
        </w:rPr>
        <w:t>Nie stwierdzono żadnych przekroczeń stężeń jednogodzinnych. Częstość przekroczeń= 0 %.</w:t>
      </w:r>
    </w:p>
    <w:p w:rsidR="00E60F21" w:rsidRPr="00F827EE" w:rsidRDefault="00E60F21" w:rsidP="00E60F21">
      <w:pPr>
        <w:widowControl w:val="0"/>
        <w:autoSpaceDE w:val="0"/>
        <w:autoSpaceDN w:val="0"/>
        <w:adjustRightInd w:val="0"/>
        <w:spacing w:line="360" w:lineRule="auto"/>
        <w:jc w:val="both"/>
        <w:rPr>
          <w:rFonts w:ascii="Arial" w:hAnsi="Arial" w:cs="Arial"/>
          <w:sz w:val="22"/>
          <w:szCs w:val="22"/>
        </w:rPr>
      </w:pPr>
    </w:p>
    <w:p w:rsidR="00E60F21" w:rsidRPr="00F827EE" w:rsidRDefault="00E60F21" w:rsidP="00E60F21">
      <w:pPr>
        <w:widowControl w:val="0"/>
        <w:autoSpaceDE w:val="0"/>
        <w:autoSpaceDN w:val="0"/>
        <w:adjustRightInd w:val="0"/>
        <w:spacing w:line="360" w:lineRule="auto"/>
        <w:jc w:val="both"/>
        <w:rPr>
          <w:rFonts w:ascii="Arial" w:hAnsi="Arial" w:cs="Arial"/>
          <w:bCs/>
          <w:sz w:val="22"/>
          <w:szCs w:val="22"/>
        </w:rPr>
      </w:pPr>
      <w:r w:rsidRPr="00F827EE">
        <w:rPr>
          <w:rFonts w:ascii="Arial" w:hAnsi="Arial" w:cs="Arial"/>
          <w:bCs/>
          <w:sz w:val="22"/>
          <w:szCs w:val="22"/>
        </w:rPr>
        <w:t>Zestawienie maksymalnych wartości stężeń amoniaku w sieci receptorów</w:t>
      </w:r>
    </w:p>
    <w:tbl>
      <w:tblPr>
        <w:tblW w:w="8925" w:type="dxa"/>
        <w:tblInd w:w="10" w:type="dxa"/>
        <w:tblLayout w:type="fixed"/>
        <w:tblCellMar>
          <w:left w:w="0" w:type="dxa"/>
          <w:right w:w="0" w:type="dxa"/>
        </w:tblCellMar>
        <w:tblLook w:val="04A0" w:firstRow="1" w:lastRow="0" w:firstColumn="1" w:lastColumn="0" w:noHBand="0" w:noVBand="1"/>
      </w:tblPr>
      <w:tblGrid>
        <w:gridCol w:w="3660"/>
        <w:gridCol w:w="1110"/>
        <w:gridCol w:w="930"/>
        <w:gridCol w:w="930"/>
        <w:gridCol w:w="765"/>
        <w:gridCol w:w="765"/>
        <w:gridCol w:w="765"/>
      </w:tblGrid>
      <w:tr w:rsidR="00E60F21" w:rsidRPr="00F827EE" w:rsidTr="000141A9">
        <w:tc>
          <w:tcPr>
            <w:tcW w:w="3660" w:type="dxa"/>
            <w:tcBorders>
              <w:top w:val="single" w:sz="8" w:space="0" w:color="auto"/>
              <w:left w:val="single" w:sz="8"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bCs/>
                <w:sz w:val="22"/>
                <w:szCs w:val="22"/>
              </w:rPr>
              <w:t xml:space="preserve"> </w:t>
            </w:r>
            <w:r w:rsidRPr="00F827EE">
              <w:rPr>
                <w:rFonts w:ascii="Arial" w:hAnsi="Arial" w:cs="Arial"/>
                <w:b/>
                <w:sz w:val="18"/>
                <w:szCs w:val="18"/>
              </w:rPr>
              <w:t>Parametr</w:t>
            </w:r>
          </w:p>
        </w:tc>
        <w:tc>
          <w:tcPr>
            <w:tcW w:w="111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Wartość</w:t>
            </w:r>
          </w:p>
        </w:tc>
        <w:tc>
          <w:tcPr>
            <w:tcW w:w="93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X</w:t>
            </w:r>
          </w:p>
        </w:tc>
        <w:tc>
          <w:tcPr>
            <w:tcW w:w="93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Y</w:t>
            </w:r>
          </w:p>
        </w:tc>
        <w:tc>
          <w:tcPr>
            <w:tcW w:w="765"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kryt.</w:t>
            </w:r>
          </w:p>
        </w:tc>
        <w:tc>
          <w:tcPr>
            <w:tcW w:w="765"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kryt.</w:t>
            </w:r>
          </w:p>
        </w:tc>
        <w:tc>
          <w:tcPr>
            <w:tcW w:w="765" w:type="dxa"/>
            <w:tcBorders>
              <w:top w:val="single" w:sz="8" w:space="0" w:color="auto"/>
              <w:left w:val="single" w:sz="6" w:space="0" w:color="auto"/>
              <w:bottom w:val="nil"/>
              <w:right w:val="single" w:sz="8"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kryt.</w:t>
            </w:r>
          </w:p>
        </w:tc>
      </w:tr>
      <w:tr w:rsidR="00E60F21" w:rsidRPr="00F827EE" w:rsidTr="000141A9">
        <w:tc>
          <w:tcPr>
            <w:tcW w:w="3660" w:type="dxa"/>
            <w:tcBorders>
              <w:top w:val="nil"/>
              <w:left w:val="single" w:sz="8" w:space="0" w:color="auto"/>
              <w:bottom w:val="nil"/>
              <w:right w:val="single" w:sz="6" w:space="0" w:color="auto"/>
            </w:tcBorders>
            <w:shd w:val="clear" w:color="auto" w:fill="C6D9F1" w:themeFill="text2" w:themeFillTint="33"/>
          </w:tcPr>
          <w:p w:rsidR="00E60F21" w:rsidRPr="00F827EE" w:rsidRDefault="00E60F21" w:rsidP="00E60F21">
            <w:pPr>
              <w:widowControl w:val="0"/>
              <w:autoSpaceDE w:val="0"/>
              <w:autoSpaceDN w:val="0"/>
              <w:adjustRightInd w:val="0"/>
              <w:spacing w:line="312" w:lineRule="auto"/>
              <w:rPr>
                <w:rFonts w:ascii="Arial" w:hAnsi="Arial" w:cs="Arial"/>
                <w:b/>
                <w:sz w:val="18"/>
                <w:szCs w:val="18"/>
              </w:rPr>
            </w:pPr>
          </w:p>
        </w:tc>
        <w:tc>
          <w:tcPr>
            <w:tcW w:w="1110" w:type="dxa"/>
            <w:tcBorders>
              <w:top w:val="nil"/>
              <w:left w:val="single" w:sz="4" w:space="0" w:color="auto"/>
              <w:bottom w:val="nil"/>
              <w:right w:val="single" w:sz="4" w:space="0" w:color="auto"/>
            </w:tcBorders>
            <w:shd w:val="clear" w:color="auto" w:fill="C6D9F1" w:themeFill="text2" w:themeFillTint="33"/>
          </w:tcPr>
          <w:p w:rsidR="00E60F21" w:rsidRPr="00F827EE" w:rsidRDefault="00E60F21" w:rsidP="00E60F21">
            <w:pPr>
              <w:widowControl w:val="0"/>
              <w:autoSpaceDE w:val="0"/>
              <w:autoSpaceDN w:val="0"/>
              <w:adjustRightInd w:val="0"/>
              <w:spacing w:line="312" w:lineRule="auto"/>
              <w:rPr>
                <w:rFonts w:ascii="Arial" w:hAnsi="Arial" w:cs="Arial"/>
                <w:b/>
                <w:sz w:val="18"/>
                <w:szCs w:val="18"/>
              </w:rPr>
            </w:pPr>
          </w:p>
        </w:tc>
        <w:tc>
          <w:tcPr>
            <w:tcW w:w="930"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m</w:t>
            </w:r>
          </w:p>
        </w:tc>
        <w:tc>
          <w:tcPr>
            <w:tcW w:w="930"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m</w:t>
            </w:r>
          </w:p>
        </w:tc>
        <w:tc>
          <w:tcPr>
            <w:tcW w:w="765"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proofErr w:type="spellStart"/>
            <w:r w:rsidRPr="00F827EE">
              <w:rPr>
                <w:rFonts w:ascii="Arial" w:hAnsi="Arial" w:cs="Arial"/>
                <w:b/>
                <w:sz w:val="18"/>
                <w:szCs w:val="18"/>
              </w:rPr>
              <w:t>stan.r</w:t>
            </w:r>
            <w:proofErr w:type="spellEnd"/>
            <w:r w:rsidRPr="00F827EE">
              <w:rPr>
                <w:rFonts w:ascii="Arial" w:hAnsi="Arial" w:cs="Arial"/>
                <w:b/>
                <w:sz w:val="18"/>
                <w:szCs w:val="18"/>
              </w:rPr>
              <w:t>.</w:t>
            </w:r>
          </w:p>
        </w:tc>
        <w:tc>
          <w:tcPr>
            <w:tcW w:w="765"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proofErr w:type="spellStart"/>
            <w:r w:rsidRPr="00F827EE">
              <w:rPr>
                <w:rFonts w:ascii="Arial" w:hAnsi="Arial" w:cs="Arial"/>
                <w:b/>
                <w:sz w:val="18"/>
                <w:szCs w:val="18"/>
              </w:rPr>
              <w:t>pręd.w</w:t>
            </w:r>
            <w:proofErr w:type="spellEnd"/>
            <w:r w:rsidRPr="00F827EE">
              <w:rPr>
                <w:rFonts w:ascii="Arial" w:hAnsi="Arial" w:cs="Arial"/>
                <w:b/>
                <w:sz w:val="18"/>
                <w:szCs w:val="18"/>
              </w:rPr>
              <w:t>.</w:t>
            </w:r>
          </w:p>
        </w:tc>
        <w:tc>
          <w:tcPr>
            <w:tcW w:w="765" w:type="dxa"/>
            <w:tcBorders>
              <w:top w:val="nil"/>
              <w:left w:val="single" w:sz="6" w:space="0" w:color="auto"/>
              <w:bottom w:val="nil"/>
              <w:right w:val="single" w:sz="8"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proofErr w:type="spellStart"/>
            <w:r w:rsidRPr="00F827EE">
              <w:rPr>
                <w:rFonts w:ascii="Arial" w:hAnsi="Arial" w:cs="Arial"/>
                <w:b/>
                <w:sz w:val="18"/>
                <w:szCs w:val="18"/>
              </w:rPr>
              <w:t>kier.w</w:t>
            </w:r>
            <w:proofErr w:type="spellEnd"/>
            <w:r w:rsidRPr="00F827EE">
              <w:rPr>
                <w:rFonts w:ascii="Arial" w:hAnsi="Arial" w:cs="Arial"/>
                <w:b/>
                <w:sz w:val="18"/>
                <w:szCs w:val="18"/>
              </w:rPr>
              <w:t>.</w:t>
            </w:r>
          </w:p>
        </w:tc>
      </w:tr>
      <w:tr w:rsidR="00E60F21" w:rsidRPr="00F827EE" w:rsidTr="00E60F21">
        <w:tc>
          <w:tcPr>
            <w:tcW w:w="3660" w:type="dxa"/>
            <w:tcBorders>
              <w:top w:val="single" w:sz="6"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vertAlign w:val="superscript"/>
              </w:rPr>
            </w:pPr>
            <w:r w:rsidRPr="00F827EE">
              <w:rPr>
                <w:rFonts w:ascii="Arial" w:hAnsi="Arial" w:cs="Arial"/>
                <w:sz w:val="18"/>
                <w:szCs w:val="18"/>
              </w:rPr>
              <w:t>Stężenie maksymalne µg/m</w:t>
            </w:r>
            <w:r w:rsidRPr="00F827EE">
              <w:rPr>
                <w:rFonts w:ascii="Arial" w:hAnsi="Arial" w:cs="Arial"/>
                <w:sz w:val="18"/>
                <w:szCs w:val="18"/>
                <w:vertAlign w:val="superscript"/>
              </w:rPr>
              <w:t>3</w:t>
            </w:r>
          </w:p>
        </w:tc>
        <w:tc>
          <w:tcPr>
            <w:tcW w:w="111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0,5</w:t>
            </w:r>
          </w:p>
        </w:tc>
        <w:tc>
          <w:tcPr>
            <w:tcW w:w="93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2080</w:t>
            </w:r>
          </w:p>
        </w:tc>
        <w:tc>
          <w:tcPr>
            <w:tcW w:w="93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500</w:t>
            </w:r>
          </w:p>
        </w:tc>
        <w:tc>
          <w:tcPr>
            <w:tcW w:w="765"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6</w:t>
            </w:r>
          </w:p>
        </w:tc>
        <w:tc>
          <w:tcPr>
            <w:tcW w:w="765"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w:t>
            </w:r>
          </w:p>
        </w:tc>
        <w:tc>
          <w:tcPr>
            <w:tcW w:w="765" w:type="dxa"/>
            <w:tcBorders>
              <w:top w:val="single" w:sz="6"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SSE</w:t>
            </w:r>
          </w:p>
        </w:tc>
      </w:tr>
      <w:tr w:rsidR="00E60F21" w:rsidRPr="00F827EE" w:rsidTr="00E60F21">
        <w:tc>
          <w:tcPr>
            <w:tcW w:w="366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vertAlign w:val="superscript"/>
              </w:rPr>
            </w:pPr>
            <w:r w:rsidRPr="00F827EE">
              <w:rPr>
                <w:rFonts w:ascii="Arial" w:hAnsi="Arial" w:cs="Arial"/>
                <w:sz w:val="18"/>
                <w:szCs w:val="18"/>
              </w:rPr>
              <w:t>Stężenie średnioroczne µg/m</w:t>
            </w:r>
            <w:r w:rsidRPr="00F827EE">
              <w:rPr>
                <w:rFonts w:ascii="Arial" w:hAnsi="Arial" w:cs="Arial"/>
                <w:sz w:val="18"/>
                <w:szCs w:val="18"/>
                <w:vertAlign w:val="superscript"/>
              </w:rPr>
              <w:t>3</w:t>
            </w:r>
          </w:p>
        </w:tc>
        <w:tc>
          <w:tcPr>
            <w:tcW w:w="111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0,057</w:t>
            </w:r>
          </w:p>
        </w:tc>
        <w:tc>
          <w:tcPr>
            <w:tcW w:w="93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2200</w:t>
            </w:r>
          </w:p>
        </w:tc>
        <w:tc>
          <w:tcPr>
            <w:tcW w:w="93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500</w:t>
            </w:r>
          </w:p>
        </w:tc>
        <w:tc>
          <w:tcPr>
            <w:tcW w:w="765"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6</w:t>
            </w:r>
          </w:p>
        </w:tc>
        <w:tc>
          <w:tcPr>
            <w:tcW w:w="765"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w:t>
            </w:r>
          </w:p>
        </w:tc>
        <w:tc>
          <w:tcPr>
            <w:tcW w:w="765"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NNW</w:t>
            </w:r>
          </w:p>
        </w:tc>
      </w:tr>
      <w:tr w:rsidR="00E60F21" w:rsidRPr="00F827EE" w:rsidTr="00E60F21">
        <w:tc>
          <w:tcPr>
            <w:tcW w:w="3660" w:type="dxa"/>
            <w:tcBorders>
              <w:top w:val="nil"/>
              <w:left w:val="single" w:sz="8"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rPr>
            </w:pPr>
            <w:r w:rsidRPr="00F827EE">
              <w:rPr>
                <w:rFonts w:ascii="Arial" w:hAnsi="Arial" w:cs="Arial"/>
                <w:sz w:val="18"/>
                <w:szCs w:val="18"/>
              </w:rPr>
              <w:t>Częstość przekroczeń D1= 400 µg/m</w:t>
            </w:r>
            <w:r w:rsidRPr="00F827EE">
              <w:rPr>
                <w:rFonts w:ascii="Arial" w:hAnsi="Arial" w:cs="Arial"/>
                <w:sz w:val="18"/>
                <w:szCs w:val="18"/>
                <w:vertAlign w:val="superscript"/>
              </w:rPr>
              <w:t>3</w:t>
            </w:r>
            <w:r w:rsidRPr="00F827EE">
              <w:rPr>
                <w:rFonts w:ascii="Arial" w:hAnsi="Arial" w:cs="Arial"/>
                <w:sz w:val="18"/>
                <w:szCs w:val="18"/>
              </w:rPr>
              <w:t>, %</w:t>
            </w:r>
          </w:p>
        </w:tc>
        <w:tc>
          <w:tcPr>
            <w:tcW w:w="111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0,00</w:t>
            </w:r>
          </w:p>
        </w:tc>
        <w:tc>
          <w:tcPr>
            <w:tcW w:w="93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93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r>
    </w:tbl>
    <w:p w:rsidR="00E60F21" w:rsidRPr="00F827EE" w:rsidRDefault="00E60F21" w:rsidP="000141A9">
      <w:pPr>
        <w:widowControl w:val="0"/>
        <w:autoSpaceDE w:val="0"/>
        <w:autoSpaceDN w:val="0"/>
        <w:adjustRightInd w:val="0"/>
        <w:spacing w:before="240" w:line="360" w:lineRule="auto"/>
        <w:jc w:val="both"/>
        <w:rPr>
          <w:rFonts w:ascii="Arial" w:hAnsi="Arial" w:cs="Arial"/>
          <w:sz w:val="22"/>
          <w:szCs w:val="22"/>
        </w:rPr>
      </w:pPr>
      <w:r w:rsidRPr="00F827EE">
        <w:rPr>
          <w:rFonts w:ascii="Arial" w:hAnsi="Arial" w:cs="Arial"/>
          <w:sz w:val="22"/>
          <w:szCs w:val="22"/>
        </w:rPr>
        <w:t>Najwyższa wartość stężeń jednogodzinnych amoniaku występuje w punkcie o współrzędnych X = 2080 Y = 500 m i wynosi 0,5 µg/m</w:t>
      </w:r>
      <w:r w:rsidRPr="00F827EE">
        <w:rPr>
          <w:rFonts w:ascii="Arial" w:hAnsi="Arial" w:cs="Arial"/>
          <w:sz w:val="22"/>
          <w:szCs w:val="22"/>
          <w:vertAlign w:val="superscript"/>
        </w:rPr>
        <w:t>3</w:t>
      </w:r>
      <w:r w:rsidRPr="00F827EE">
        <w:rPr>
          <w:rFonts w:ascii="Arial" w:hAnsi="Arial" w:cs="Arial"/>
          <w:sz w:val="22"/>
          <w:szCs w:val="22"/>
        </w:rPr>
        <w:t>, wartość ta jest niższa od 0,1*D1. Nie stwierdzono żadnych przekroczeń stężeń jednogodzinnych. Częstość przekroczeń= 0 %.</w:t>
      </w:r>
    </w:p>
    <w:p w:rsidR="00E60F21" w:rsidRPr="00F827EE" w:rsidRDefault="00E60F21" w:rsidP="00E60F21">
      <w:pPr>
        <w:widowControl w:val="0"/>
        <w:autoSpaceDE w:val="0"/>
        <w:autoSpaceDN w:val="0"/>
        <w:adjustRightInd w:val="0"/>
        <w:spacing w:line="360" w:lineRule="auto"/>
        <w:jc w:val="both"/>
        <w:rPr>
          <w:rFonts w:ascii="Arial" w:hAnsi="Arial" w:cs="Arial"/>
          <w:sz w:val="22"/>
          <w:szCs w:val="22"/>
        </w:rPr>
      </w:pPr>
      <w:r w:rsidRPr="00F827EE">
        <w:rPr>
          <w:rFonts w:ascii="Arial" w:hAnsi="Arial" w:cs="Arial"/>
          <w:sz w:val="22"/>
          <w:szCs w:val="22"/>
        </w:rPr>
        <w:t>Najwyższa wartość stężeń średniorocznych występuje w punkcie o współrzędnych X = 2200 Y = 500 m, wynosi 0,057 µg/m</w:t>
      </w:r>
      <w:r w:rsidRPr="00F827EE">
        <w:rPr>
          <w:rFonts w:ascii="Arial" w:hAnsi="Arial" w:cs="Arial"/>
          <w:sz w:val="22"/>
          <w:szCs w:val="22"/>
          <w:vertAlign w:val="superscript"/>
        </w:rPr>
        <w:t>3</w:t>
      </w:r>
      <w:r w:rsidRPr="00F827EE">
        <w:rPr>
          <w:rFonts w:ascii="Arial" w:hAnsi="Arial" w:cs="Arial"/>
          <w:sz w:val="22"/>
          <w:szCs w:val="22"/>
        </w:rPr>
        <w:t xml:space="preserve"> i nie przekracza wartości dyspozycyjnej (D</w:t>
      </w:r>
      <w:r w:rsidRPr="00F827EE">
        <w:rPr>
          <w:rFonts w:ascii="Arial" w:hAnsi="Arial" w:cs="Arial"/>
          <w:sz w:val="22"/>
          <w:szCs w:val="22"/>
          <w:vertAlign w:val="subscript"/>
        </w:rPr>
        <w:t>a</w:t>
      </w:r>
      <w:r w:rsidRPr="00F827EE">
        <w:rPr>
          <w:rFonts w:ascii="Arial" w:hAnsi="Arial" w:cs="Arial"/>
          <w:sz w:val="22"/>
          <w:szCs w:val="22"/>
        </w:rPr>
        <w:t>-R)= 45 µg/m</w:t>
      </w:r>
      <w:r w:rsidRPr="00F827EE">
        <w:rPr>
          <w:rFonts w:ascii="Arial" w:hAnsi="Arial" w:cs="Arial"/>
          <w:sz w:val="22"/>
          <w:szCs w:val="22"/>
          <w:vertAlign w:val="superscript"/>
        </w:rPr>
        <w:t>3</w:t>
      </w:r>
      <w:r w:rsidRPr="00F827EE">
        <w:rPr>
          <w:rFonts w:ascii="Arial" w:hAnsi="Arial" w:cs="Arial"/>
          <w:sz w:val="22"/>
          <w:szCs w:val="22"/>
        </w:rPr>
        <w:t>.</w:t>
      </w:r>
    </w:p>
    <w:p w:rsidR="00E60F21" w:rsidRPr="00F827EE" w:rsidRDefault="00E60F21" w:rsidP="00E60F21">
      <w:pPr>
        <w:widowControl w:val="0"/>
        <w:autoSpaceDE w:val="0"/>
        <w:autoSpaceDN w:val="0"/>
        <w:adjustRightInd w:val="0"/>
        <w:spacing w:line="360" w:lineRule="auto"/>
        <w:jc w:val="both"/>
        <w:rPr>
          <w:rFonts w:ascii="Arial" w:hAnsi="Arial" w:cs="Arial"/>
          <w:sz w:val="22"/>
          <w:szCs w:val="22"/>
        </w:rPr>
      </w:pPr>
    </w:p>
    <w:p w:rsidR="00E60F21" w:rsidRPr="00F827EE" w:rsidRDefault="00E60F21" w:rsidP="00E60F21">
      <w:pPr>
        <w:widowControl w:val="0"/>
        <w:autoSpaceDE w:val="0"/>
        <w:autoSpaceDN w:val="0"/>
        <w:adjustRightInd w:val="0"/>
        <w:spacing w:line="360" w:lineRule="auto"/>
        <w:jc w:val="both"/>
        <w:rPr>
          <w:rFonts w:ascii="Arial" w:hAnsi="Arial" w:cs="Arial"/>
          <w:bCs/>
          <w:sz w:val="22"/>
          <w:szCs w:val="22"/>
        </w:rPr>
      </w:pPr>
      <w:r w:rsidRPr="00F827EE">
        <w:rPr>
          <w:rFonts w:ascii="Arial" w:hAnsi="Arial" w:cs="Arial"/>
          <w:bCs/>
          <w:sz w:val="22"/>
          <w:szCs w:val="22"/>
        </w:rPr>
        <w:t>Zestawienie maksymalnych wartości stężeń benzenu w sieci receptorów</w:t>
      </w:r>
    </w:p>
    <w:tbl>
      <w:tblPr>
        <w:tblW w:w="8925" w:type="dxa"/>
        <w:tblInd w:w="10" w:type="dxa"/>
        <w:tblLayout w:type="fixed"/>
        <w:tblCellMar>
          <w:left w:w="0" w:type="dxa"/>
          <w:right w:w="0" w:type="dxa"/>
        </w:tblCellMar>
        <w:tblLook w:val="04A0" w:firstRow="1" w:lastRow="0" w:firstColumn="1" w:lastColumn="0" w:noHBand="0" w:noVBand="1"/>
      </w:tblPr>
      <w:tblGrid>
        <w:gridCol w:w="3660"/>
        <w:gridCol w:w="1110"/>
        <w:gridCol w:w="930"/>
        <w:gridCol w:w="930"/>
        <w:gridCol w:w="765"/>
        <w:gridCol w:w="765"/>
        <w:gridCol w:w="765"/>
      </w:tblGrid>
      <w:tr w:rsidR="00E60F21" w:rsidRPr="00F827EE" w:rsidTr="000141A9">
        <w:tc>
          <w:tcPr>
            <w:tcW w:w="3660" w:type="dxa"/>
            <w:tcBorders>
              <w:top w:val="single" w:sz="8" w:space="0" w:color="auto"/>
              <w:left w:val="single" w:sz="8"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bCs/>
              </w:rPr>
              <w:t xml:space="preserve"> </w:t>
            </w:r>
            <w:r w:rsidRPr="00F827EE">
              <w:rPr>
                <w:rFonts w:ascii="Arial" w:hAnsi="Arial" w:cs="Arial"/>
                <w:b/>
                <w:sz w:val="18"/>
                <w:szCs w:val="18"/>
              </w:rPr>
              <w:t>Parametr</w:t>
            </w:r>
          </w:p>
        </w:tc>
        <w:tc>
          <w:tcPr>
            <w:tcW w:w="111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Wartość</w:t>
            </w:r>
          </w:p>
        </w:tc>
        <w:tc>
          <w:tcPr>
            <w:tcW w:w="93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X</w:t>
            </w:r>
          </w:p>
        </w:tc>
        <w:tc>
          <w:tcPr>
            <w:tcW w:w="93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Y</w:t>
            </w:r>
          </w:p>
        </w:tc>
        <w:tc>
          <w:tcPr>
            <w:tcW w:w="765"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kryt.</w:t>
            </w:r>
          </w:p>
        </w:tc>
        <w:tc>
          <w:tcPr>
            <w:tcW w:w="765"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kryt.</w:t>
            </w:r>
          </w:p>
        </w:tc>
        <w:tc>
          <w:tcPr>
            <w:tcW w:w="765" w:type="dxa"/>
            <w:tcBorders>
              <w:top w:val="single" w:sz="8" w:space="0" w:color="auto"/>
              <w:left w:val="single" w:sz="6" w:space="0" w:color="auto"/>
              <w:bottom w:val="nil"/>
              <w:right w:val="single" w:sz="8"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kryt.</w:t>
            </w:r>
          </w:p>
        </w:tc>
      </w:tr>
      <w:tr w:rsidR="00E60F21" w:rsidRPr="00F827EE" w:rsidTr="000141A9">
        <w:tc>
          <w:tcPr>
            <w:tcW w:w="3660" w:type="dxa"/>
            <w:tcBorders>
              <w:top w:val="nil"/>
              <w:left w:val="single" w:sz="8" w:space="0" w:color="auto"/>
              <w:bottom w:val="nil"/>
              <w:right w:val="single" w:sz="6" w:space="0" w:color="auto"/>
            </w:tcBorders>
            <w:shd w:val="clear" w:color="auto" w:fill="C6D9F1" w:themeFill="text2" w:themeFillTint="33"/>
          </w:tcPr>
          <w:p w:rsidR="00E60F21" w:rsidRPr="00F827EE" w:rsidRDefault="00E60F21" w:rsidP="00E60F21">
            <w:pPr>
              <w:widowControl w:val="0"/>
              <w:autoSpaceDE w:val="0"/>
              <w:autoSpaceDN w:val="0"/>
              <w:adjustRightInd w:val="0"/>
              <w:spacing w:line="312" w:lineRule="auto"/>
              <w:rPr>
                <w:rFonts w:ascii="Arial" w:hAnsi="Arial" w:cs="Arial"/>
                <w:b/>
                <w:sz w:val="18"/>
                <w:szCs w:val="18"/>
              </w:rPr>
            </w:pPr>
          </w:p>
        </w:tc>
        <w:tc>
          <w:tcPr>
            <w:tcW w:w="1110" w:type="dxa"/>
            <w:tcBorders>
              <w:top w:val="nil"/>
              <w:left w:val="single" w:sz="4" w:space="0" w:color="auto"/>
              <w:bottom w:val="nil"/>
              <w:right w:val="single" w:sz="4" w:space="0" w:color="auto"/>
            </w:tcBorders>
            <w:shd w:val="clear" w:color="auto" w:fill="C6D9F1" w:themeFill="text2" w:themeFillTint="33"/>
          </w:tcPr>
          <w:p w:rsidR="00E60F21" w:rsidRPr="00F827EE" w:rsidRDefault="00E60F21" w:rsidP="00E60F21">
            <w:pPr>
              <w:widowControl w:val="0"/>
              <w:autoSpaceDE w:val="0"/>
              <w:autoSpaceDN w:val="0"/>
              <w:adjustRightInd w:val="0"/>
              <w:spacing w:line="312" w:lineRule="auto"/>
              <w:rPr>
                <w:rFonts w:ascii="Arial" w:hAnsi="Arial" w:cs="Arial"/>
                <w:b/>
                <w:sz w:val="18"/>
                <w:szCs w:val="18"/>
              </w:rPr>
            </w:pPr>
          </w:p>
        </w:tc>
        <w:tc>
          <w:tcPr>
            <w:tcW w:w="930"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m</w:t>
            </w:r>
          </w:p>
        </w:tc>
        <w:tc>
          <w:tcPr>
            <w:tcW w:w="930"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m</w:t>
            </w:r>
          </w:p>
        </w:tc>
        <w:tc>
          <w:tcPr>
            <w:tcW w:w="765"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proofErr w:type="spellStart"/>
            <w:r w:rsidRPr="00F827EE">
              <w:rPr>
                <w:rFonts w:ascii="Arial" w:hAnsi="Arial" w:cs="Arial"/>
                <w:b/>
                <w:sz w:val="18"/>
                <w:szCs w:val="18"/>
              </w:rPr>
              <w:t>stan.r</w:t>
            </w:r>
            <w:proofErr w:type="spellEnd"/>
            <w:r w:rsidRPr="00F827EE">
              <w:rPr>
                <w:rFonts w:ascii="Arial" w:hAnsi="Arial" w:cs="Arial"/>
                <w:b/>
                <w:sz w:val="18"/>
                <w:szCs w:val="18"/>
              </w:rPr>
              <w:t>.</w:t>
            </w:r>
          </w:p>
        </w:tc>
        <w:tc>
          <w:tcPr>
            <w:tcW w:w="765"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proofErr w:type="spellStart"/>
            <w:r w:rsidRPr="00F827EE">
              <w:rPr>
                <w:rFonts w:ascii="Arial" w:hAnsi="Arial" w:cs="Arial"/>
                <w:b/>
                <w:sz w:val="18"/>
                <w:szCs w:val="18"/>
              </w:rPr>
              <w:t>pręd.w</w:t>
            </w:r>
            <w:proofErr w:type="spellEnd"/>
            <w:r w:rsidRPr="00F827EE">
              <w:rPr>
                <w:rFonts w:ascii="Arial" w:hAnsi="Arial" w:cs="Arial"/>
                <w:b/>
                <w:sz w:val="18"/>
                <w:szCs w:val="18"/>
              </w:rPr>
              <w:t>.</w:t>
            </w:r>
          </w:p>
        </w:tc>
        <w:tc>
          <w:tcPr>
            <w:tcW w:w="765" w:type="dxa"/>
            <w:tcBorders>
              <w:top w:val="nil"/>
              <w:left w:val="single" w:sz="6" w:space="0" w:color="auto"/>
              <w:bottom w:val="nil"/>
              <w:right w:val="single" w:sz="8"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proofErr w:type="spellStart"/>
            <w:r w:rsidRPr="00F827EE">
              <w:rPr>
                <w:rFonts w:ascii="Arial" w:hAnsi="Arial" w:cs="Arial"/>
                <w:b/>
                <w:sz w:val="18"/>
                <w:szCs w:val="18"/>
              </w:rPr>
              <w:t>kier.w</w:t>
            </w:r>
            <w:proofErr w:type="spellEnd"/>
            <w:r w:rsidRPr="00F827EE">
              <w:rPr>
                <w:rFonts w:ascii="Arial" w:hAnsi="Arial" w:cs="Arial"/>
                <w:b/>
                <w:sz w:val="18"/>
                <w:szCs w:val="18"/>
              </w:rPr>
              <w:t>.</w:t>
            </w:r>
          </w:p>
        </w:tc>
      </w:tr>
      <w:tr w:rsidR="00E60F21" w:rsidRPr="00F827EE" w:rsidTr="00E60F21">
        <w:tc>
          <w:tcPr>
            <w:tcW w:w="3660" w:type="dxa"/>
            <w:tcBorders>
              <w:top w:val="single" w:sz="6"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vertAlign w:val="superscript"/>
              </w:rPr>
            </w:pPr>
            <w:r w:rsidRPr="00F827EE">
              <w:rPr>
                <w:rFonts w:ascii="Arial" w:hAnsi="Arial" w:cs="Arial"/>
                <w:sz w:val="18"/>
                <w:szCs w:val="18"/>
              </w:rPr>
              <w:t>Stężenie maksymalne µg/m</w:t>
            </w:r>
            <w:r w:rsidRPr="00F827EE">
              <w:rPr>
                <w:rFonts w:ascii="Arial" w:hAnsi="Arial" w:cs="Arial"/>
                <w:sz w:val="18"/>
                <w:szCs w:val="18"/>
                <w:vertAlign w:val="superscript"/>
              </w:rPr>
              <w:t>3</w:t>
            </w:r>
          </w:p>
        </w:tc>
        <w:tc>
          <w:tcPr>
            <w:tcW w:w="111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0,16</w:t>
            </w:r>
          </w:p>
        </w:tc>
        <w:tc>
          <w:tcPr>
            <w:tcW w:w="93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2080</w:t>
            </w:r>
          </w:p>
        </w:tc>
        <w:tc>
          <w:tcPr>
            <w:tcW w:w="93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500</w:t>
            </w:r>
          </w:p>
        </w:tc>
        <w:tc>
          <w:tcPr>
            <w:tcW w:w="765"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6</w:t>
            </w:r>
          </w:p>
        </w:tc>
        <w:tc>
          <w:tcPr>
            <w:tcW w:w="765"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w:t>
            </w:r>
          </w:p>
        </w:tc>
        <w:tc>
          <w:tcPr>
            <w:tcW w:w="765" w:type="dxa"/>
            <w:tcBorders>
              <w:top w:val="single" w:sz="6"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SSE</w:t>
            </w:r>
          </w:p>
        </w:tc>
      </w:tr>
      <w:tr w:rsidR="00E60F21" w:rsidRPr="00F827EE" w:rsidTr="00E60F21">
        <w:tc>
          <w:tcPr>
            <w:tcW w:w="366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vertAlign w:val="superscript"/>
              </w:rPr>
            </w:pPr>
            <w:r w:rsidRPr="00F827EE">
              <w:rPr>
                <w:rFonts w:ascii="Arial" w:hAnsi="Arial" w:cs="Arial"/>
                <w:sz w:val="18"/>
                <w:szCs w:val="18"/>
              </w:rPr>
              <w:t>Stężenie średnioroczne µg/m</w:t>
            </w:r>
            <w:r w:rsidRPr="00F827EE">
              <w:rPr>
                <w:rFonts w:ascii="Arial" w:hAnsi="Arial" w:cs="Arial"/>
                <w:sz w:val="18"/>
                <w:szCs w:val="18"/>
                <w:vertAlign w:val="superscript"/>
              </w:rPr>
              <w:t>3</w:t>
            </w:r>
          </w:p>
        </w:tc>
        <w:tc>
          <w:tcPr>
            <w:tcW w:w="111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0,0176</w:t>
            </w:r>
          </w:p>
        </w:tc>
        <w:tc>
          <w:tcPr>
            <w:tcW w:w="93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2200</w:t>
            </w:r>
          </w:p>
        </w:tc>
        <w:tc>
          <w:tcPr>
            <w:tcW w:w="93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500</w:t>
            </w:r>
          </w:p>
        </w:tc>
        <w:tc>
          <w:tcPr>
            <w:tcW w:w="765"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6</w:t>
            </w:r>
          </w:p>
        </w:tc>
        <w:tc>
          <w:tcPr>
            <w:tcW w:w="765"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w:t>
            </w:r>
          </w:p>
        </w:tc>
        <w:tc>
          <w:tcPr>
            <w:tcW w:w="765"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NNW</w:t>
            </w:r>
          </w:p>
        </w:tc>
      </w:tr>
      <w:tr w:rsidR="00E60F21" w:rsidRPr="00F827EE" w:rsidTr="00E60F21">
        <w:tc>
          <w:tcPr>
            <w:tcW w:w="3660" w:type="dxa"/>
            <w:tcBorders>
              <w:top w:val="nil"/>
              <w:left w:val="single" w:sz="8"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rPr>
            </w:pPr>
            <w:r w:rsidRPr="00F827EE">
              <w:rPr>
                <w:rFonts w:ascii="Arial" w:hAnsi="Arial" w:cs="Arial"/>
                <w:sz w:val="18"/>
                <w:szCs w:val="18"/>
              </w:rPr>
              <w:t>Częstość przekroczeń D1= 30 µg/m</w:t>
            </w:r>
            <w:r w:rsidRPr="00F827EE">
              <w:rPr>
                <w:rFonts w:ascii="Arial" w:hAnsi="Arial" w:cs="Arial"/>
                <w:sz w:val="18"/>
                <w:szCs w:val="18"/>
                <w:vertAlign w:val="superscript"/>
              </w:rPr>
              <w:t>3</w:t>
            </w:r>
            <w:r w:rsidRPr="00F827EE">
              <w:rPr>
                <w:rFonts w:ascii="Arial" w:hAnsi="Arial" w:cs="Arial"/>
                <w:sz w:val="18"/>
                <w:szCs w:val="18"/>
              </w:rPr>
              <w:t>, %</w:t>
            </w:r>
          </w:p>
        </w:tc>
        <w:tc>
          <w:tcPr>
            <w:tcW w:w="111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0,00</w:t>
            </w:r>
          </w:p>
        </w:tc>
        <w:tc>
          <w:tcPr>
            <w:tcW w:w="93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93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r>
    </w:tbl>
    <w:p w:rsidR="00E60F21" w:rsidRPr="00F827EE" w:rsidRDefault="00E60F21" w:rsidP="00E60F21">
      <w:pPr>
        <w:widowControl w:val="0"/>
        <w:autoSpaceDE w:val="0"/>
        <w:autoSpaceDN w:val="0"/>
        <w:adjustRightInd w:val="0"/>
        <w:spacing w:line="360" w:lineRule="auto"/>
        <w:jc w:val="both"/>
        <w:rPr>
          <w:rFonts w:ascii="Arial" w:hAnsi="Arial" w:cs="Arial"/>
          <w:sz w:val="22"/>
          <w:szCs w:val="22"/>
        </w:rPr>
      </w:pPr>
      <w:r w:rsidRPr="00F827EE">
        <w:rPr>
          <w:rFonts w:ascii="Arial" w:hAnsi="Arial" w:cs="Arial"/>
          <w:sz w:val="22"/>
          <w:szCs w:val="22"/>
        </w:rPr>
        <w:t>Najwyższa wartość stężeń jednogodzinnych benzenu występuje w punkcie o współrzędnych X = 2080 Y = 500 m i wynosi 0,16 µg/m</w:t>
      </w:r>
      <w:r w:rsidRPr="00F827EE">
        <w:rPr>
          <w:rFonts w:ascii="Arial" w:hAnsi="Arial" w:cs="Arial"/>
          <w:sz w:val="22"/>
          <w:szCs w:val="22"/>
          <w:vertAlign w:val="superscript"/>
        </w:rPr>
        <w:t>3</w:t>
      </w:r>
      <w:r w:rsidRPr="00F827EE">
        <w:rPr>
          <w:rFonts w:ascii="Arial" w:hAnsi="Arial" w:cs="Arial"/>
          <w:sz w:val="22"/>
          <w:szCs w:val="22"/>
        </w:rPr>
        <w:t>, wartość ta jest niższa od 0,1*D1. Nie stwierdzono żadnych przekroczeń stężeń jednogodzinnych. Częstość przekroczeń= 0 %. Najwyższa wartość stężeń średniorocznych występuje w punkcie o współrzędnych X = 2200 Y = 500 m, wynosi 0,0176 µg/m</w:t>
      </w:r>
      <w:r w:rsidRPr="00F827EE">
        <w:rPr>
          <w:rFonts w:ascii="Arial" w:hAnsi="Arial" w:cs="Arial"/>
          <w:sz w:val="22"/>
          <w:szCs w:val="22"/>
          <w:vertAlign w:val="superscript"/>
        </w:rPr>
        <w:t>3</w:t>
      </w:r>
      <w:r w:rsidRPr="00F827EE">
        <w:rPr>
          <w:rFonts w:ascii="Arial" w:hAnsi="Arial" w:cs="Arial"/>
          <w:sz w:val="22"/>
          <w:szCs w:val="22"/>
        </w:rPr>
        <w:t xml:space="preserve"> i nie przekracza wartości dyspozycyjnej (D</w:t>
      </w:r>
      <w:r w:rsidRPr="00F827EE">
        <w:rPr>
          <w:rFonts w:ascii="Arial" w:hAnsi="Arial" w:cs="Arial"/>
          <w:sz w:val="22"/>
          <w:szCs w:val="22"/>
          <w:vertAlign w:val="subscript"/>
        </w:rPr>
        <w:t>a</w:t>
      </w:r>
      <w:r w:rsidRPr="00F827EE">
        <w:rPr>
          <w:rFonts w:ascii="Arial" w:hAnsi="Arial" w:cs="Arial"/>
          <w:sz w:val="22"/>
          <w:szCs w:val="22"/>
        </w:rPr>
        <w:t>-R)= 3,5 µg/m</w:t>
      </w:r>
      <w:r w:rsidRPr="00F827EE">
        <w:rPr>
          <w:rFonts w:ascii="Arial" w:hAnsi="Arial" w:cs="Arial"/>
          <w:sz w:val="22"/>
          <w:szCs w:val="22"/>
          <w:vertAlign w:val="superscript"/>
        </w:rPr>
        <w:t>3</w:t>
      </w:r>
      <w:r w:rsidRPr="00F827EE">
        <w:rPr>
          <w:rFonts w:ascii="Arial" w:hAnsi="Arial" w:cs="Arial"/>
          <w:sz w:val="22"/>
          <w:szCs w:val="22"/>
        </w:rPr>
        <w:t>.</w:t>
      </w:r>
    </w:p>
    <w:p w:rsidR="00E60F21" w:rsidRPr="00F827EE" w:rsidRDefault="00E60F21" w:rsidP="00E60F21">
      <w:pPr>
        <w:widowControl w:val="0"/>
        <w:autoSpaceDE w:val="0"/>
        <w:autoSpaceDN w:val="0"/>
        <w:adjustRightInd w:val="0"/>
        <w:spacing w:line="360" w:lineRule="auto"/>
        <w:jc w:val="both"/>
        <w:rPr>
          <w:rFonts w:ascii="Arial" w:hAnsi="Arial" w:cs="Arial"/>
          <w:sz w:val="22"/>
          <w:szCs w:val="22"/>
        </w:rPr>
      </w:pPr>
    </w:p>
    <w:p w:rsidR="00E60F21" w:rsidRPr="00F827EE" w:rsidRDefault="00E60F21" w:rsidP="00E60F21">
      <w:pPr>
        <w:widowControl w:val="0"/>
        <w:autoSpaceDE w:val="0"/>
        <w:autoSpaceDN w:val="0"/>
        <w:adjustRightInd w:val="0"/>
        <w:spacing w:line="360" w:lineRule="auto"/>
        <w:jc w:val="both"/>
        <w:rPr>
          <w:rFonts w:ascii="Arial" w:hAnsi="Arial" w:cs="Arial"/>
          <w:bCs/>
          <w:sz w:val="22"/>
          <w:szCs w:val="22"/>
        </w:rPr>
      </w:pPr>
      <w:r w:rsidRPr="00F827EE">
        <w:rPr>
          <w:rFonts w:ascii="Arial" w:hAnsi="Arial" w:cs="Arial"/>
          <w:bCs/>
          <w:sz w:val="22"/>
          <w:szCs w:val="22"/>
        </w:rPr>
        <w:t>Zestawienie maksymalnych wartości stężeń ołowiu w sieci receptorów</w:t>
      </w:r>
    </w:p>
    <w:tbl>
      <w:tblPr>
        <w:tblW w:w="8925" w:type="dxa"/>
        <w:tblInd w:w="10" w:type="dxa"/>
        <w:tblLayout w:type="fixed"/>
        <w:tblCellMar>
          <w:left w:w="0" w:type="dxa"/>
          <w:right w:w="0" w:type="dxa"/>
        </w:tblCellMar>
        <w:tblLook w:val="04A0" w:firstRow="1" w:lastRow="0" w:firstColumn="1" w:lastColumn="0" w:noHBand="0" w:noVBand="1"/>
      </w:tblPr>
      <w:tblGrid>
        <w:gridCol w:w="3660"/>
        <w:gridCol w:w="1110"/>
        <w:gridCol w:w="930"/>
        <w:gridCol w:w="930"/>
        <w:gridCol w:w="765"/>
        <w:gridCol w:w="765"/>
        <w:gridCol w:w="765"/>
      </w:tblGrid>
      <w:tr w:rsidR="00E60F21" w:rsidRPr="00F827EE" w:rsidTr="000141A9">
        <w:tc>
          <w:tcPr>
            <w:tcW w:w="3660" w:type="dxa"/>
            <w:tcBorders>
              <w:top w:val="single" w:sz="8" w:space="0" w:color="auto"/>
              <w:left w:val="single" w:sz="8"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bCs/>
                <w:sz w:val="22"/>
                <w:szCs w:val="22"/>
              </w:rPr>
              <w:t xml:space="preserve"> </w:t>
            </w:r>
            <w:r w:rsidRPr="00F827EE">
              <w:rPr>
                <w:rFonts w:ascii="Arial" w:hAnsi="Arial" w:cs="Arial"/>
                <w:sz w:val="18"/>
                <w:szCs w:val="18"/>
              </w:rPr>
              <w:t>Parametr</w:t>
            </w:r>
          </w:p>
        </w:tc>
        <w:tc>
          <w:tcPr>
            <w:tcW w:w="111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Wartość</w:t>
            </w:r>
          </w:p>
        </w:tc>
        <w:tc>
          <w:tcPr>
            <w:tcW w:w="93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X</w:t>
            </w:r>
          </w:p>
        </w:tc>
        <w:tc>
          <w:tcPr>
            <w:tcW w:w="93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Y</w:t>
            </w:r>
          </w:p>
        </w:tc>
        <w:tc>
          <w:tcPr>
            <w:tcW w:w="765"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kryt.</w:t>
            </w:r>
          </w:p>
        </w:tc>
        <w:tc>
          <w:tcPr>
            <w:tcW w:w="765"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kryt.</w:t>
            </w:r>
          </w:p>
        </w:tc>
        <w:tc>
          <w:tcPr>
            <w:tcW w:w="765" w:type="dxa"/>
            <w:tcBorders>
              <w:top w:val="single" w:sz="8" w:space="0" w:color="auto"/>
              <w:left w:val="single" w:sz="6" w:space="0" w:color="auto"/>
              <w:bottom w:val="nil"/>
              <w:right w:val="single" w:sz="8"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kryt.</w:t>
            </w:r>
          </w:p>
        </w:tc>
      </w:tr>
      <w:tr w:rsidR="00E60F21" w:rsidRPr="00F827EE" w:rsidTr="000141A9">
        <w:tc>
          <w:tcPr>
            <w:tcW w:w="3660" w:type="dxa"/>
            <w:tcBorders>
              <w:top w:val="nil"/>
              <w:left w:val="single" w:sz="8" w:space="0" w:color="auto"/>
              <w:bottom w:val="nil"/>
              <w:right w:val="single" w:sz="6" w:space="0" w:color="auto"/>
            </w:tcBorders>
            <w:shd w:val="clear" w:color="auto" w:fill="C6D9F1" w:themeFill="text2" w:themeFillTint="33"/>
          </w:tcPr>
          <w:p w:rsidR="00E60F21" w:rsidRPr="00F827EE" w:rsidRDefault="00E60F21" w:rsidP="00E60F21">
            <w:pPr>
              <w:widowControl w:val="0"/>
              <w:autoSpaceDE w:val="0"/>
              <w:autoSpaceDN w:val="0"/>
              <w:adjustRightInd w:val="0"/>
              <w:spacing w:line="312" w:lineRule="auto"/>
              <w:rPr>
                <w:rFonts w:ascii="Arial" w:hAnsi="Arial" w:cs="Arial"/>
                <w:sz w:val="18"/>
                <w:szCs w:val="18"/>
              </w:rPr>
            </w:pPr>
          </w:p>
        </w:tc>
        <w:tc>
          <w:tcPr>
            <w:tcW w:w="1110" w:type="dxa"/>
            <w:tcBorders>
              <w:top w:val="nil"/>
              <w:left w:val="single" w:sz="4" w:space="0" w:color="auto"/>
              <w:bottom w:val="nil"/>
              <w:right w:val="single" w:sz="4" w:space="0" w:color="auto"/>
            </w:tcBorders>
            <w:shd w:val="clear" w:color="auto" w:fill="C6D9F1" w:themeFill="text2" w:themeFillTint="33"/>
          </w:tcPr>
          <w:p w:rsidR="00E60F21" w:rsidRPr="00F827EE" w:rsidRDefault="00E60F21" w:rsidP="00E60F21">
            <w:pPr>
              <w:widowControl w:val="0"/>
              <w:autoSpaceDE w:val="0"/>
              <w:autoSpaceDN w:val="0"/>
              <w:adjustRightInd w:val="0"/>
              <w:spacing w:line="312" w:lineRule="auto"/>
              <w:rPr>
                <w:rFonts w:ascii="Arial" w:hAnsi="Arial" w:cs="Arial"/>
                <w:sz w:val="18"/>
                <w:szCs w:val="18"/>
              </w:rPr>
            </w:pPr>
          </w:p>
        </w:tc>
        <w:tc>
          <w:tcPr>
            <w:tcW w:w="930"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m</w:t>
            </w:r>
          </w:p>
        </w:tc>
        <w:tc>
          <w:tcPr>
            <w:tcW w:w="930"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m</w:t>
            </w:r>
          </w:p>
        </w:tc>
        <w:tc>
          <w:tcPr>
            <w:tcW w:w="765"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proofErr w:type="spellStart"/>
            <w:r w:rsidRPr="00F827EE">
              <w:rPr>
                <w:rFonts w:ascii="Arial" w:hAnsi="Arial" w:cs="Arial"/>
                <w:sz w:val="18"/>
                <w:szCs w:val="18"/>
              </w:rPr>
              <w:t>stan.r</w:t>
            </w:r>
            <w:proofErr w:type="spellEnd"/>
            <w:r w:rsidRPr="00F827EE">
              <w:rPr>
                <w:rFonts w:ascii="Arial" w:hAnsi="Arial" w:cs="Arial"/>
                <w:sz w:val="18"/>
                <w:szCs w:val="18"/>
              </w:rPr>
              <w:t>.</w:t>
            </w:r>
          </w:p>
        </w:tc>
        <w:tc>
          <w:tcPr>
            <w:tcW w:w="765"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proofErr w:type="spellStart"/>
            <w:r w:rsidRPr="00F827EE">
              <w:rPr>
                <w:rFonts w:ascii="Arial" w:hAnsi="Arial" w:cs="Arial"/>
                <w:sz w:val="18"/>
                <w:szCs w:val="18"/>
              </w:rPr>
              <w:t>pręd.w</w:t>
            </w:r>
            <w:proofErr w:type="spellEnd"/>
            <w:r w:rsidRPr="00F827EE">
              <w:rPr>
                <w:rFonts w:ascii="Arial" w:hAnsi="Arial" w:cs="Arial"/>
                <w:sz w:val="18"/>
                <w:szCs w:val="18"/>
              </w:rPr>
              <w:t>.</w:t>
            </w:r>
          </w:p>
        </w:tc>
        <w:tc>
          <w:tcPr>
            <w:tcW w:w="765" w:type="dxa"/>
            <w:tcBorders>
              <w:top w:val="nil"/>
              <w:left w:val="single" w:sz="6" w:space="0" w:color="auto"/>
              <w:bottom w:val="nil"/>
              <w:right w:val="single" w:sz="8"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proofErr w:type="spellStart"/>
            <w:r w:rsidRPr="00F827EE">
              <w:rPr>
                <w:rFonts w:ascii="Arial" w:hAnsi="Arial" w:cs="Arial"/>
                <w:sz w:val="18"/>
                <w:szCs w:val="18"/>
              </w:rPr>
              <w:t>kier.w</w:t>
            </w:r>
            <w:proofErr w:type="spellEnd"/>
            <w:r w:rsidRPr="00F827EE">
              <w:rPr>
                <w:rFonts w:ascii="Arial" w:hAnsi="Arial" w:cs="Arial"/>
                <w:sz w:val="18"/>
                <w:szCs w:val="18"/>
              </w:rPr>
              <w:t>.</w:t>
            </w:r>
          </w:p>
        </w:tc>
      </w:tr>
      <w:tr w:rsidR="00E60F21" w:rsidRPr="00F827EE" w:rsidTr="00E60F21">
        <w:tc>
          <w:tcPr>
            <w:tcW w:w="3660" w:type="dxa"/>
            <w:tcBorders>
              <w:top w:val="single" w:sz="6"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vertAlign w:val="superscript"/>
              </w:rPr>
            </w:pPr>
            <w:r w:rsidRPr="00F827EE">
              <w:rPr>
                <w:rFonts w:ascii="Arial" w:hAnsi="Arial" w:cs="Arial"/>
                <w:sz w:val="18"/>
                <w:szCs w:val="18"/>
              </w:rPr>
              <w:t>Stężenie maksymalne µg/m</w:t>
            </w:r>
            <w:r w:rsidRPr="00F827EE">
              <w:rPr>
                <w:rFonts w:ascii="Arial" w:hAnsi="Arial" w:cs="Arial"/>
                <w:sz w:val="18"/>
                <w:szCs w:val="18"/>
                <w:vertAlign w:val="superscript"/>
              </w:rPr>
              <w:t>3</w:t>
            </w:r>
          </w:p>
        </w:tc>
        <w:tc>
          <w:tcPr>
            <w:tcW w:w="111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0,00</w:t>
            </w:r>
          </w:p>
        </w:tc>
        <w:tc>
          <w:tcPr>
            <w:tcW w:w="93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2080</w:t>
            </w:r>
          </w:p>
        </w:tc>
        <w:tc>
          <w:tcPr>
            <w:tcW w:w="93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500</w:t>
            </w:r>
          </w:p>
        </w:tc>
        <w:tc>
          <w:tcPr>
            <w:tcW w:w="765"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6</w:t>
            </w:r>
          </w:p>
        </w:tc>
        <w:tc>
          <w:tcPr>
            <w:tcW w:w="765"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w:t>
            </w:r>
          </w:p>
        </w:tc>
        <w:tc>
          <w:tcPr>
            <w:tcW w:w="765" w:type="dxa"/>
            <w:tcBorders>
              <w:top w:val="single" w:sz="6"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SSE</w:t>
            </w:r>
          </w:p>
        </w:tc>
      </w:tr>
      <w:tr w:rsidR="00E60F21" w:rsidRPr="00F827EE" w:rsidTr="00E60F21">
        <w:tc>
          <w:tcPr>
            <w:tcW w:w="366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vertAlign w:val="superscript"/>
              </w:rPr>
            </w:pPr>
            <w:r w:rsidRPr="00F827EE">
              <w:rPr>
                <w:rFonts w:ascii="Arial" w:hAnsi="Arial" w:cs="Arial"/>
                <w:sz w:val="18"/>
                <w:szCs w:val="18"/>
              </w:rPr>
              <w:t>Stężenie średnioroczne µg/m</w:t>
            </w:r>
            <w:r w:rsidRPr="00F827EE">
              <w:rPr>
                <w:rFonts w:ascii="Arial" w:hAnsi="Arial" w:cs="Arial"/>
                <w:sz w:val="18"/>
                <w:szCs w:val="18"/>
                <w:vertAlign w:val="superscript"/>
              </w:rPr>
              <w:t>3</w:t>
            </w:r>
          </w:p>
        </w:tc>
        <w:tc>
          <w:tcPr>
            <w:tcW w:w="111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0,0004</w:t>
            </w:r>
          </w:p>
        </w:tc>
        <w:tc>
          <w:tcPr>
            <w:tcW w:w="93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2200</w:t>
            </w:r>
          </w:p>
        </w:tc>
        <w:tc>
          <w:tcPr>
            <w:tcW w:w="93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500</w:t>
            </w:r>
          </w:p>
        </w:tc>
        <w:tc>
          <w:tcPr>
            <w:tcW w:w="765"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6</w:t>
            </w:r>
          </w:p>
        </w:tc>
        <w:tc>
          <w:tcPr>
            <w:tcW w:w="765"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w:t>
            </w:r>
          </w:p>
        </w:tc>
        <w:tc>
          <w:tcPr>
            <w:tcW w:w="765"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NNW</w:t>
            </w:r>
          </w:p>
        </w:tc>
      </w:tr>
      <w:tr w:rsidR="00E60F21" w:rsidRPr="00F827EE" w:rsidTr="00E60F21">
        <w:tc>
          <w:tcPr>
            <w:tcW w:w="3660" w:type="dxa"/>
            <w:tcBorders>
              <w:top w:val="nil"/>
              <w:left w:val="single" w:sz="8"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rPr>
            </w:pPr>
            <w:r w:rsidRPr="00F827EE">
              <w:rPr>
                <w:rFonts w:ascii="Arial" w:hAnsi="Arial" w:cs="Arial"/>
                <w:sz w:val="18"/>
                <w:szCs w:val="18"/>
              </w:rPr>
              <w:t>Częstość przekroczeń D1= 5 µg/m</w:t>
            </w:r>
            <w:r w:rsidRPr="00F827EE">
              <w:rPr>
                <w:rFonts w:ascii="Arial" w:hAnsi="Arial" w:cs="Arial"/>
                <w:sz w:val="18"/>
                <w:szCs w:val="18"/>
                <w:vertAlign w:val="superscript"/>
              </w:rPr>
              <w:t>3</w:t>
            </w:r>
            <w:r w:rsidRPr="00F827EE">
              <w:rPr>
                <w:rFonts w:ascii="Arial" w:hAnsi="Arial" w:cs="Arial"/>
                <w:sz w:val="18"/>
                <w:szCs w:val="18"/>
              </w:rPr>
              <w:t>, %</w:t>
            </w:r>
          </w:p>
        </w:tc>
        <w:tc>
          <w:tcPr>
            <w:tcW w:w="111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0,00</w:t>
            </w:r>
          </w:p>
        </w:tc>
        <w:tc>
          <w:tcPr>
            <w:tcW w:w="93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93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r>
    </w:tbl>
    <w:p w:rsidR="00E60F21" w:rsidRPr="00F827EE" w:rsidRDefault="00E60F21" w:rsidP="000141A9">
      <w:pPr>
        <w:widowControl w:val="0"/>
        <w:autoSpaceDE w:val="0"/>
        <w:autoSpaceDN w:val="0"/>
        <w:adjustRightInd w:val="0"/>
        <w:spacing w:before="240" w:line="360" w:lineRule="auto"/>
        <w:jc w:val="both"/>
        <w:rPr>
          <w:rFonts w:ascii="Arial" w:hAnsi="Arial" w:cs="Arial"/>
          <w:sz w:val="22"/>
          <w:szCs w:val="22"/>
        </w:rPr>
      </w:pPr>
      <w:r w:rsidRPr="00F827EE">
        <w:rPr>
          <w:rFonts w:ascii="Arial" w:hAnsi="Arial" w:cs="Arial"/>
          <w:sz w:val="22"/>
          <w:szCs w:val="22"/>
        </w:rPr>
        <w:t>Najwyższa wartość stężeń jednogodzinnych ołowiu występuje w punkcie o współrzędnych X = 2080 Y = 500 m i wynosi 0,00 µg/m</w:t>
      </w:r>
      <w:r w:rsidRPr="00F827EE">
        <w:rPr>
          <w:rFonts w:ascii="Arial" w:hAnsi="Arial" w:cs="Arial"/>
          <w:sz w:val="22"/>
          <w:szCs w:val="22"/>
          <w:vertAlign w:val="superscript"/>
        </w:rPr>
        <w:t>3</w:t>
      </w:r>
      <w:r w:rsidRPr="00F827EE">
        <w:rPr>
          <w:rFonts w:ascii="Arial" w:hAnsi="Arial" w:cs="Arial"/>
          <w:sz w:val="22"/>
          <w:szCs w:val="22"/>
        </w:rPr>
        <w:t>, wartość ta jest niższa od 0,1*D1. Nie stwierdzono żadnych przekroczeń stężeń jednogodzinnych. Częstość przekroczeń= 0 %. Najwyższa wartość stężeń średniorocznych występuje w punkcie o współrzędnych X = 2200 Y = 500 m, wynosi 0,0004 µg/m</w:t>
      </w:r>
      <w:r w:rsidRPr="00F827EE">
        <w:rPr>
          <w:rFonts w:ascii="Arial" w:hAnsi="Arial" w:cs="Arial"/>
          <w:sz w:val="22"/>
          <w:szCs w:val="22"/>
          <w:vertAlign w:val="superscript"/>
        </w:rPr>
        <w:t>3</w:t>
      </w:r>
      <w:r w:rsidRPr="00F827EE">
        <w:rPr>
          <w:rFonts w:ascii="Arial" w:hAnsi="Arial" w:cs="Arial"/>
          <w:sz w:val="22"/>
          <w:szCs w:val="22"/>
        </w:rPr>
        <w:t xml:space="preserve"> i nie przekracza wartości dyspozycyjnej (D</w:t>
      </w:r>
      <w:r w:rsidRPr="00F827EE">
        <w:rPr>
          <w:rFonts w:ascii="Arial" w:hAnsi="Arial" w:cs="Arial"/>
          <w:sz w:val="22"/>
          <w:szCs w:val="22"/>
          <w:vertAlign w:val="subscript"/>
        </w:rPr>
        <w:t>a</w:t>
      </w:r>
      <w:r w:rsidRPr="00F827EE">
        <w:rPr>
          <w:rFonts w:ascii="Arial" w:hAnsi="Arial" w:cs="Arial"/>
          <w:sz w:val="22"/>
          <w:szCs w:val="22"/>
        </w:rPr>
        <w:t>-R)= 0,47 µg/m</w:t>
      </w:r>
      <w:r w:rsidRPr="00F827EE">
        <w:rPr>
          <w:rFonts w:ascii="Arial" w:hAnsi="Arial" w:cs="Arial"/>
          <w:sz w:val="22"/>
          <w:szCs w:val="22"/>
          <w:vertAlign w:val="superscript"/>
        </w:rPr>
        <w:t>3</w:t>
      </w:r>
      <w:r w:rsidRPr="00F827EE">
        <w:rPr>
          <w:rFonts w:ascii="Arial" w:hAnsi="Arial" w:cs="Arial"/>
          <w:sz w:val="22"/>
          <w:szCs w:val="22"/>
        </w:rPr>
        <w:t>.</w:t>
      </w:r>
    </w:p>
    <w:p w:rsidR="00E60F21" w:rsidRPr="00F827EE" w:rsidRDefault="00E60F21" w:rsidP="00E60F21">
      <w:pPr>
        <w:widowControl w:val="0"/>
        <w:autoSpaceDE w:val="0"/>
        <w:autoSpaceDN w:val="0"/>
        <w:adjustRightInd w:val="0"/>
        <w:spacing w:line="360" w:lineRule="auto"/>
        <w:jc w:val="both"/>
        <w:rPr>
          <w:rFonts w:ascii="Arial" w:hAnsi="Arial" w:cs="Arial"/>
          <w:sz w:val="22"/>
          <w:szCs w:val="22"/>
        </w:rPr>
      </w:pPr>
    </w:p>
    <w:p w:rsidR="00E60F21" w:rsidRPr="00F827EE" w:rsidRDefault="00E60F21" w:rsidP="00E60F21">
      <w:pPr>
        <w:widowControl w:val="0"/>
        <w:autoSpaceDE w:val="0"/>
        <w:autoSpaceDN w:val="0"/>
        <w:adjustRightInd w:val="0"/>
        <w:spacing w:line="360" w:lineRule="auto"/>
        <w:jc w:val="both"/>
        <w:rPr>
          <w:rFonts w:ascii="Arial" w:hAnsi="Arial" w:cs="Arial"/>
          <w:bCs/>
          <w:sz w:val="22"/>
          <w:szCs w:val="22"/>
        </w:rPr>
      </w:pPr>
      <w:r w:rsidRPr="00F827EE">
        <w:rPr>
          <w:rFonts w:ascii="Arial" w:hAnsi="Arial" w:cs="Arial"/>
          <w:bCs/>
          <w:sz w:val="22"/>
          <w:szCs w:val="22"/>
        </w:rPr>
        <w:t>Zestawienie maksymalnych wartości stężeń węglowodorów aromatyczne w sieci receptorów</w:t>
      </w:r>
    </w:p>
    <w:tbl>
      <w:tblPr>
        <w:tblW w:w="8925" w:type="dxa"/>
        <w:tblInd w:w="10" w:type="dxa"/>
        <w:tblLayout w:type="fixed"/>
        <w:tblCellMar>
          <w:left w:w="0" w:type="dxa"/>
          <w:right w:w="0" w:type="dxa"/>
        </w:tblCellMar>
        <w:tblLook w:val="04A0" w:firstRow="1" w:lastRow="0" w:firstColumn="1" w:lastColumn="0" w:noHBand="0" w:noVBand="1"/>
      </w:tblPr>
      <w:tblGrid>
        <w:gridCol w:w="3660"/>
        <w:gridCol w:w="1110"/>
        <w:gridCol w:w="930"/>
        <w:gridCol w:w="930"/>
        <w:gridCol w:w="765"/>
        <w:gridCol w:w="765"/>
        <w:gridCol w:w="765"/>
      </w:tblGrid>
      <w:tr w:rsidR="00E60F21" w:rsidRPr="00F827EE" w:rsidTr="000141A9">
        <w:trPr>
          <w:trHeight w:val="173"/>
        </w:trPr>
        <w:tc>
          <w:tcPr>
            <w:tcW w:w="3660" w:type="dxa"/>
            <w:tcBorders>
              <w:top w:val="single" w:sz="8" w:space="0" w:color="auto"/>
              <w:left w:val="single" w:sz="8"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bCs/>
              </w:rPr>
              <w:t xml:space="preserve"> </w:t>
            </w:r>
            <w:r w:rsidRPr="00F827EE">
              <w:rPr>
                <w:rFonts w:ascii="Arial" w:hAnsi="Arial" w:cs="Arial"/>
                <w:b/>
                <w:sz w:val="18"/>
                <w:szCs w:val="18"/>
              </w:rPr>
              <w:t>Parametr</w:t>
            </w:r>
          </w:p>
        </w:tc>
        <w:tc>
          <w:tcPr>
            <w:tcW w:w="111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Wartość</w:t>
            </w:r>
          </w:p>
        </w:tc>
        <w:tc>
          <w:tcPr>
            <w:tcW w:w="93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X</w:t>
            </w:r>
          </w:p>
        </w:tc>
        <w:tc>
          <w:tcPr>
            <w:tcW w:w="93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Y</w:t>
            </w:r>
          </w:p>
        </w:tc>
        <w:tc>
          <w:tcPr>
            <w:tcW w:w="765"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kryt.</w:t>
            </w:r>
          </w:p>
        </w:tc>
        <w:tc>
          <w:tcPr>
            <w:tcW w:w="765"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kryt.</w:t>
            </w:r>
          </w:p>
        </w:tc>
        <w:tc>
          <w:tcPr>
            <w:tcW w:w="765" w:type="dxa"/>
            <w:tcBorders>
              <w:top w:val="single" w:sz="8" w:space="0" w:color="auto"/>
              <w:left w:val="single" w:sz="6" w:space="0" w:color="auto"/>
              <w:bottom w:val="nil"/>
              <w:right w:val="single" w:sz="8"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kryt.</w:t>
            </w:r>
          </w:p>
        </w:tc>
      </w:tr>
      <w:tr w:rsidR="00E60F21" w:rsidRPr="00F827EE" w:rsidTr="000141A9">
        <w:tc>
          <w:tcPr>
            <w:tcW w:w="3660" w:type="dxa"/>
            <w:tcBorders>
              <w:top w:val="nil"/>
              <w:left w:val="single" w:sz="8" w:space="0" w:color="auto"/>
              <w:bottom w:val="nil"/>
              <w:right w:val="single" w:sz="6" w:space="0" w:color="auto"/>
            </w:tcBorders>
            <w:shd w:val="clear" w:color="auto" w:fill="C6D9F1" w:themeFill="text2" w:themeFillTint="33"/>
          </w:tcPr>
          <w:p w:rsidR="00E60F21" w:rsidRPr="00F827EE" w:rsidRDefault="00E60F21" w:rsidP="00E60F21">
            <w:pPr>
              <w:widowControl w:val="0"/>
              <w:autoSpaceDE w:val="0"/>
              <w:autoSpaceDN w:val="0"/>
              <w:adjustRightInd w:val="0"/>
              <w:spacing w:line="312" w:lineRule="auto"/>
              <w:rPr>
                <w:rFonts w:ascii="Arial" w:hAnsi="Arial" w:cs="Arial"/>
                <w:b/>
                <w:sz w:val="18"/>
                <w:szCs w:val="18"/>
              </w:rPr>
            </w:pPr>
          </w:p>
        </w:tc>
        <w:tc>
          <w:tcPr>
            <w:tcW w:w="1110" w:type="dxa"/>
            <w:tcBorders>
              <w:top w:val="nil"/>
              <w:left w:val="single" w:sz="4" w:space="0" w:color="auto"/>
              <w:bottom w:val="nil"/>
              <w:right w:val="single" w:sz="4" w:space="0" w:color="auto"/>
            </w:tcBorders>
            <w:shd w:val="clear" w:color="auto" w:fill="C6D9F1" w:themeFill="text2" w:themeFillTint="33"/>
          </w:tcPr>
          <w:p w:rsidR="00E60F21" w:rsidRPr="00F827EE" w:rsidRDefault="00E60F21" w:rsidP="00E60F21">
            <w:pPr>
              <w:widowControl w:val="0"/>
              <w:autoSpaceDE w:val="0"/>
              <w:autoSpaceDN w:val="0"/>
              <w:adjustRightInd w:val="0"/>
              <w:spacing w:line="312" w:lineRule="auto"/>
              <w:rPr>
                <w:rFonts w:ascii="Arial" w:hAnsi="Arial" w:cs="Arial"/>
                <w:b/>
                <w:sz w:val="18"/>
                <w:szCs w:val="18"/>
              </w:rPr>
            </w:pPr>
          </w:p>
        </w:tc>
        <w:tc>
          <w:tcPr>
            <w:tcW w:w="930"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m</w:t>
            </w:r>
          </w:p>
        </w:tc>
        <w:tc>
          <w:tcPr>
            <w:tcW w:w="930"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m</w:t>
            </w:r>
          </w:p>
        </w:tc>
        <w:tc>
          <w:tcPr>
            <w:tcW w:w="765"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proofErr w:type="spellStart"/>
            <w:r w:rsidRPr="00F827EE">
              <w:rPr>
                <w:rFonts w:ascii="Arial" w:hAnsi="Arial" w:cs="Arial"/>
                <w:b/>
                <w:sz w:val="18"/>
                <w:szCs w:val="18"/>
              </w:rPr>
              <w:t>stan.r</w:t>
            </w:r>
            <w:proofErr w:type="spellEnd"/>
            <w:r w:rsidRPr="00F827EE">
              <w:rPr>
                <w:rFonts w:ascii="Arial" w:hAnsi="Arial" w:cs="Arial"/>
                <w:b/>
                <w:sz w:val="18"/>
                <w:szCs w:val="18"/>
              </w:rPr>
              <w:t>.</w:t>
            </w:r>
          </w:p>
        </w:tc>
        <w:tc>
          <w:tcPr>
            <w:tcW w:w="765"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proofErr w:type="spellStart"/>
            <w:r w:rsidRPr="00F827EE">
              <w:rPr>
                <w:rFonts w:ascii="Arial" w:hAnsi="Arial" w:cs="Arial"/>
                <w:b/>
                <w:sz w:val="18"/>
                <w:szCs w:val="18"/>
              </w:rPr>
              <w:t>pręd.w</w:t>
            </w:r>
            <w:proofErr w:type="spellEnd"/>
            <w:r w:rsidRPr="00F827EE">
              <w:rPr>
                <w:rFonts w:ascii="Arial" w:hAnsi="Arial" w:cs="Arial"/>
                <w:b/>
                <w:sz w:val="18"/>
                <w:szCs w:val="18"/>
              </w:rPr>
              <w:t>.</w:t>
            </w:r>
          </w:p>
        </w:tc>
        <w:tc>
          <w:tcPr>
            <w:tcW w:w="765" w:type="dxa"/>
            <w:tcBorders>
              <w:top w:val="nil"/>
              <w:left w:val="single" w:sz="6" w:space="0" w:color="auto"/>
              <w:bottom w:val="nil"/>
              <w:right w:val="single" w:sz="8"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proofErr w:type="spellStart"/>
            <w:r w:rsidRPr="00F827EE">
              <w:rPr>
                <w:rFonts w:ascii="Arial" w:hAnsi="Arial" w:cs="Arial"/>
                <w:b/>
                <w:sz w:val="18"/>
                <w:szCs w:val="18"/>
              </w:rPr>
              <w:t>kier.w</w:t>
            </w:r>
            <w:proofErr w:type="spellEnd"/>
            <w:r w:rsidRPr="00F827EE">
              <w:rPr>
                <w:rFonts w:ascii="Arial" w:hAnsi="Arial" w:cs="Arial"/>
                <w:b/>
                <w:sz w:val="18"/>
                <w:szCs w:val="18"/>
              </w:rPr>
              <w:t>.</w:t>
            </w:r>
          </w:p>
        </w:tc>
      </w:tr>
      <w:tr w:rsidR="00E60F21" w:rsidRPr="00F827EE" w:rsidTr="00E60F21">
        <w:tc>
          <w:tcPr>
            <w:tcW w:w="3660" w:type="dxa"/>
            <w:tcBorders>
              <w:top w:val="single" w:sz="6"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vertAlign w:val="superscript"/>
              </w:rPr>
            </w:pPr>
            <w:r w:rsidRPr="00F827EE">
              <w:rPr>
                <w:rFonts w:ascii="Arial" w:hAnsi="Arial" w:cs="Arial"/>
                <w:sz w:val="18"/>
                <w:szCs w:val="18"/>
              </w:rPr>
              <w:t>Stężenie maksymalne µg/m</w:t>
            </w:r>
            <w:r w:rsidRPr="00F827EE">
              <w:rPr>
                <w:rFonts w:ascii="Arial" w:hAnsi="Arial" w:cs="Arial"/>
                <w:sz w:val="18"/>
                <w:szCs w:val="18"/>
                <w:vertAlign w:val="superscript"/>
              </w:rPr>
              <w:t>3</w:t>
            </w:r>
          </w:p>
        </w:tc>
        <w:tc>
          <w:tcPr>
            <w:tcW w:w="111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1,4</w:t>
            </w:r>
          </w:p>
        </w:tc>
        <w:tc>
          <w:tcPr>
            <w:tcW w:w="93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2080</w:t>
            </w:r>
          </w:p>
        </w:tc>
        <w:tc>
          <w:tcPr>
            <w:tcW w:w="93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500</w:t>
            </w:r>
          </w:p>
        </w:tc>
        <w:tc>
          <w:tcPr>
            <w:tcW w:w="765"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6</w:t>
            </w:r>
          </w:p>
        </w:tc>
        <w:tc>
          <w:tcPr>
            <w:tcW w:w="765"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w:t>
            </w:r>
          </w:p>
        </w:tc>
        <w:tc>
          <w:tcPr>
            <w:tcW w:w="765" w:type="dxa"/>
            <w:tcBorders>
              <w:top w:val="single" w:sz="6"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SSE</w:t>
            </w:r>
          </w:p>
        </w:tc>
      </w:tr>
      <w:tr w:rsidR="00E60F21" w:rsidRPr="00F827EE" w:rsidTr="00E60F21">
        <w:tc>
          <w:tcPr>
            <w:tcW w:w="366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vertAlign w:val="superscript"/>
              </w:rPr>
            </w:pPr>
            <w:r w:rsidRPr="00F827EE">
              <w:rPr>
                <w:rFonts w:ascii="Arial" w:hAnsi="Arial" w:cs="Arial"/>
                <w:sz w:val="18"/>
                <w:szCs w:val="18"/>
              </w:rPr>
              <w:t>Stężenie średnioroczne µg/m</w:t>
            </w:r>
            <w:r w:rsidRPr="00F827EE">
              <w:rPr>
                <w:rFonts w:ascii="Arial" w:hAnsi="Arial" w:cs="Arial"/>
                <w:sz w:val="18"/>
                <w:szCs w:val="18"/>
                <w:vertAlign w:val="superscript"/>
              </w:rPr>
              <w:t>3</w:t>
            </w:r>
          </w:p>
        </w:tc>
        <w:tc>
          <w:tcPr>
            <w:tcW w:w="111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0,153</w:t>
            </w:r>
          </w:p>
        </w:tc>
        <w:tc>
          <w:tcPr>
            <w:tcW w:w="93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2200</w:t>
            </w:r>
          </w:p>
        </w:tc>
        <w:tc>
          <w:tcPr>
            <w:tcW w:w="93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500</w:t>
            </w:r>
          </w:p>
        </w:tc>
        <w:tc>
          <w:tcPr>
            <w:tcW w:w="765"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6</w:t>
            </w:r>
          </w:p>
        </w:tc>
        <w:tc>
          <w:tcPr>
            <w:tcW w:w="765"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w:t>
            </w:r>
          </w:p>
        </w:tc>
        <w:tc>
          <w:tcPr>
            <w:tcW w:w="765"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NNW</w:t>
            </w:r>
          </w:p>
        </w:tc>
      </w:tr>
      <w:tr w:rsidR="00E60F21" w:rsidRPr="00F827EE" w:rsidTr="00E60F21">
        <w:tc>
          <w:tcPr>
            <w:tcW w:w="3660" w:type="dxa"/>
            <w:tcBorders>
              <w:top w:val="nil"/>
              <w:left w:val="single" w:sz="8"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rPr>
            </w:pPr>
            <w:r w:rsidRPr="00F827EE">
              <w:rPr>
                <w:rFonts w:ascii="Arial" w:hAnsi="Arial" w:cs="Arial"/>
                <w:sz w:val="18"/>
                <w:szCs w:val="18"/>
              </w:rPr>
              <w:t>Częstość przekroczeń D1= 1000 µg/m</w:t>
            </w:r>
            <w:r w:rsidRPr="00F827EE">
              <w:rPr>
                <w:rFonts w:ascii="Arial" w:hAnsi="Arial" w:cs="Arial"/>
                <w:sz w:val="18"/>
                <w:szCs w:val="18"/>
                <w:vertAlign w:val="superscript"/>
              </w:rPr>
              <w:t>3</w:t>
            </w:r>
            <w:r w:rsidRPr="00F827EE">
              <w:rPr>
                <w:rFonts w:ascii="Arial" w:hAnsi="Arial" w:cs="Arial"/>
                <w:sz w:val="18"/>
                <w:szCs w:val="18"/>
              </w:rPr>
              <w:t>, %</w:t>
            </w:r>
          </w:p>
        </w:tc>
        <w:tc>
          <w:tcPr>
            <w:tcW w:w="111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0,00</w:t>
            </w:r>
          </w:p>
        </w:tc>
        <w:tc>
          <w:tcPr>
            <w:tcW w:w="93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93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r>
    </w:tbl>
    <w:p w:rsidR="00E60F21" w:rsidRPr="00F827EE" w:rsidRDefault="00E60F21" w:rsidP="000141A9">
      <w:pPr>
        <w:widowControl w:val="0"/>
        <w:autoSpaceDE w:val="0"/>
        <w:autoSpaceDN w:val="0"/>
        <w:adjustRightInd w:val="0"/>
        <w:spacing w:before="240" w:line="360" w:lineRule="auto"/>
        <w:jc w:val="both"/>
        <w:rPr>
          <w:rFonts w:ascii="Arial" w:hAnsi="Arial" w:cs="Arial"/>
          <w:sz w:val="22"/>
          <w:szCs w:val="22"/>
        </w:rPr>
      </w:pPr>
      <w:r w:rsidRPr="00F827EE">
        <w:rPr>
          <w:rFonts w:ascii="Arial" w:hAnsi="Arial" w:cs="Arial"/>
          <w:sz w:val="22"/>
          <w:szCs w:val="22"/>
        </w:rPr>
        <w:t xml:space="preserve">Najwyższa wartość stężeń jednogodzinnych węglowodorów aromatyczne występuje </w:t>
      </w:r>
      <w:r w:rsidR="001D371F" w:rsidRPr="00F827EE">
        <w:rPr>
          <w:rFonts w:ascii="Arial" w:hAnsi="Arial" w:cs="Arial"/>
          <w:sz w:val="22"/>
          <w:szCs w:val="22"/>
        </w:rPr>
        <w:br/>
      </w:r>
      <w:r w:rsidRPr="00F827EE">
        <w:rPr>
          <w:rFonts w:ascii="Arial" w:hAnsi="Arial" w:cs="Arial"/>
          <w:sz w:val="22"/>
          <w:szCs w:val="22"/>
        </w:rPr>
        <w:t>w punkcie o współrzędnych X = 2080 Y = 500 m i wynosi 1,4 µg/m</w:t>
      </w:r>
      <w:r w:rsidRPr="00F827EE">
        <w:rPr>
          <w:rFonts w:ascii="Arial" w:hAnsi="Arial" w:cs="Arial"/>
          <w:sz w:val="22"/>
          <w:szCs w:val="22"/>
          <w:vertAlign w:val="superscript"/>
        </w:rPr>
        <w:t>3</w:t>
      </w:r>
      <w:r w:rsidRPr="00F827EE">
        <w:rPr>
          <w:rFonts w:ascii="Arial" w:hAnsi="Arial" w:cs="Arial"/>
          <w:sz w:val="22"/>
          <w:szCs w:val="22"/>
        </w:rPr>
        <w:t>, wartość ta jest niższa od 0,1*D1. Nie stwierdzono żadnych przekroczeń stężeń jednogodzinnych. Częstość przekroczeń= 0 %. Najwyższa wartość stężeń średniorocznych występuje w punkcie o współrzędnych X = 2200 Y = 500 m, wynosi 0,153 µg/m</w:t>
      </w:r>
      <w:r w:rsidRPr="00F827EE">
        <w:rPr>
          <w:rFonts w:ascii="Arial" w:hAnsi="Arial" w:cs="Arial"/>
          <w:sz w:val="22"/>
          <w:szCs w:val="22"/>
          <w:vertAlign w:val="superscript"/>
        </w:rPr>
        <w:t>3</w:t>
      </w:r>
      <w:r w:rsidRPr="00F827EE">
        <w:rPr>
          <w:rFonts w:ascii="Arial" w:hAnsi="Arial" w:cs="Arial"/>
          <w:sz w:val="22"/>
          <w:szCs w:val="22"/>
        </w:rPr>
        <w:t xml:space="preserve"> i nie przekracza wartości dyspozycyjnej (D</w:t>
      </w:r>
      <w:r w:rsidRPr="00F827EE">
        <w:rPr>
          <w:rFonts w:ascii="Arial" w:hAnsi="Arial" w:cs="Arial"/>
          <w:sz w:val="22"/>
          <w:szCs w:val="22"/>
          <w:vertAlign w:val="subscript"/>
        </w:rPr>
        <w:t>a</w:t>
      </w:r>
      <w:r w:rsidRPr="00F827EE">
        <w:rPr>
          <w:rFonts w:ascii="Arial" w:hAnsi="Arial" w:cs="Arial"/>
          <w:sz w:val="22"/>
          <w:szCs w:val="22"/>
        </w:rPr>
        <w:t>-R)= 38,7 µg/m</w:t>
      </w:r>
      <w:r w:rsidRPr="00F827EE">
        <w:rPr>
          <w:rFonts w:ascii="Arial" w:hAnsi="Arial" w:cs="Arial"/>
          <w:sz w:val="22"/>
          <w:szCs w:val="22"/>
          <w:vertAlign w:val="superscript"/>
        </w:rPr>
        <w:t>3</w:t>
      </w:r>
      <w:r w:rsidRPr="00F827EE">
        <w:rPr>
          <w:rFonts w:ascii="Arial" w:hAnsi="Arial" w:cs="Arial"/>
          <w:sz w:val="22"/>
          <w:szCs w:val="22"/>
        </w:rPr>
        <w:t>.</w:t>
      </w:r>
    </w:p>
    <w:p w:rsidR="00E60F21" w:rsidRPr="00F827EE" w:rsidRDefault="00E60F21" w:rsidP="00E60F21">
      <w:pPr>
        <w:widowControl w:val="0"/>
        <w:autoSpaceDE w:val="0"/>
        <w:autoSpaceDN w:val="0"/>
        <w:adjustRightInd w:val="0"/>
        <w:spacing w:line="360" w:lineRule="auto"/>
        <w:jc w:val="both"/>
        <w:rPr>
          <w:rFonts w:ascii="Arial" w:hAnsi="Arial" w:cs="Arial"/>
          <w:sz w:val="22"/>
          <w:szCs w:val="22"/>
        </w:rPr>
      </w:pPr>
    </w:p>
    <w:p w:rsidR="00E60F21" w:rsidRPr="00F827EE" w:rsidRDefault="00E60F21" w:rsidP="00E60F21">
      <w:pPr>
        <w:widowControl w:val="0"/>
        <w:autoSpaceDE w:val="0"/>
        <w:autoSpaceDN w:val="0"/>
        <w:adjustRightInd w:val="0"/>
        <w:spacing w:line="360" w:lineRule="auto"/>
        <w:jc w:val="both"/>
        <w:rPr>
          <w:rFonts w:ascii="Arial" w:hAnsi="Arial" w:cs="Arial"/>
          <w:bCs/>
          <w:sz w:val="22"/>
          <w:szCs w:val="22"/>
        </w:rPr>
      </w:pPr>
      <w:r w:rsidRPr="00F827EE">
        <w:rPr>
          <w:rFonts w:ascii="Arial" w:hAnsi="Arial" w:cs="Arial"/>
          <w:bCs/>
          <w:sz w:val="22"/>
          <w:szCs w:val="22"/>
        </w:rPr>
        <w:t>Zestawienie maksymalnych wartości stężeń węglowodorów alifatycznych w sieci receptorów</w:t>
      </w:r>
    </w:p>
    <w:tbl>
      <w:tblPr>
        <w:tblW w:w="8925" w:type="dxa"/>
        <w:tblInd w:w="10" w:type="dxa"/>
        <w:tblLayout w:type="fixed"/>
        <w:tblCellMar>
          <w:left w:w="0" w:type="dxa"/>
          <w:right w:w="0" w:type="dxa"/>
        </w:tblCellMar>
        <w:tblLook w:val="04A0" w:firstRow="1" w:lastRow="0" w:firstColumn="1" w:lastColumn="0" w:noHBand="0" w:noVBand="1"/>
      </w:tblPr>
      <w:tblGrid>
        <w:gridCol w:w="3660"/>
        <w:gridCol w:w="1110"/>
        <w:gridCol w:w="930"/>
        <w:gridCol w:w="930"/>
        <w:gridCol w:w="765"/>
        <w:gridCol w:w="765"/>
        <w:gridCol w:w="765"/>
      </w:tblGrid>
      <w:tr w:rsidR="00E60F21" w:rsidRPr="00F827EE" w:rsidTr="000141A9">
        <w:tc>
          <w:tcPr>
            <w:tcW w:w="3660" w:type="dxa"/>
            <w:tcBorders>
              <w:top w:val="single" w:sz="8" w:space="0" w:color="auto"/>
              <w:left w:val="single" w:sz="8"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bCs/>
              </w:rPr>
              <w:t xml:space="preserve"> </w:t>
            </w:r>
            <w:r w:rsidRPr="00F827EE">
              <w:rPr>
                <w:rFonts w:ascii="Arial" w:hAnsi="Arial" w:cs="Arial"/>
                <w:b/>
                <w:sz w:val="18"/>
                <w:szCs w:val="18"/>
              </w:rPr>
              <w:t>Parametr</w:t>
            </w:r>
          </w:p>
        </w:tc>
        <w:tc>
          <w:tcPr>
            <w:tcW w:w="111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Wartość</w:t>
            </w:r>
          </w:p>
        </w:tc>
        <w:tc>
          <w:tcPr>
            <w:tcW w:w="93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X</w:t>
            </w:r>
          </w:p>
        </w:tc>
        <w:tc>
          <w:tcPr>
            <w:tcW w:w="93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Y</w:t>
            </w:r>
          </w:p>
        </w:tc>
        <w:tc>
          <w:tcPr>
            <w:tcW w:w="765"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kryt.</w:t>
            </w:r>
          </w:p>
        </w:tc>
        <w:tc>
          <w:tcPr>
            <w:tcW w:w="765"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kryt.</w:t>
            </w:r>
          </w:p>
        </w:tc>
        <w:tc>
          <w:tcPr>
            <w:tcW w:w="765" w:type="dxa"/>
            <w:tcBorders>
              <w:top w:val="single" w:sz="8" w:space="0" w:color="auto"/>
              <w:left w:val="single" w:sz="6" w:space="0" w:color="auto"/>
              <w:bottom w:val="nil"/>
              <w:right w:val="single" w:sz="8"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kryt.</w:t>
            </w:r>
          </w:p>
        </w:tc>
      </w:tr>
      <w:tr w:rsidR="00E60F21" w:rsidRPr="00F827EE" w:rsidTr="000141A9">
        <w:tc>
          <w:tcPr>
            <w:tcW w:w="3660" w:type="dxa"/>
            <w:tcBorders>
              <w:top w:val="nil"/>
              <w:left w:val="single" w:sz="8" w:space="0" w:color="auto"/>
              <w:bottom w:val="nil"/>
              <w:right w:val="single" w:sz="6" w:space="0" w:color="auto"/>
            </w:tcBorders>
            <w:shd w:val="clear" w:color="auto" w:fill="C6D9F1" w:themeFill="text2" w:themeFillTint="33"/>
          </w:tcPr>
          <w:p w:rsidR="00E60F21" w:rsidRPr="00F827EE" w:rsidRDefault="00E60F21" w:rsidP="00E60F21">
            <w:pPr>
              <w:widowControl w:val="0"/>
              <w:autoSpaceDE w:val="0"/>
              <w:autoSpaceDN w:val="0"/>
              <w:adjustRightInd w:val="0"/>
              <w:spacing w:line="312" w:lineRule="auto"/>
              <w:rPr>
                <w:rFonts w:ascii="Arial" w:hAnsi="Arial" w:cs="Arial"/>
                <w:b/>
                <w:sz w:val="18"/>
                <w:szCs w:val="18"/>
              </w:rPr>
            </w:pPr>
          </w:p>
        </w:tc>
        <w:tc>
          <w:tcPr>
            <w:tcW w:w="1110" w:type="dxa"/>
            <w:tcBorders>
              <w:top w:val="nil"/>
              <w:left w:val="single" w:sz="4" w:space="0" w:color="auto"/>
              <w:bottom w:val="nil"/>
              <w:right w:val="single" w:sz="4" w:space="0" w:color="auto"/>
            </w:tcBorders>
            <w:shd w:val="clear" w:color="auto" w:fill="C6D9F1" w:themeFill="text2" w:themeFillTint="33"/>
          </w:tcPr>
          <w:p w:rsidR="00E60F21" w:rsidRPr="00F827EE" w:rsidRDefault="00E60F21" w:rsidP="00E60F21">
            <w:pPr>
              <w:widowControl w:val="0"/>
              <w:autoSpaceDE w:val="0"/>
              <w:autoSpaceDN w:val="0"/>
              <w:adjustRightInd w:val="0"/>
              <w:spacing w:line="312" w:lineRule="auto"/>
              <w:rPr>
                <w:rFonts w:ascii="Arial" w:hAnsi="Arial" w:cs="Arial"/>
                <w:b/>
                <w:sz w:val="18"/>
                <w:szCs w:val="18"/>
              </w:rPr>
            </w:pPr>
          </w:p>
        </w:tc>
        <w:tc>
          <w:tcPr>
            <w:tcW w:w="930"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m</w:t>
            </w:r>
          </w:p>
        </w:tc>
        <w:tc>
          <w:tcPr>
            <w:tcW w:w="930"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m</w:t>
            </w:r>
          </w:p>
        </w:tc>
        <w:tc>
          <w:tcPr>
            <w:tcW w:w="765"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proofErr w:type="spellStart"/>
            <w:r w:rsidRPr="00F827EE">
              <w:rPr>
                <w:rFonts w:ascii="Arial" w:hAnsi="Arial" w:cs="Arial"/>
                <w:b/>
                <w:sz w:val="18"/>
                <w:szCs w:val="18"/>
              </w:rPr>
              <w:t>stan.r</w:t>
            </w:r>
            <w:proofErr w:type="spellEnd"/>
            <w:r w:rsidRPr="00F827EE">
              <w:rPr>
                <w:rFonts w:ascii="Arial" w:hAnsi="Arial" w:cs="Arial"/>
                <w:b/>
                <w:sz w:val="18"/>
                <w:szCs w:val="18"/>
              </w:rPr>
              <w:t>.</w:t>
            </w:r>
          </w:p>
        </w:tc>
        <w:tc>
          <w:tcPr>
            <w:tcW w:w="765"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proofErr w:type="spellStart"/>
            <w:r w:rsidRPr="00F827EE">
              <w:rPr>
                <w:rFonts w:ascii="Arial" w:hAnsi="Arial" w:cs="Arial"/>
                <w:b/>
                <w:sz w:val="18"/>
                <w:szCs w:val="18"/>
              </w:rPr>
              <w:t>pręd.w</w:t>
            </w:r>
            <w:proofErr w:type="spellEnd"/>
            <w:r w:rsidRPr="00F827EE">
              <w:rPr>
                <w:rFonts w:ascii="Arial" w:hAnsi="Arial" w:cs="Arial"/>
                <w:b/>
                <w:sz w:val="18"/>
                <w:szCs w:val="18"/>
              </w:rPr>
              <w:t>.</w:t>
            </w:r>
          </w:p>
        </w:tc>
        <w:tc>
          <w:tcPr>
            <w:tcW w:w="765" w:type="dxa"/>
            <w:tcBorders>
              <w:top w:val="nil"/>
              <w:left w:val="single" w:sz="6" w:space="0" w:color="auto"/>
              <w:bottom w:val="nil"/>
              <w:right w:val="single" w:sz="8"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proofErr w:type="spellStart"/>
            <w:r w:rsidRPr="00F827EE">
              <w:rPr>
                <w:rFonts w:ascii="Arial" w:hAnsi="Arial" w:cs="Arial"/>
                <w:b/>
                <w:sz w:val="18"/>
                <w:szCs w:val="18"/>
              </w:rPr>
              <w:t>kier.w</w:t>
            </w:r>
            <w:proofErr w:type="spellEnd"/>
            <w:r w:rsidRPr="00F827EE">
              <w:rPr>
                <w:rFonts w:ascii="Arial" w:hAnsi="Arial" w:cs="Arial"/>
                <w:b/>
                <w:sz w:val="18"/>
                <w:szCs w:val="18"/>
              </w:rPr>
              <w:t>.</w:t>
            </w:r>
          </w:p>
        </w:tc>
      </w:tr>
      <w:tr w:rsidR="00E60F21" w:rsidRPr="00F827EE" w:rsidTr="00E60F21">
        <w:tc>
          <w:tcPr>
            <w:tcW w:w="3660" w:type="dxa"/>
            <w:tcBorders>
              <w:top w:val="single" w:sz="6"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vertAlign w:val="superscript"/>
              </w:rPr>
            </w:pPr>
            <w:r w:rsidRPr="00F827EE">
              <w:rPr>
                <w:rFonts w:ascii="Arial" w:hAnsi="Arial" w:cs="Arial"/>
                <w:sz w:val="18"/>
                <w:szCs w:val="18"/>
              </w:rPr>
              <w:t>Stężenie maksymalne µg/m</w:t>
            </w:r>
            <w:r w:rsidRPr="00F827EE">
              <w:rPr>
                <w:rFonts w:ascii="Arial" w:hAnsi="Arial" w:cs="Arial"/>
                <w:sz w:val="18"/>
                <w:szCs w:val="18"/>
                <w:vertAlign w:val="superscript"/>
              </w:rPr>
              <w:t>3</w:t>
            </w:r>
          </w:p>
        </w:tc>
        <w:tc>
          <w:tcPr>
            <w:tcW w:w="111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2,6</w:t>
            </w:r>
          </w:p>
        </w:tc>
        <w:tc>
          <w:tcPr>
            <w:tcW w:w="93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2080</w:t>
            </w:r>
          </w:p>
        </w:tc>
        <w:tc>
          <w:tcPr>
            <w:tcW w:w="93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500</w:t>
            </w:r>
          </w:p>
        </w:tc>
        <w:tc>
          <w:tcPr>
            <w:tcW w:w="765"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6</w:t>
            </w:r>
          </w:p>
        </w:tc>
        <w:tc>
          <w:tcPr>
            <w:tcW w:w="765"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w:t>
            </w:r>
          </w:p>
        </w:tc>
        <w:tc>
          <w:tcPr>
            <w:tcW w:w="765" w:type="dxa"/>
            <w:tcBorders>
              <w:top w:val="single" w:sz="6"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SSE</w:t>
            </w:r>
          </w:p>
        </w:tc>
      </w:tr>
      <w:tr w:rsidR="00E60F21" w:rsidRPr="00F827EE" w:rsidTr="00E60F21">
        <w:tc>
          <w:tcPr>
            <w:tcW w:w="366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vertAlign w:val="superscript"/>
              </w:rPr>
            </w:pPr>
            <w:r w:rsidRPr="00F827EE">
              <w:rPr>
                <w:rFonts w:ascii="Arial" w:hAnsi="Arial" w:cs="Arial"/>
                <w:sz w:val="18"/>
                <w:szCs w:val="18"/>
              </w:rPr>
              <w:lastRenderedPageBreak/>
              <w:t>Stężenie średnioroczne µg/m</w:t>
            </w:r>
            <w:r w:rsidRPr="00F827EE">
              <w:rPr>
                <w:rFonts w:ascii="Arial" w:hAnsi="Arial" w:cs="Arial"/>
                <w:sz w:val="18"/>
                <w:szCs w:val="18"/>
                <w:vertAlign w:val="superscript"/>
              </w:rPr>
              <w:t>3</w:t>
            </w:r>
          </w:p>
        </w:tc>
        <w:tc>
          <w:tcPr>
            <w:tcW w:w="111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0,284</w:t>
            </w:r>
          </w:p>
        </w:tc>
        <w:tc>
          <w:tcPr>
            <w:tcW w:w="93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2200</w:t>
            </w:r>
          </w:p>
        </w:tc>
        <w:tc>
          <w:tcPr>
            <w:tcW w:w="93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500</w:t>
            </w:r>
          </w:p>
        </w:tc>
        <w:tc>
          <w:tcPr>
            <w:tcW w:w="765"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6</w:t>
            </w:r>
          </w:p>
        </w:tc>
        <w:tc>
          <w:tcPr>
            <w:tcW w:w="765"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w:t>
            </w:r>
          </w:p>
        </w:tc>
        <w:tc>
          <w:tcPr>
            <w:tcW w:w="765"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NNW</w:t>
            </w:r>
          </w:p>
        </w:tc>
      </w:tr>
      <w:tr w:rsidR="00E60F21" w:rsidRPr="00F827EE" w:rsidTr="00E60F21">
        <w:tc>
          <w:tcPr>
            <w:tcW w:w="3660" w:type="dxa"/>
            <w:tcBorders>
              <w:top w:val="nil"/>
              <w:left w:val="single" w:sz="8"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rPr>
            </w:pPr>
            <w:r w:rsidRPr="00F827EE">
              <w:rPr>
                <w:rFonts w:ascii="Arial" w:hAnsi="Arial" w:cs="Arial"/>
                <w:sz w:val="18"/>
                <w:szCs w:val="18"/>
              </w:rPr>
              <w:t>Częstość przekroczeń D1= 3000 µg/m</w:t>
            </w:r>
            <w:r w:rsidRPr="00F827EE">
              <w:rPr>
                <w:rFonts w:ascii="Arial" w:hAnsi="Arial" w:cs="Arial"/>
                <w:sz w:val="18"/>
                <w:szCs w:val="18"/>
                <w:vertAlign w:val="superscript"/>
              </w:rPr>
              <w:t>3</w:t>
            </w:r>
            <w:r w:rsidRPr="00F827EE">
              <w:rPr>
                <w:rFonts w:ascii="Arial" w:hAnsi="Arial" w:cs="Arial"/>
                <w:sz w:val="18"/>
                <w:szCs w:val="18"/>
              </w:rPr>
              <w:t>, %</w:t>
            </w:r>
          </w:p>
        </w:tc>
        <w:tc>
          <w:tcPr>
            <w:tcW w:w="111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0,00</w:t>
            </w:r>
          </w:p>
        </w:tc>
        <w:tc>
          <w:tcPr>
            <w:tcW w:w="93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93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r>
    </w:tbl>
    <w:p w:rsidR="00E60F21" w:rsidRPr="00F827EE" w:rsidRDefault="00E60F21" w:rsidP="000141A9">
      <w:pPr>
        <w:widowControl w:val="0"/>
        <w:autoSpaceDE w:val="0"/>
        <w:autoSpaceDN w:val="0"/>
        <w:adjustRightInd w:val="0"/>
        <w:spacing w:before="240" w:line="360" w:lineRule="auto"/>
        <w:jc w:val="both"/>
        <w:rPr>
          <w:rFonts w:ascii="Arial" w:hAnsi="Arial" w:cs="Arial"/>
          <w:sz w:val="22"/>
          <w:szCs w:val="22"/>
        </w:rPr>
      </w:pPr>
      <w:r w:rsidRPr="00F827EE">
        <w:rPr>
          <w:rFonts w:ascii="Arial" w:hAnsi="Arial" w:cs="Arial"/>
          <w:sz w:val="22"/>
          <w:szCs w:val="22"/>
        </w:rPr>
        <w:t xml:space="preserve">Najwyższa wartość stężeń jednogodzinnych węglowodorów alifatycznych występuje </w:t>
      </w:r>
      <w:r w:rsidR="000141A9" w:rsidRPr="00F827EE">
        <w:rPr>
          <w:rFonts w:ascii="Arial" w:hAnsi="Arial" w:cs="Arial"/>
          <w:sz w:val="22"/>
          <w:szCs w:val="22"/>
        </w:rPr>
        <w:br/>
      </w:r>
      <w:r w:rsidRPr="00F827EE">
        <w:rPr>
          <w:rFonts w:ascii="Arial" w:hAnsi="Arial" w:cs="Arial"/>
          <w:sz w:val="22"/>
          <w:szCs w:val="22"/>
        </w:rPr>
        <w:t>w punkcie o współrzędnych X = 2080 Y = 500 m i wynosi 2,6 µg/m</w:t>
      </w:r>
      <w:r w:rsidRPr="00F827EE">
        <w:rPr>
          <w:rFonts w:ascii="Arial" w:hAnsi="Arial" w:cs="Arial"/>
          <w:sz w:val="22"/>
          <w:szCs w:val="22"/>
          <w:vertAlign w:val="superscript"/>
        </w:rPr>
        <w:t>3</w:t>
      </w:r>
      <w:r w:rsidRPr="00F827EE">
        <w:rPr>
          <w:rFonts w:ascii="Arial" w:hAnsi="Arial" w:cs="Arial"/>
          <w:sz w:val="22"/>
          <w:szCs w:val="22"/>
        </w:rPr>
        <w:t>, wartość ta jest niższa od 0,1*D1. Nie stwierdzono żadnych przekroczeń stężeń jednogodzinnych. Częstość przekroczeń= 0 %. Najwyższa wartość stężeń średniorocznych występuje w punkcie o współrzędnych X = 2200 Y = 500 m, wynosi 0,284 µg/m</w:t>
      </w:r>
      <w:r w:rsidRPr="00F827EE">
        <w:rPr>
          <w:rFonts w:ascii="Arial" w:hAnsi="Arial" w:cs="Arial"/>
          <w:sz w:val="22"/>
          <w:szCs w:val="22"/>
          <w:vertAlign w:val="superscript"/>
        </w:rPr>
        <w:t>3</w:t>
      </w:r>
      <w:r w:rsidRPr="00F827EE">
        <w:rPr>
          <w:rFonts w:ascii="Arial" w:hAnsi="Arial" w:cs="Arial"/>
          <w:sz w:val="22"/>
          <w:szCs w:val="22"/>
        </w:rPr>
        <w:t xml:space="preserve"> i nie przekracza wartości dyspozycyjnej (D</w:t>
      </w:r>
      <w:r w:rsidRPr="00F827EE">
        <w:rPr>
          <w:rFonts w:ascii="Arial" w:hAnsi="Arial" w:cs="Arial"/>
          <w:sz w:val="22"/>
          <w:szCs w:val="22"/>
          <w:vertAlign w:val="subscript"/>
        </w:rPr>
        <w:t>a</w:t>
      </w:r>
      <w:r w:rsidRPr="00F827EE">
        <w:rPr>
          <w:rFonts w:ascii="Arial" w:hAnsi="Arial" w:cs="Arial"/>
          <w:sz w:val="22"/>
          <w:szCs w:val="22"/>
        </w:rPr>
        <w:t>-R)= 900 µg/m</w:t>
      </w:r>
      <w:r w:rsidRPr="00F827EE">
        <w:rPr>
          <w:rFonts w:ascii="Arial" w:hAnsi="Arial" w:cs="Arial"/>
          <w:sz w:val="22"/>
          <w:szCs w:val="22"/>
          <w:vertAlign w:val="superscript"/>
        </w:rPr>
        <w:t>3</w:t>
      </w:r>
      <w:r w:rsidRPr="00F827EE">
        <w:rPr>
          <w:rFonts w:ascii="Arial" w:hAnsi="Arial" w:cs="Arial"/>
          <w:sz w:val="22"/>
          <w:szCs w:val="22"/>
        </w:rPr>
        <w:t>.</w:t>
      </w:r>
    </w:p>
    <w:p w:rsidR="00E60F21" w:rsidRPr="00F827EE" w:rsidRDefault="00E60F21" w:rsidP="00E60F21">
      <w:pPr>
        <w:widowControl w:val="0"/>
        <w:autoSpaceDE w:val="0"/>
        <w:autoSpaceDN w:val="0"/>
        <w:adjustRightInd w:val="0"/>
        <w:spacing w:line="360" w:lineRule="auto"/>
        <w:jc w:val="both"/>
        <w:rPr>
          <w:rFonts w:ascii="Arial" w:hAnsi="Arial" w:cs="Arial"/>
          <w:sz w:val="22"/>
          <w:szCs w:val="22"/>
        </w:rPr>
      </w:pPr>
    </w:p>
    <w:p w:rsidR="00E60F21" w:rsidRPr="00F827EE" w:rsidRDefault="00E60F21" w:rsidP="00E60F21">
      <w:pPr>
        <w:widowControl w:val="0"/>
        <w:autoSpaceDE w:val="0"/>
        <w:autoSpaceDN w:val="0"/>
        <w:adjustRightInd w:val="0"/>
        <w:spacing w:line="360" w:lineRule="auto"/>
        <w:jc w:val="both"/>
        <w:rPr>
          <w:rFonts w:ascii="Arial" w:hAnsi="Arial" w:cs="Arial"/>
          <w:bCs/>
          <w:sz w:val="22"/>
          <w:szCs w:val="22"/>
        </w:rPr>
      </w:pPr>
      <w:r w:rsidRPr="00F827EE">
        <w:rPr>
          <w:rFonts w:ascii="Arial" w:hAnsi="Arial" w:cs="Arial"/>
          <w:bCs/>
          <w:sz w:val="22"/>
          <w:szCs w:val="22"/>
        </w:rPr>
        <w:t>Zestawienie maksymalnych wartości stężeń pyłu zawieszonego PM 2,5 w sieci receptorów</w:t>
      </w:r>
    </w:p>
    <w:tbl>
      <w:tblPr>
        <w:tblW w:w="8925" w:type="dxa"/>
        <w:tblInd w:w="10" w:type="dxa"/>
        <w:tblLayout w:type="fixed"/>
        <w:tblCellMar>
          <w:left w:w="0" w:type="dxa"/>
          <w:right w:w="0" w:type="dxa"/>
        </w:tblCellMar>
        <w:tblLook w:val="04A0" w:firstRow="1" w:lastRow="0" w:firstColumn="1" w:lastColumn="0" w:noHBand="0" w:noVBand="1"/>
      </w:tblPr>
      <w:tblGrid>
        <w:gridCol w:w="3660"/>
        <w:gridCol w:w="1110"/>
        <w:gridCol w:w="930"/>
        <w:gridCol w:w="930"/>
        <w:gridCol w:w="765"/>
        <w:gridCol w:w="765"/>
        <w:gridCol w:w="765"/>
      </w:tblGrid>
      <w:tr w:rsidR="00E60F21" w:rsidRPr="00F827EE" w:rsidTr="000141A9">
        <w:tc>
          <w:tcPr>
            <w:tcW w:w="3660" w:type="dxa"/>
            <w:tcBorders>
              <w:top w:val="single" w:sz="8" w:space="0" w:color="auto"/>
              <w:left w:val="single" w:sz="8"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bCs/>
              </w:rPr>
              <w:t xml:space="preserve"> </w:t>
            </w:r>
            <w:r w:rsidRPr="00F827EE">
              <w:rPr>
                <w:rFonts w:ascii="Arial" w:hAnsi="Arial" w:cs="Arial"/>
                <w:b/>
                <w:sz w:val="18"/>
                <w:szCs w:val="18"/>
              </w:rPr>
              <w:t>Parametr</w:t>
            </w:r>
          </w:p>
        </w:tc>
        <w:tc>
          <w:tcPr>
            <w:tcW w:w="111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Wartość</w:t>
            </w:r>
          </w:p>
        </w:tc>
        <w:tc>
          <w:tcPr>
            <w:tcW w:w="93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X</w:t>
            </w:r>
          </w:p>
        </w:tc>
        <w:tc>
          <w:tcPr>
            <w:tcW w:w="93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Y</w:t>
            </w:r>
          </w:p>
        </w:tc>
        <w:tc>
          <w:tcPr>
            <w:tcW w:w="765"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kryt.</w:t>
            </w:r>
          </w:p>
        </w:tc>
        <w:tc>
          <w:tcPr>
            <w:tcW w:w="765"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kryt.</w:t>
            </w:r>
          </w:p>
        </w:tc>
        <w:tc>
          <w:tcPr>
            <w:tcW w:w="765" w:type="dxa"/>
            <w:tcBorders>
              <w:top w:val="single" w:sz="8" w:space="0" w:color="auto"/>
              <w:left w:val="single" w:sz="6" w:space="0" w:color="auto"/>
              <w:bottom w:val="nil"/>
              <w:right w:val="single" w:sz="8"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kryt.</w:t>
            </w:r>
          </w:p>
        </w:tc>
      </w:tr>
      <w:tr w:rsidR="00E60F21" w:rsidRPr="00F827EE" w:rsidTr="000141A9">
        <w:tc>
          <w:tcPr>
            <w:tcW w:w="3660" w:type="dxa"/>
            <w:tcBorders>
              <w:top w:val="nil"/>
              <w:left w:val="single" w:sz="8" w:space="0" w:color="auto"/>
              <w:bottom w:val="nil"/>
              <w:right w:val="single" w:sz="6" w:space="0" w:color="auto"/>
            </w:tcBorders>
            <w:shd w:val="clear" w:color="auto" w:fill="C6D9F1" w:themeFill="text2" w:themeFillTint="33"/>
          </w:tcPr>
          <w:p w:rsidR="00E60F21" w:rsidRPr="00F827EE" w:rsidRDefault="00E60F21" w:rsidP="00E60F21">
            <w:pPr>
              <w:widowControl w:val="0"/>
              <w:autoSpaceDE w:val="0"/>
              <w:autoSpaceDN w:val="0"/>
              <w:adjustRightInd w:val="0"/>
              <w:spacing w:line="312" w:lineRule="auto"/>
              <w:rPr>
                <w:rFonts w:ascii="Arial" w:hAnsi="Arial" w:cs="Arial"/>
                <w:b/>
                <w:sz w:val="18"/>
                <w:szCs w:val="18"/>
              </w:rPr>
            </w:pPr>
          </w:p>
        </w:tc>
        <w:tc>
          <w:tcPr>
            <w:tcW w:w="1110" w:type="dxa"/>
            <w:tcBorders>
              <w:top w:val="nil"/>
              <w:left w:val="single" w:sz="4" w:space="0" w:color="auto"/>
              <w:bottom w:val="nil"/>
              <w:right w:val="single" w:sz="4" w:space="0" w:color="auto"/>
            </w:tcBorders>
            <w:shd w:val="clear" w:color="auto" w:fill="C6D9F1" w:themeFill="text2" w:themeFillTint="33"/>
          </w:tcPr>
          <w:p w:rsidR="00E60F21" w:rsidRPr="00F827EE" w:rsidRDefault="00E60F21" w:rsidP="00E60F21">
            <w:pPr>
              <w:widowControl w:val="0"/>
              <w:autoSpaceDE w:val="0"/>
              <w:autoSpaceDN w:val="0"/>
              <w:adjustRightInd w:val="0"/>
              <w:spacing w:line="312" w:lineRule="auto"/>
              <w:rPr>
                <w:rFonts w:ascii="Arial" w:hAnsi="Arial" w:cs="Arial"/>
                <w:b/>
                <w:sz w:val="18"/>
                <w:szCs w:val="18"/>
              </w:rPr>
            </w:pPr>
          </w:p>
        </w:tc>
        <w:tc>
          <w:tcPr>
            <w:tcW w:w="930"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m</w:t>
            </w:r>
          </w:p>
        </w:tc>
        <w:tc>
          <w:tcPr>
            <w:tcW w:w="930"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m</w:t>
            </w:r>
          </w:p>
        </w:tc>
        <w:tc>
          <w:tcPr>
            <w:tcW w:w="765"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proofErr w:type="spellStart"/>
            <w:r w:rsidRPr="00F827EE">
              <w:rPr>
                <w:rFonts w:ascii="Arial" w:hAnsi="Arial" w:cs="Arial"/>
                <w:b/>
                <w:sz w:val="18"/>
                <w:szCs w:val="18"/>
              </w:rPr>
              <w:t>stan.r</w:t>
            </w:r>
            <w:proofErr w:type="spellEnd"/>
            <w:r w:rsidRPr="00F827EE">
              <w:rPr>
                <w:rFonts w:ascii="Arial" w:hAnsi="Arial" w:cs="Arial"/>
                <w:b/>
                <w:sz w:val="18"/>
                <w:szCs w:val="18"/>
              </w:rPr>
              <w:t>.</w:t>
            </w:r>
          </w:p>
        </w:tc>
        <w:tc>
          <w:tcPr>
            <w:tcW w:w="765"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proofErr w:type="spellStart"/>
            <w:r w:rsidRPr="00F827EE">
              <w:rPr>
                <w:rFonts w:ascii="Arial" w:hAnsi="Arial" w:cs="Arial"/>
                <w:b/>
                <w:sz w:val="18"/>
                <w:szCs w:val="18"/>
              </w:rPr>
              <w:t>pręd.w</w:t>
            </w:r>
            <w:proofErr w:type="spellEnd"/>
            <w:r w:rsidRPr="00F827EE">
              <w:rPr>
                <w:rFonts w:ascii="Arial" w:hAnsi="Arial" w:cs="Arial"/>
                <w:b/>
                <w:sz w:val="18"/>
                <w:szCs w:val="18"/>
              </w:rPr>
              <w:t>.</w:t>
            </w:r>
          </w:p>
        </w:tc>
        <w:tc>
          <w:tcPr>
            <w:tcW w:w="765" w:type="dxa"/>
            <w:tcBorders>
              <w:top w:val="nil"/>
              <w:left w:val="single" w:sz="6" w:space="0" w:color="auto"/>
              <w:bottom w:val="nil"/>
              <w:right w:val="single" w:sz="8"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proofErr w:type="spellStart"/>
            <w:r w:rsidRPr="00F827EE">
              <w:rPr>
                <w:rFonts w:ascii="Arial" w:hAnsi="Arial" w:cs="Arial"/>
                <w:b/>
                <w:sz w:val="18"/>
                <w:szCs w:val="18"/>
              </w:rPr>
              <w:t>kier.w</w:t>
            </w:r>
            <w:proofErr w:type="spellEnd"/>
            <w:r w:rsidRPr="00F827EE">
              <w:rPr>
                <w:rFonts w:ascii="Arial" w:hAnsi="Arial" w:cs="Arial"/>
                <w:b/>
                <w:sz w:val="18"/>
                <w:szCs w:val="18"/>
              </w:rPr>
              <w:t>.</w:t>
            </w:r>
          </w:p>
        </w:tc>
      </w:tr>
      <w:tr w:rsidR="00E60F21" w:rsidRPr="00F827EE" w:rsidTr="00E60F21">
        <w:tc>
          <w:tcPr>
            <w:tcW w:w="3660" w:type="dxa"/>
            <w:tcBorders>
              <w:top w:val="single" w:sz="6"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vertAlign w:val="superscript"/>
              </w:rPr>
            </w:pPr>
            <w:r w:rsidRPr="00F827EE">
              <w:rPr>
                <w:rFonts w:ascii="Arial" w:hAnsi="Arial" w:cs="Arial"/>
                <w:sz w:val="18"/>
                <w:szCs w:val="18"/>
              </w:rPr>
              <w:t>Stężenie maksymalne µg/m</w:t>
            </w:r>
            <w:r w:rsidRPr="00F827EE">
              <w:rPr>
                <w:rFonts w:ascii="Arial" w:hAnsi="Arial" w:cs="Arial"/>
                <w:sz w:val="18"/>
                <w:szCs w:val="18"/>
                <w:vertAlign w:val="superscript"/>
              </w:rPr>
              <w:t>3</w:t>
            </w:r>
          </w:p>
        </w:tc>
        <w:tc>
          <w:tcPr>
            <w:tcW w:w="111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1,674</w:t>
            </w:r>
          </w:p>
        </w:tc>
        <w:tc>
          <w:tcPr>
            <w:tcW w:w="93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2080</w:t>
            </w:r>
          </w:p>
        </w:tc>
        <w:tc>
          <w:tcPr>
            <w:tcW w:w="93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500</w:t>
            </w:r>
          </w:p>
        </w:tc>
        <w:tc>
          <w:tcPr>
            <w:tcW w:w="765"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6</w:t>
            </w:r>
          </w:p>
        </w:tc>
        <w:tc>
          <w:tcPr>
            <w:tcW w:w="765"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w:t>
            </w:r>
          </w:p>
        </w:tc>
        <w:tc>
          <w:tcPr>
            <w:tcW w:w="765" w:type="dxa"/>
            <w:tcBorders>
              <w:top w:val="single" w:sz="6"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SSE</w:t>
            </w:r>
          </w:p>
        </w:tc>
      </w:tr>
      <w:tr w:rsidR="00E60F21" w:rsidRPr="00F827EE" w:rsidTr="00E60F21">
        <w:tc>
          <w:tcPr>
            <w:tcW w:w="366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vertAlign w:val="superscript"/>
              </w:rPr>
            </w:pPr>
            <w:r w:rsidRPr="00F827EE">
              <w:rPr>
                <w:rFonts w:ascii="Arial" w:hAnsi="Arial" w:cs="Arial"/>
                <w:sz w:val="18"/>
                <w:szCs w:val="18"/>
              </w:rPr>
              <w:t>Stężenie średnioroczne µg/m</w:t>
            </w:r>
            <w:r w:rsidRPr="00F827EE">
              <w:rPr>
                <w:rFonts w:ascii="Arial" w:hAnsi="Arial" w:cs="Arial"/>
                <w:sz w:val="18"/>
                <w:szCs w:val="18"/>
                <w:vertAlign w:val="superscript"/>
              </w:rPr>
              <w:t>3</w:t>
            </w:r>
          </w:p>
        </w:tc>
        <w:tc>
          <w:tcPr>
            <w:tcW w:w="111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0,1834</w:t>
            </w:r>
          </w:p>
        </w:tc>
        <w:tc>
          <w:tcPr>
            <w:tcW w:w="93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2200</w:t>
            </w:r>
          </w:p>
        </w:tc>
        <w:tc>
          <w:tcPr>
            <w:tcW w:w="93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500</w:t>
            </w:r>
          </w:p>
        </w:tc>
        <w:tc>
          <w:tcPr>
            <w:tcW w:w="765"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6</w:t>
            </w:r>
          </w:p>
        </w:tc>
        <w:tc>
          <w:tcPr>
            <w:tcW w:w="765"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w:t>
            </w:r>
          </w:p>
        </w:tc>
        <w:tc>
          <w:tcPr>
            <w:tcW w:w="765"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NNW</w:t>
            </w:r>
          </w:p>
        </w:tc>
      </w:tr>
      <w:tr w:rsidR="00E60F21" w:rsidRPr="00F827EE" w:rsidTr="00E60F21">
        <w:tc>
          <w:tcPr>
            <w:tcW w:w="3660" w:type="dxa"/>
            <w:tcBorders>
              <w:top w:val="nil"/>
              <w:left w:val="single" w:sz="8"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rPr>
            </w:pPr>
            <w:r w:rsidRPr="00F827EE">
              <w:rPr>
                <w:rFonts w:ascii="Arial" w:hAnsi="Arial" w:cs="Arial"/>
                <w:sz w:val="18"/>
                <w:szCs w:val="18"/>
              </w:rPr>
              <w:t>Częstość przekroczeń - nie dotyczy , brak D1</w:t>
            </w:r>
          </w:p>
        </w:tc>
        <w:tc>
          <w:tcPr>
            <w:tcW w:w="111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93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93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r>
    </w:tbl>
    <w:p w:rsidR="00E60F21" w:rsidRPr="00F827EE" w:rsidRDefault="00E60F21" w:rsidP="000141A9">
      <w:pPr>
        <w:widowControl w:val="0"/>
        <w:autoSpaceDE w:val="0"/>
        <w:autoSpaceDN w:val="0"/>
        <w:adjustRightInd w:val="0"/>
        <w:spacing w:before="240" w:line="360" w:lineRule="auto"/>
        <w:jc w:val="both"/>
        <w:rPr>
          <w:rFonts w:ascii="Arial" w:hAnsi="Arial" w:cs="Arial"/>
          <w:sz w:val="22"/>
          <w:szCs w:val="22"/>
        </w:rPr>
      </w:pPr>
      <w:r w:rsidRPr="00F827EE">
        <w:rPr>
          <w:rFonts w:ascii="Arial" w:hAnsi="Arial" w:cs="Arial"/>
          <w:sz w:val="22"/>
          <w:szCs w:val="22"/>
        </w:rPr>
        <w:t>Najwyższa wartość stężeń jednogodzinnych pyłu zawieszonego PM 2,5 występuje w punkcie o współrzędnych X = 2080 Y = 500 m i wynosi 1,674 µg/m</w:t>
      </w:r>
      <w:r w:rsidRPr="00F827EE">
        <w:rPr>
          <w:rFonts w:ascii="Arial" w:hAnsi="Arial" w:cs="Arial"/>
          <w:sz w:val="22"/>
          <w:szCs w:val="22"/>
          <w:vertAlign w:val="superscript"/>
        </w:rPr>
        <w:t>3</w:t>
      </w:r>
      <w:r w:rsidRPr="00F827EE">
        <w:rPr>
          <w:rFonts w:ascii="Arial" w:hAnsi="Arial" w:cs="Arial"/>
          <w:sz w:val="22"/>
          <w:szCs w:val="22"/>
        </w:rPr>
        <w:t>. Najwyższa wartość stężeń średniorocznych występuje w punkcie o współrzędnych X = 2200 Y = 500 m, wynosi 0,1834 µg/m</w:t>
      </w:r>
      <w:r w:rsidRPr="00F827EE">
        <w:rPr>
          <w:rFonts w:ascii="Arial" w:hAnsi="Arial" w:cs="Arial"/>
          <w:sz w:val="22"/>
          <w:szCs w:val="22"/>
          <w:vertAlign w:val="superscript"/>
        </w:rPr>
        <w:t>3</w:t>
      </w:r>
      <w:r w:rsidRPr="00F827EE">
        <w:rPr>
          <w:rFonts w:ascii="Arial" w:hAnsi="Arial" w:cs="Arial"/>
          <w:sz w:val="22"/>
          <w:szCs w:val="22"/>
        </w:rPr>
        <w:t xml:space="preserve"> i nie przekracza wartości dyspozycyjnej (D</w:t>
      </w:r>
      <w:r w:rsidRPr="00F827EE">
        <w:rPr>
          <w:rFonts w:ascii="Arial" w:hAnsi="Arial" w:cs="Arial"/>
          <w:sz w:val="22"/>
          <w:szCs w:val="22"/>
          <w:vertAlign w:val="subscript"/>
        </w:rPr>
        <w:t>a</w:t>
      </w:r>
      <w:r w:rsidRPr="00F827EE">
        <w:rPr>
          <w:rFonts w:ascii="Arial" w:hAnsi="Arial" w:cs="Arial"/>
          <w:sz w:val="22"/>
          <w:szCs w:val="22"/>
        </w:rPr>
        <w:t>-R)= 9 µg/m</w:t>
      </w:r>
      <w:r w:rsidRPr="00F827EE">
        <w:rPr>
          <w:rFonts w:ascii="Arial" w:hAnsi="Arial" w:cs="Arial"/>
          <w:sz w:val="22"/>
          <w:szCs w:val="22"/>
          <w:vertAlign w:val="superscript"/>
        </w:rPr>
        <w:t>3</w:t>
      </w:r>
      <w:r w:rsidRPr="00F827EE">
        <w:rPr>
          <w:rFonts w:ascii="Arial" w:hAnsi="Arial" w:cs="Arial"/>
          <w:sz w:val="22"/>
          <w:szCs w:val="22"/>
        </w:rPr>
        <w:t>.</w:t>
      </w:r>
    </w:p>
    <w:p w:rsidR="00E60F21" w:rsidRPr="00F827EE" w:rsidRDefault="00E60F21" w:rsidP="00E60F21">
      <w:pPr>
        <w:widowControl w:val="0"/>
        <w:autoSpaceDE w:val="0"/>
        <w:autoSpaceDN w:val="0"/>
        <w:adjustRightInd w:val="0"/>
        <w:spacing w:line="360" w:lineRule="auto"/>
        <w:jc w:val="both"/>
        <w:rPr>
          <w:rFonts w:ascii="Arial" w:hAnsi="Arial" w:cs="Arial"/>
          <w:sz w:val="22"/>
          <w:szCs w:val="22"/>
        </w:rPr>
      </w:pPr>
    </w:p>
    <w:p w:rsidR="00E60F21" w:rsidRPr="00F827EE" w:rsidRDefault="00E60F21" w:rsidP="00E543B1">
      <w:pPr>
        <w:spacing w:line="360" w:lineRule="auto"/>
        <w:ind w:firstLine="708"/>
        <w:jc w:val="both"/>
        <w:rPr>
          <w:rFonts w:ascii="Arial" w:hAnsi="Arial" w:cs="Arial"/>
          <w:sz w:val="22"/>
          <w:szCs w:val="22"/>
        </w:rPr>
      </w:pPr>
      <w:r w:rsidRPr="00F827EE">
        <w:rPr>
          <w:rFonts w:ascii="Arial" w:hAnsi="Arial" w:cs="Arial"/>
          <w:sz w:val="22"/>
          <w:szCs w:val="22"/>
        </w:rPr>
        <w:t>Jak wynika z przeprowadzonych obliczeń w niniejszej dokumentacji przedmiotowa droga będzie znikomo oddziaływała na środowisko pod względem emisj</w:t>
      </w:r>
      <w:r w:rsidR="00E543B1" w:rsidRPr="00F827EE">
        <w:rPr>
          <w:rFonts w:ascii="Arial" w:hAnsi="Arial" w:cs="Arial"/>
          <w:sz w:val="22"/>
          <w:szCs w:val="22"/>
        </w:rPr>
        <w:t xml:space="preserve">i zanieczyszczeń do powietrza. </w:t>
      </w:r>
    </w:p>
    <w:p w:rsidR="00E60F21" w:rsidRPr="00F827EE" w:rsidRDefault="00E60F21" w:rsidP="00E543B1">
      <w:pPr>
        <w:widowControl w:val="0"/>
        <w:tabs>
          <w:tab w:val="left" w:pos="1500"/>
        </w:tabs>
        <w:autoSpaceDE w:val="0"/>
        <w:autoSpaceDN w:val="0"/>
        <w:adjustRightInd w:val="0"/>
        <w:spacing w:before="240" w:line="360" w:lineRule="auto"/>
        <w:jc w:val="both"/>
        <w:rPr>
          <w:rFonts w:ascii="Arial" w:hAnsi="Arial" w:cs="Arial"/>
          <w:b/>
        </w:rPr>
      </w:pPr>
      <w:r w:rsidRPr="00F827EE">
        <w:rPr>
          <w:rFonts w:ascii="Arial" w:hAnsi="Arial" w:cs="Arial"/>
          <w:b/>
          <w:sz w:val="22"/>
          <w:szCs w:val="22"/>
        </w:rPr>
        <w:t>Załączniki</w:t>
      </w:r>
    </w:p>
    <w:p w:rsidR="00E60F21" w:rsidRPr="00F827EE" w:rsidRDefault="00E60F21" w:rsidP="00E60F21">
      <w:pPr>
        <w:spacing w:line="360" w:lineRule="auto"/>
        <w:jc w:val="both"/>
        <w:rPr>
          <w:rFonts w:ascii="Arial" w:hAnsi="Arial" w:cs="Arial"/>
          <w:sz w:val="22"/>
          <w:szCs w:val="22"/>
        </w:rPr>
      </w:pPr>
      <w:r w:rsidRPr="00F827EE">
        <w:rPr>
          <w:rFonts w:ascii="Arial" w:hAnsi="Arial" w:cs="Arial"/>
          <w:sz w:val="22"/>
          <w:szCs w:val="22"/>
        </w:rPr>
        <w:t>Załącznik P1. Izolinie stężeń średniorocznych pyłu zawieszonego PM10 – poziom 0,0.</w:t>
      </w:r>
    </w:p>
    <w:p w:rsidR="00E60F21" w:rsidRPr="00F827EE" w:rsidRDefault="00E60F21" w:rsidP="00E60F21">
      <w:pPr>
        <w:spacing w:line="360" w:lineRule="auto"/>
        <w:jc w:val="both"/>
        <w:rPr>
          <w:rFonts w:ascii="Arial" w:hAnsi="Arial" w:cs="Arial"/>
          <w:sz w:val="22"/>
          <w:szCs w:val="22"/>
        </w:rPr>
      </w:pPr>
      <w:r w:rsidRPr="00F827EE">
        <w:rPr>
          <w:rFonts w:ascii="Arial" w:hAnsi="Arial" w:cs="Arial"/>
          <w:sz w:val="22"/>
          <w:szCs w:val="22"/>
        </w:rPr>
        <w:t>Załącznik P2. Izolinie stężeń maksymalnych pyłu zawieszonego PM10 – poziom 0,0.</w:t>
      </w:r>
    </w:p>
    <w:p w:rsidR="00E60F21" w:rsidRPr="00F827EE" w:rsidRDefault="00E60F21" w:rsidP="00E60F21">
      <w:pPr>
        <w:spacing w:line="360" w:lineRule="auto"/>
        <w:jc w:val="both"/>
        <w:rPr>
          <w:rFonts w:ascii="Arial" w:hAnsi="Arial" w:cs="Arial"/>
          <w:sz w:val="22"/>
          <w:szCs w:val="22"/>
        </w:rPr>
      </w:pPr>
      <w:r w:rsidRPr="00F827EE">
        <w:rPr>
          <w:rFonts w:ascii="Arial" w:hAnsi="Arial" w:cs="Arial"/>
          <w:sz w:val="22"/>
          <w:szCs w:val="22"/>
        </w:rPr>
        <w:t>Załącznik P3. Izolinie stężeń średniorocznych pyłu zawieszonego PM2,5 – poziom 0,0.</w:t>
      </w:r>
    </w:p>
    <w:p w:rsidR="00E60F21" w:rsidRPr="00F827EE" w:rsidRDefault="00E60F21" w:rsidP="00E60F21">
      <w:pPr>
        <w:spacing w:line="360" w:lineRule="auto"/>
        <w:jc w:val="both"/>
        <w:rPr>
          <w:rFonts w:ascii="Arial" w:hAnsi="Arial" w:cs="Arial"/>
          <w:sz w:val="22"/>
          <w:szCs w:val="22"/>
        </w:rPr>
      </w:pPr>
      <w:r w:rsidRPr="00F827EE">
        <w:rPr>
          <w:rFonts w:ascii="Arial" w:hAnsi="Arial" w:cs="Arial"/>
          <w:sz w:val="22"/>
          <w:szCs w:val="22"/>
        </w:rPr>
        <w:t>Załącznik P4. Izolinie stężeń średniorocznych amoniak – poziom 0,0.</w:t>
      </w:r>
    </w:p>
    <w:p w:rsidR="00E60F21" w:rsidRPr="00F827EE" w:rsidRDefault="00E60F21" w:rsidP="00E60F21">
      <w:pPr>
        <w:spacing w:line="360" w:lineRule="auto"/>
        <w:jc w:val="both"/>
        <w:rPr>
          <w:rFonts w:ascii="Arial" w:hAnsi="Arial" w:cs="Arial"/>
          <w:sz w:val="22"/>
          <w:szCs w:val="22"/>
        </w:rPr>
      </w:pPr>
      <w:r w:rsidRPr="00F827EE">
        <w:rPr>
          <w:rFonts w:ascii="Arial" w:hAnsi="Arial" w:cs="Arial"/>
          <w:sz w:val="22"/>
          <w:szCs w:val="22"/>
        </w:rPr>
        <w:t>Załącznik P5. Izolinie stężeń maksymalnych amoniak – poziom 0,0.</w:t>
      </w:r>
    </w:p>
    <w:p w:rsidR="00E60F21" w:rsidRPr="00F827EE" w:rsidRDefault="00E60F21" w:rsidP="00E60F21">
      <w:pPr>
        <w:spacing w:line="360" w:lineRule="auto"/>
        <w:jc w:val="both"/>
        <w:rPr>
          <w:rFonts w:ascii="Arial" w:hAnsi="Arial" w:cs="Arial"/>
          <w:sz w:val="22"/>
          <w:szCs w:val="22"/>
        </w:rPr>
      </w:pPr>
      <w:r w:rsidRPr="00F827EE">
        <w:rPr>
          <w:rFonts w:ascii="Arial" w:hAnsi="Arial" w:cs="Arial"/>
          <w:sz w:val="22"/>
          <w:szCs w:val="22"/>
        </w:rPr>
        <w:t>Załącznik P6. Izolinie stężeń maksymalnych tlenku węgla – poziom 0,0.</w:t>
      </w:r>
    </w:p>
    <w:p w:rsidR="00E60F21" w:rsidRPr="00F827EE" w:rsidRDefault="00E60F21" w:rsidP="00E60F21">
      <w:pPr>
        <w:spacing w:line="360" w:lineRule="auto"/>
        <w:jc w:val="both"/>
        <w:rPr>
          <w:rFonts w:ascii="Arial" w:hAnsi="Arial" w:cs="Arial"/>
          <w:sz w:val="22"/>
          <w:szCs w:val="22"/>
        </w:rPr>
      </w:pPr>
      <w:r w:rsidRPr="00F827EE">
        <w:rPr>
          <w:rFonts w:ascii="Arial" w:hAnsi="Arial" w:cs="Arial"/>
          <w:sz w:val="22"/>
          <w:szCs w:val="22"/>
        </w:rPr>
        <w:t>Załącznik P7. Izolinie stężeń średniorocznych dwutlenku siarki – poziom 0,0.</w:t>
      </w:r>
    </w:p>
    <w:p w:rsidR="00E60F21" w:rsidRPr="00F827EE" w:rsidRDefault="00E60F21" w:rsidP="00E60F21">
      <w:pPr>
        <w:spacing w:line="360" w:lineRule="auto"/>
        <w:jc w:val="both"/>
        <w:rPr>
          <w:rFonts w:ascii="Arial" w:hAnsi="Arial" w:cs="Arial"/>
          <w:sz w:val="22"/>
          <w:szCs w:val="22"/>
        </w:rPr>
      </w:pPr>
      <w:r w:rsidRPr="00F827EE">
        <w:rPr>
          <w:rFonts w:ascii="Arial" w:hAnsi="Arial" w:cs="Arial"/>
          <w:sz w:val="22"/>
          <w:szCs w:val="22"/>
        </w:rPr>
        <w:t>Załącznik P8. Izolinie stężeń maksymalnych dwutlenku siarki – poziom 0,0.</w:t>
      </w:r>
    </w:p>
    <w:p w:rsidR="00E60F21" w:rsidRPr="00F827EE" w:rsidRDefault="00E60F21" w:rsidP="00E60F21">
      <w:pPr>
        <w:spacing w:line="360" w:lineRule="auto"/>
        <w:jc w:val="both"/>
        <w:rPr>
          <w:rFonts w:ascii="Arial" w:hAnsi="Arial" w:cs="Arial"/>
          <w:sz w:val="22"/>
          <w:szCs w:val="22"/>
        </w:rPr>
      </w:pPr>
      <w:r w:rsidRPr="00F827EE">
        <w:rPr>
          <w:rFonts w:ascii="Arial" w:hAnsi="Arial" w:cs="Arial"/>
          <w:sz w:val="22"/>
          <w:szCs w:val="22"/>
        </w:rPr>
        <w:t>Załącznik P9. Izolinie stężeń średniorocznych tlenków azotu – poziom 0,0.</w:t>
      </w:r>
    </w:p>
    <w:p w:rsidR="00E60F21" w:rsidRPr="00F827EE" w:rsidRDefault="00E60F21" w:rsidP="00E60F21">
      <w:pPr>
        <w:spacing w:line="360" w:lineRule="auto"/>
        <w:jc w:val="both"/>
        <w:rPr>
          <w:rFonts w:ascii="Arial" w:hAnsi="Arial" w:cs="Arial"/>
          <w:sz w:val="22"/>
          <w:szCs w:val="22"/>
        </w:rPr>
      </w:pPr>
      <w:r w:rsidRPr="00F827EE">
        <w:rPr>
          <w:rFonts w:ascii="Arial" w:hAnsi="Arial" w:cs="Arial"/>
          <w:sz w:val="22"/>
          <w:szCs w:val="22"/>
        </w:rPr>
        <w:t>Załącznik P10. Izolinie stężeń maksymalnych tlenków azotu – poziom 0,0.</w:t>
      </w:r>
    </w:p>
    <w:p w:rsidR="00E60F21" w:rsidRPr="00F827EE" w:rsidRDefault="00E60F21" w:rsidP="00E60F21">
      <w:pPr>
        <w:spacing w:line="360" w:lineRule="auto"/>
        <w:jc w:val="both"/>
        <w:rPr>
          <w:rFonts w:ascii="Arial" w:hAnsi="Arial" w:cs="Arial"/>
          <w:sz w:val="22"/>
          <w:szCs w:val="22"/>
        </w:rPr>
      </w:pPr>
      <w:r w:rsidRPr="00F827EE">
        <w:rPr>
          <w:rFonts w:ascii="Arial" w:hAnsi="Arial" w:cs="Arial"/>
          <w:sz w:val="22"/>
          <w:szCs w:val="22"/>
        </w:rPr>
        <w:t>Załącznik P11. Izolinie stężeń średniorocznych węglowodorów aromatycznych – poziom 0,0.</w:t>
      </w:r>
    </w:p>
    <w:p w:rsidR="00E60F21" w:rsidRPr="00F827EE" w:rsidRDefault="00E60F21" w:rsidP="00E60F21">
      <w:pPr>
        <w:spacing w:line="360" w:lineRule="auto"/>
        <w:jc w:val="both"/>
        <w:rPr>
          <w:rFonts w:ascii="Arial" w:hAnsi="Arial" w:cs="Arial"/>
          <w:sz w:val="22"/>
          <w:szCs w:val="22"/>
        </w:rPr>
      </w:pPr>
      <w:r w:rsidRPr="00F827EE">
        <w:rPr>
          <w:rFonts w:ascii="Arial" w:hAnsi="Arial" w:cs="Arial"/>
          <w:sz w:val="22"/>
          <w:szCs w:val="22"/>
        </w:rPr>
        <w:t>Załącznik P12. Izolinie stężeń maksymalnych węglowodorów aromatycznych – poziom 0,0.</w:t>
      </w:r>
    </w:p>
    <w:p w:rsidR="00E60F21" w:rsidRPr="00F827EE" w:rsidRDefault="00E60F21" w:rsidP="00E60F21">
      <w:pPr>
        <w:spacing w:line="360" w:lineRule="auto"/>
        <w:jc w:val="both"/>
        <w:rPr>
          <w:rFonts w:ascii="Arial" w:hAnsi="Arial" w:cs="Arial"/>
          <w:sz w:val="22"/>
          <w:szCs w:val="22"/>
        </w:rPr>
      </w:pPr>
      <w:r w:rsidRPr="00F827EE">
        <w:rPr>
          <w:rFonts w:ascii="Arial" w:hAnsi="Arial" w:cs="Arial"/>
          <w:sz w:val="22"/>
          <w:szCs w:val="22"/>
        </w:rPr>
        <w:lastRenderedPageBreak/>
        <w:t>Załącznik P13. Izolinie stężeń średniorocznych węglowodorów alifatycznych – poziom 0,0.</w:t>
      </w:r>
    </w:p>
    <w:p w:rsidR="00E60F21" w:rsidRPr="00F827EE" w:rsidRDefault="00E60F21" w:rsidP="00E60F21">
      <w:pPr>
        <w:spacing w:line="360" w:lineRule="auto"/>
        <w:jc w:val="both"/>
        <w:rPr>
          <w:rFonts w:ascii="Arial" w:hAnsi="Arial" w:cs="Arial"/>
          <w:sz w:val="22"/>
          <w:szCs w:val="22"/>
        </w:rPr>
      </w:pPr>
      <w:r w:rsidRPr="00F827EE">
        <w:rPr>
          <w:rFonts w:ascii="Arial" w:hAnsi="Arial" w:cs="Arial"/>
          <w:sz w:val="22"/>
          <w:szCs w:val="22"/>
        </w:rPr>
        <w:t>Załącznik P14. Izolinie stężeń maksymalnych węglowodorów alifatycznych – poziom 0,0.</w:t>
      </w:r>
    </w:p>
    <w:p w:rsidR="00E60F21" w:rsidRPr="00F827EE" w:rsidRDefault="00E60F21" w:rsidP="00E60F21">
      <w:pPr>
        <w:spacing w:line="360" w:lineRule="auto"/>
        <w:jc w:val="both"/>
        <w:rPr>
          <w:rFonts w:ascii="Arial" w:hAnsi="Arial" w:cs="Arial"/>
          <w:sz w:val="22"/>
          <w:szCs w:val="22"/>
        </w:rPr>
      </w:pPr>
      <w:r w:rsidRPr="00F827EE">
        <w:rPr>
          <w:rFonts w:ascii="Arial" w:hAnsi="Arial" w:cs="Arial"/>
          <w:sz w:val="22"/>
          <w:szCs w:val="22"/>
        </w:rPr>
        <w:t>Załącznik P15. Izolinie stężeń średniorocznych ołowiu – poziom 0,0.</w:t>
      </w:r>
    </w:p>
    <w:p w:rsidR="00E60F21" w:rsidRPr="00F827EE" w:rsidRDefault="00E60F21" w:rsidP="00E60F21">
      <w:pPr>
        <w:spacing w:line="360" w:lineRule="auto"/>
        <w:jc w:val="both"/>
        <w:rPr>
          <w:rFonts w:ascii="Arial" w:hAnsi="Arial" w:cs="Arial"/>
          <w:sz w:val="22"/>
          <w:szCs w:val="22"/>
        </w:rPr>
      </w:pPr>
      <w:r w:rsidRPr="00F827EE">
        <w:rPr>
          <w:rFonts w:ascii="Arial" w:hAnsi="Arial" w:cs="Arial"/>
          <w:sz w:val="22"/>
          <w:szCs w:val="22"/>
        </w:rPr>
        <w:t>Załącznik P16. Izolinie stężeń maksymalnych ołowiu – poziom 0,0.</w:t>
      </w:r>
    </w:p>
    <w:p w:rsidR="00E60F21" w:rsidRPr="00F827EE" w:rsidRDefault="00E60F21" w:rsidP="00E60F21">
      <w:pPr>
        <w:spacing w:line="360" w:lineRule="auto"/>
        <w:jc w:val="both"/>
        <w:rPr>
          <w:rFonts w:ascii="Arial" w:hAnsi="Arial" w:cs="Arial"/>
          <w:sz w:val="22"/>
          <w:szCs w:val="22"/>
        </w:rPr>
      </w:pPr>
      <w:r w:rsidRPr="00F827EE">
        <w:rPr>
          <w:rFonts w:ascii="Arial" w:hAnsi="Arial" w:cs="Arial"/>
          <w:sz w:val="22"/>
          <w:szCs w:val="22"/>
        </w:rPr>
        <w:t>Załącznik P17. Izolinie stężeń średniorocznych benzenu – poziom 0,0.</w:t>
      </w:r>
    </w:p>
    <w:p w:rsidR="00E60F21" w:rsidRPr="00F827EE" w:rsidRDefault="00E60F21" w:rsidP="00E60F21">
      <w:pPr>
        <w:spacing w:line="360" w:lineRule="auto"/>
        <w:jc w:val="both"/>
        <w:rPr>
          <w:rFonts w:ascii="Arial" w:hAnsi="Arial" w:cs="Arial"/>
          <w:sz w:val="22"/>
          <w:szCs w:val="22"/>
        </w:rPr>
      </w:pPr>
      <w:r w:rsidRPr="00F827EE">
        <w:rPr>
          <w:rFonts w:ascii="Arial" w:hAnsi="Arial" w:cs="Arial"/>
          <w:sz w:val="22"/>
          <w:szCs w:val="22"/>
        </w:rPr>
        <w:t>Załącznik P18. Izolinie stężeń maksymalnych benzenu – poziom 0,0.</w:t>
      </w:r>
    </w:p>
    <w:p w:rsidR="00E60F21" w:rsidRPr="00F827EE" w:rsidRDefault="00E60F21" w:rsidP="00E60F21">
      <w:pPr>
        <w:spacing w:line="360" w:lineRule="auto"/>
        <w:jc w:val="both"/>
        <w:rPr>
          <w:rFonts w:ascii="Arial" w:hAnsi="Arial" w:cs="Arial"/>
          <w:sz w:val="22"/>
          <w:szCs w:val="22"/>
        </w:rPr>
      </w:pPr>
      <w:r w:rsidRPr="00F827EE">
        <w:rPr>
          <w:rFonts w:ascii="Arial" w:hAnsi="Arial" w:cs="Arial"/>
          <w:sz w:val="22"/>
          <w:szCs w:val="22"/>
        </w:rPr>
        <w:t>Załącznik P19. Wyniki obliczeń stężeń w sieci receptorów dla wszystkich substancji.</w:t>
      </w:r>
    </w:p>
    <w:p w:rsidR="00E60F21" w:rsidRPr="00F827EE" w:rsidRDefault="00E60F21" w:rsidP="00E60F21">
      <w:pPr>
        <w:spacing w:line="360" w:lineRule="auto"/>
        <w:jc w:val="both"/>
        <w:rPr>
          <w:rFonts w:ascii="Arial" w:hAnsi="Arial" w:cs="Arial"/>
          <w:sz w:val="22"/>
          <w:szCs w:val="22"/>
        </w:rPr>
      </w:pPr>
      <w:r w:rsidRPr="00F827EE">
        <w:rPr>
          <w:rFonts w:ascii="Arial" w:hAnsi="Arial" w:cs="Arial"/>
          <w:sz w:val="22"/>
          <w:szCs w:val="22"/>
        </w:rPr>
        <w:t>Załącznik P20. Tło powietrze.</w:t>
      </w:r>
    </w:p>
    <w:p w:rsidR="00E60F21" w:rsidRPr="00F827EE" w:rsidRDefault="00E60F21" w:rsidP="001D371F">
      <w:pPr>
        <w:widowControl w:val="0"/>
        <w:tabs>
          <w:tab w:val="left" w:pos="1500"/>
        </w:tabs>
        <w:autoSpaceDE w:val="0"/>
        <w:autoSpaceDN w:val="0"/>
        <w:adjustRightInd w:val="0"/>
        <w:spacing w:line="360" w:lineRule="auto"/>
        <w:rPr>
          <w:rFonts w:ascii="Arial" w:hAnsi="Arial" w:cs="Arial"/>
          <w:b/>
        </w:rPr>
      </w:pPr>
    </w:p>
    <w:p w:rsidR="00E60F21" w:rsidRPr="00F827EE" w:rsidRDefault="00E60F21" w:rsidP="00E60F21">
      <w:pPr>
        <w:widowControl w:val="0"/>
        <w:tabs>
          <w:tab w:val="left" w:pos="1500"/>
        </w:tabs>
        <w:autoSpaceDE w:val="0"/>
        <w:autoSpaceDN w:val="0"/>
        <w:adjustRightInd w:val="0"/>
        <w:spacing w:line="360" w:lineRule="auto"/>
        <w:jc w:val="center"/>
        <w:rPr>
          <w:rFonts w:ascii="Arial" w:hAnsi="Arial" w:cs="Arial"/>
          <w:b/>
          <w:sz w:val="22"/>
          <w:szCs w:val="22"/>
        </w:rPr>
      </w:pPr>
      <w:r w:rsidRPr="00F827EE">
        <w:rPr>
          <w:rFonts w:ascii="Arial" w:hAnsi="Arial" w:cs="Arial"/>
          <w:b/>
        </w:rPr>
        <w:t>Odcinek drogi kierunek Kielce</w:t>
      </w:r>
    </w:p>
    <w:p w:rsidR="00E60F21" w:rsidRPr="00F827EE" w:rsidRDefault="00E60F21" w:rsidP="00E60F21">
      <w:pPr>
        <w:widowControl w:val="0"/>
        <w:autoSpaceDE w:val="0"/>
        <w:autoSpaceDN w:val="0"/>
        <w:adjustRightInd w:val="0"/>
        <w:spacing w:line="312" w:lineRule="auto"/>
        <w:rPr>
          <w:rFonts w:ascii="Arial" w:hAnsi="Arial" w:cs="Arial"/>
          <w:b/>
          <w:bCs/>
          <w:sz w:val="22"/>
          <w:szCs w:val="22"/>
        </w:rPr>
      </w:pPr>
    </w:p>
    <w:p w:rsidR="00E60F21" w:rsidRPr="00F827EE" w:rsidRDefault="00E60F21" w:rsidP="00E60F21">
      <w:pPr>
        <w:widowControl w:val="0"/>
        <w:autoSpaceDE w:val="0"/>
        <w:autoSpaceDN w:val="0"/>
        <w:adjustRightInd w:val="0"/>
        <w:spacing w:line="312" w:lineRule="auto"/>
        <w:jc w:val="center"/>
        <w:rPr>
          <w:rFonts w:ascii="Arial" w:hAnsi="Arial" w:cs="Arial"/>
          <w:b/>
          <w:bCs/>
          <w:sz w:val="22"/>
          <w:szCs w:val="22"/>
        </w:rPr>
      </w:pPr>
      <w:r w:rsidRPr="00F827EE">
        <w:rPr>
          <w:rFonts w:ascii="Arial" w:hAnsi="Arial" w:cs="Arial"/>
          <w:b/>
          <w:bCs/>
          <w:sz w:val="22"/>
          <w:szCs w:val="22"/>
        </w:rPr>
        <w:t>Ustalenie zakresu obliczeń</w:t>
      </w:r>
    </w:p>
    <w:p w:rsidR="00E60F21" w:rsidRPr="00F827EE" w:rsidRDefault="00E60F21" w:rsidP="00E60F21">
      <w:pPr>
        <w:widowControl w:val="0"/>
        <w:autoSpaceDE w:val="0"/>
        <w:autoSpaceDN w:val="0"/>
        <w:adjustRightInd w:val="0"/>
        <w:spacing w:line="360" w:lineRule="auto"/>
        <w:jc w:val="both"/>
        <w:rPr>
          <w:rFonts w:ascii="Arial" w:hAnsi="Arial" w:cs="Arial"/>
        </w:rPr>
      </w:pPr>
    </w:p>
    <w:p w:rsidR="00E60F21" w:rsidRPr="00F827EE" w:rsidRDefault="00E60F21" w:rsidP="00E60F21">
      <w:pPr>
        <w:widowControl w:val="0"/>
        <w:autoSpaceDE w:val="0"/>
        <w:autoSpaceDN w:val="0"/>
        <w:adjustRightInd w:val="0"/>
        <w:spacing w:line="312" w:lineRule="auto"/>
        <w:rPr>
          <w:rFonts w:ascii="Arial" w:hAnsi="Arial" w:cs="Arial"/>
          <w:b/>
          <w:bCs/>
          <w:sz w:val="22"/>
          <w:szCs w:val="22"/>
        </w:rPr>
      </w:pPr>
      <w:r w:rsidRPr="00F827EE">
        <w:rPr>
          <w:rFonts w:ascii="Arial" w:hAnsi="Arial" w:cs="Arial"/>
          <w:b/>
          <w:bCs/>
          <w:sz w:val="22"/>
          <w:szCs w:val="22"/>
        </w:rPr>
        <w:t>Stężenia maksymalne w poszczególnych okresach, µg/m</w:t>
      </w:r>
      <w:r w:rsidRPr="00F827EE">
        <w:rPr>
          <w:rFonts w:ascii="Arial" w:hAnsi="Arial" w:cs="Arial"/>
          <w:b/>
          <w:bCs/>
          <w:sz w:val="22"/>
          <w:szCs w:val="22"/>
          <w:vertAlign w:val="superscript"/>
        </w:rPr>
        <w:t>3</w:t>
      </w:r>
      <w:r w:rsidRPr="00F827EE">
        <w:rPr>
          <w:rFonts w:ascii="Arial" w:hAnsi="Arial" w:cs="Arial"/>
          <w:b/>
          <w:bCs/>
          <w:sz w:val="22"/>
          <w:szCs w:val="22"/>
        </w:rPr>
        <w:t xml:space="preserve"> </w:t>
      </w:r>
    </w:p>
    <w:p w:rsidR="00E60F21" w:rsidRPr="00F827EE" w:rsidRDefault="00E60F21" w:rsidP="00E60F21">
      <w:pPr>
        <w:widowControl w:val="0"/>
        <w:autoSpaceDE w:val="0"/>
        <w:autoSpaceDN w:val="0"/>
        <w:adjustRightInd w:val="0"/>
        <w:spacing w:line="312" w:lineRule="auto"/>
        <w:rPr>
          <w:rFonts w:ascii="Arial" w:hAnsi="Arial" w:cs="Arial"/>
          <w:b/>
          <w:bCs/>
          <w:sz w:val="22"/>
          <w:szCs w:val="22"/>
        </w:rPr>
      </w:pPr>
    </w:p>
    <w:p w:rsidR="00E60F21" w:rsidRPr="00F827EE" w:rsidRDefault="00E60F21" w:rsidP="00E60F21">
      <w:pPr>
        <w:widowControl w:val="0"/>
        <w:autoSpaceDE w:val="0"/>
        <w:autoSpaceDN w:val="0"/>
        <w:adjustRightInd w:val="0"/>
        <w:spacing w:line="312" w:lineRule="auto"/>
        <w:rPr>
          <w:rFonts w:ascii="Arial" w:hAnsi="Arial" w:cs="Arial"/>
          <w:sz w:val="16"/>
          <w:szCs w:val="16"/>
        </w:rPr>
      </w:pPr>
      <w:r w:rsidRPr="00F827EE">
        <w:rPr>
          <w:rFonts w:ascii="Arial" w:hAnsi="Arial" w:cs="Arial"/>
          <w:sz w:val="16"/>
          <w:szCs w:val="16"/>
        </w:rPr>
        <w:t xml:space="preserve">tlenek węgla      D1 = 30000  maks. suma </w:t>
      </w:r>
      <w:proofErr w:type="spellStart"/>
      <w:r w:rsidRPr="00F827EE">
        <w:rPr>
          <w:rFonts w:ascii="Arial" w:hAnsi="Arial" w:cs="Arial"/>
          <w:sz w:val="16"/>
          <w:szCs w:val="16"/>
        </w:rPr>
        <w:t>Smm</w:t>
      </w:r>
      <w:proofErr w:type="spellEnd"/>
      <w:r w:rsidRPr="00F827EE">
        <w:rPr>
          <w:rFonts w:ascii="Arial" w:hAnsi="Arial" w:cs="Arial"/>
          <w:sz w:val="16"/>
          <w:szCs w:val="16"/>
        </w:rPr>
        <w:t xml:space="preserve"> = 341538 &gt; 0,1*D1</w:t>
      </w:r>
    </w:p>
    <w:tbl>
      <w:tblPr>
        <w:tblW w:w="4530" w:type="dxa"/>
        <w:tblInd w:w="10" w:type="dxa"/>
        <w:tblLayout w:type="fixed"/>
        <w:tblCellMar>
          <w:left w:w="0" w:type="dxa"/>
          <w:right w:w="0" w:type="dxa"/>
        </w:tblCellMar>
        <w:tblLook w:val="04A0" w:firstRow="1" w:lastRow="0" w:firstColumn="1" w:lastColumn="0" w:noHBand="0" w:noVBand="1"/>
      </w:tblPr>
      <w:tblGrid>
        <w:gridCol w:w="680"/>
        <w:gridCol w:w="2152"/>
        <w:gridCol w:w="849"/>
        <w:gridCol w:w="849"/>
      </w:tblGrid>
      <w:tr w:rsidR="00E60F21" w:rsidRPr="00F827EE" w:rsidTr="00E60F21">
        <w:tc>
          <w:tcPr>
            <w:tcW w:w="680" w:type="dxa"/>
            <w:tcBorders>
              <w:top w:val="single" w:sz="8"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Symbol</w:t>
            </w:r>
          </w:p>
        </w:tc>
        <w:tc>
          <w:tcPr>
            <w:tcW w:w="2154"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Nazwa</w:t>
            </w:r>
          </w:p>
        </w:tc>
        <w:tc>
          <w:tcPr>
            <w:tcW w:w="850"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w:t>
            </w:r>
            <w:r w:rsidRPr="00F827EE">
              <w:rPr>
                <w:rFonts w:ascii="Arial" w:hAnsi="Arial" w:cs="Arial"/>
                <w:sz w:val="16"/>
                <w:szCs w:val="16"/>
              </w:rPr>
              <w:br/>
              <w:t>okres</w:t>
            </w:r>
          </w:p>
        </w:tc>
        <w:tc>
          <w:tcPr>
            <w:tcW w:w="850" w:type="dxa"/>
            <w:tcBorders>
              <w:top w:val="single" w:sz="8"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2</w:t>
            </w:r>
            <w:r w:rsidRPr="00F827EE">
              <w:rPr>
                <w:rFonts w:ascii="Arial" w:hAnsi="Arial" w:cs="Arial"/>
                <w:sz w:val="16"/>
                <w:szCs w:val="16"/>
              </w:rPr>
              <w:br/>
              <w:t>okres</w:t>
            </w:r>
          </w:p>
        </w:tc>
      </w:tr>
      <w:tr w:rsidR="00E60F21" w:rsidRPr="00F827EE" w:rsidTr="00E60F21">
        <w:tc>
          <w:tcPr>
            <w:tcW w:w="680" w:type="dxa"/>
            <w:tcBorders>
              <w:top w:val="single" w:sz="6"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E-2</w:t>
            </w:r>
          </w:p>
        </w:tc>
        <w:tc>
          <w:tcPr>
            <w:tcW w:w="2154"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Droga powiatowa nr 1217K</w:t>
            </w:r>
          </w:p>
        </w:tc>
        <w:tc>
          <w:tcPr>
            <w:tcW w:w="85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22268</w:t>
            </w:r>
          </w:p>
        </w:tc>
        <w:tc>
          <w:tcPr>
            <w:tcW w:w="850" w:type="dxa"/>
            <w:tcBorders>
              <w:top w:val="single" w:sz="6"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7424</w:t>
            </w:r>
          </w:p>
        </w:tc>
      </w:tr>
      <w:tr w:rsidR="00E60F21" w:rsidRPr="00F827EE" w:rsidTr="00E60F21">
        <w:tc>
          <w:tcPr>
            <w:tcW w:w="68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E-1</w:t>
            </w:r>
          </w:p>
        </w:tc>
        <w:tc>
          <w:tcPr>
            <w:tcW w:w="2154"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Droga powiatowa nr 1219K</w:t>
            </w:r>
          </w:p>
        </w:tc>
        <w:tc>
          <w:tcPr>
            <w:tcW w:w="8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75963</w:t>
            </w:r>
          </w:p>
        </w:tc>
        <w:tc>
          <w:tcPr>
            <w:tcW w:w="8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9087</w:t>
            </w:r>
          </w:p>
        </w:tc>
      </w:tr>
      <w:tr w:rsidR="00E60F21" w:rsidRPr="00F827EE" w:rsidTr="00E60F21">
        <w:tc>
          <w:tcPr>
            <w:tcW w:w="68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E-3</w:t>
            </w:r>
          </w:p>
        </w:tc>
        <w:tc>
          <w:tcPr>
            <w:tcW w:w="2154"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Droga powiatowa nr 1218K odcinek I - od km 0+000 do km 4+366</w:t>
            </w:r>
          </w:p>
        </w:tc>
        <w:tc>
          <w:tcPr>
            <w:tcW w:w="8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115333</w:t>
            </w:r>
          </w:p>
        </w:tc>
        <w:tc>
          <w:tcPr>
            <w:tcW w:w="8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38431</w:t>
            </w:r>
          </w:p>
        </w:tc>
      </w:tr>
      <w:tr w:rsidR="00E60F21" w:rsidRPr="00F827EE" w:rsidTr="00E60F21">
        <w:tc>
          <w:tcPr>
            <w:tcW w:w="68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E-4</w:t>
            </w:r>
          </w:p>
        </w:tc>
        <w:tc>
          <w:tcPr>
            <w:tcW w:w="2154"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Droga powiatowa nr 1218K – odcinek II - od km 4+366 do km 6+205</w:t>
            </w:r>
          </w:p>
        </w:tc>
        <w:tc>
          <w:tcPr>
            <w:tcW w:w="8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127974</w:t>
            </w:r>
          </w:p>
        </w:tc>
        <w:tc>
          <w:tcPr>
            <w:tcW w:w="8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19294</w:t>
            </w:r>
          </w:p>
        </w:tc>
      </w:tr>
      <w:tr w:rsidR="00E60F21" w:rsidRPr="00F827EE" w:rsidTr="00E60F21">
        <w:tc>
          <w:tcPr>
            <w:tcW w:w="680" w:type="dxa"/>
            <w:tcBorders>
              <w:top w:val="single" w:sz="6" w:space="0" w:color="auto"/>
              <w:left w:val="single" w:sz="8" w:space="0" w:color="auto"/>
              <w:bottom w:val="single" w:sz="8" w:space="0" w:color="auto"/>
              <w:right w:val="single" w:sz="6" w:space="0" w:color="auto"/>
            </w:tcBorders>
          </w:tcPr>
          <w:p w:rsidR="00E60F21" w:rsidRPr="00F827EE" w:rsidRDefault="00E60F21" w:rsidP="00E60F21">
            <w:pPr>
              <w:widowControl w:val="0"/>
              <w:autoSpaceDE w:val="0"/>
              <w:autoSpaceDN w:val="0"/>
              <w:adjustRightInd w:val="0"/>
              <w:jc w:val="center"/>
              <w:rPr>
                <w:rFonts w:ascii="Arial" w:hAnsi="Arial" w:cs="Arial"/>
                <w:sz w:val="16"/>
                <w:szCs w:val="16"/>
              </w:rPr>
            </w:pPr>
          </w:p>
        </w:tc>
        <w:tc>
          <w:tcPr>
            <w:tcW w:w="2154" w:type="dxa"/>
            <w:tcBorders>
              <w:top w:val="single" w:sz="6" w:space="0" w:color="auto"/>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Razem</w:t>
            </w:r>
          </w:p>
        </w:tc>
        <w:tc>
          <w:tcPr>
            <w:tcW w:w="850" w:type="dxa"/>
            <w:tcBorders>
              <w:top w:val="single" w:sz="6" w:space="0" w:color="auto"/>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341538</w:t>
            </w:r>
          </w:p>
        </w:tc>
        <w:tc>
          <w:tcPr>
            <w:tcW w:w="850" w:type="dxa"/>
            <w:tcBorders>
              <w:top w:val="single" w:sz="6" w:space="0" w:color="auto"/>
              <w:left w:val="single" w:sz="6" w:space="0" w:color="auto"/>
              <w:bottom w:val="single" w:sz="8" w:space="0" w:color="auto"/>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74237</w:t>
            </w:r>
          </w:p>
        </w:tc>
      </w:tr>
    </w:tbl>
    <w:p w:rsidR="00E60F21" w:rsidRPr="00F827EE" w:rsidRDefault="00E60F21" w:rsidP="00E60F21">
      <w:pPr>
        <w:widowControl w:val="0"/>
        <w:autoSpaceDE w:val="0"/>
        <w:autoSpaceDN w:val="0"/>
        <w:adjustRightInd w:val="0"/>
        <w:spacing w:line="312" w:lineRule="auto"/>
        <w:rPr>
          <w:rFonts w:ascii="Arial" w:hAnsi="Arial" w:cs="Arial"/>
        </w:rPr>
      </w:pPr>
    </w:p>
    <w:p w:rsidR="00E60F21" w:rsidRPr="00F827EE" w:rsidRDefault="00E60F21" w:rsidP="00E60F21">
      <w:pPr>
        <w:widowControl w:val="0"/>
        <w:autoSpaceDE w:val="0"/>
        <w:autoSpaceDN w:val="0"/>
        <w:adjustRightInd w:val="0"/>
        <w:spacing w:line="312" w:lineRule="auto"/>
        <w:rPr>
          <w:rFonts w:ascii="Arial" w:hAnsi="Arial" w:cs="Arial"/>
          <w:sz w:val="16"/>
          <w:szCs w:val="16"/>
        </w:rPr>
      </w:pPr>
      <w:r w:rsidRPr="00F827EE">
        <w:rPr>
          <w:rFonts w:ascii="Arial" w:hAnsi="Arial" w:cs="Arial"/>
          <w:sz w:val="16"/>
          <w:szCs w:val="16"/>
        </w:rPr>
        <w:t xml:space="preserve">tlenki azotu jako NO2      D1 = 200  maks. suma </w:t>
      </w:r>
      <w:proofErr w:type="spellStart"/>
      <w:r w:rsidRPr="00F827EE">
        <w:rPr>
          <w:rFonts w:ascii="Arial" w:hAnsi="Arial" w:cs="Arial"/>
          <w:sz w:val="16"/>
          <w:szCs w:val="16"/>
        </w:rPr>
        <w:t>Smm</w:t>
      </w:r>
      <w:proofErr w:type="spellEnd"/>
      <w:r w:rsidRPr="00F827EE">
        <w:rPr>
          <w:rFonts w:ascii="Arial" w:hAnsi="Arial" w:cs="Arial"/>
          <w:sz w:val="16"/>
          <w:szCs w:val="16"/>
        </w:rPr>
        <w:t xml:space="preserve"> = 203232 &gt; 0,1*D1</w:t>
      </w:r>
    </w:p>
    <w:tbl>
      <w:tblPr>
        <w:tblW w:w="4530" w:type="dxa"/>
        <w:tblInd w:w="10" w:type="dxa"/>
        <w:tblLayout w:type="fixed"/>
        <w:tblCellMar>
          <w:left w:w="0" w:type="dxa"/>
          <w:right w:w="0" w:type="dxa"/>
        </w:tblCellMar>
        <w:tblLook w:val="04A0" w:firstRow="1" w:lastRow="0" w:firstColumn="1" w:lastColumn="0" w:noHBand="0" w:noVBand="1"/>
      </w:tblPr>
      <w:tblGrid>
        <w:gridCol w:w="680"/>
        <w:gridCol w:w="2152"/>
        <w:gridCol w:w="849"/>
        <w:gridCol w:w="849"/>
      </w:tblGrid>
      <w:tr w:rsidR="00E60F21" w:rsidRPr="00F827EE" w:rsidTr="00E60F21">
        <w:tc>
          <w:tcPr>
            <w:tcW w:w="680" w:type="dxa"/>
            <w:tcBorders>
              <w:top w:val="single" w:sz="8"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Symbol</w:t>
            </w:r>
          </w:p>
        </w:tc>
        <w:tc>
          <w:tcPr>
            <w:tcW w:w="2154"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Nazwa</w:t>
            </w:r>
          </w:p>
        </w:tc>
        <w:tc>
          <w:tcPr>
            <w:tcW w:w="850"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w:t>
            </w:r>
            <w:r w:rsidRPr="00F827EE">
              <w:rPr>
                <w:rFonts w:ascii="Arial" w:hAnsi="Arial" w:cs="Arial"/>
                <w:sz w:val="16"/>
                <w:szCs w:val="16"/>
              </w:rPr>
              <w:br/>
              <w:t>okres</w:t>
            </w:r>
          </w:p>
        </w:tc>
        <w:tc>
          <w:tcPr>
            <w:tcW w:w="850" w:type="dxa"/>
            <w:tcBorders>
              <w:top w:val="single" w:sz="8"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2</w:t>
            </w:r>
            <w:r w:rsidRPr="00F827EE">
              <w:rPr>
                <w:rFonts w:ascii="Arial" w:hAnsi="Arial" w:cs="Arial"/>
                <w:sz w:val="16"/>
                <w:szCs w:val="16"/>
              </w:rPr>
              <w:br/>
              <w:t>okres</w:t>
            </w:r>
          </w:p>
        </w:tc>
      </w:tr>
      <w:tr w:rsidR="00E60F21" w:rsidRPr="00F827EE" w:rsidTr="00E60F21">
        <w:tc>
          <w:tcPr>
            <w:tcW w:w="680" w:type="dxa"/>
            <w:tcBorders>
              <w:top w:val="single" w:sz="6"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E-2</w:t>
            </w:r>
          </w:p>
        </w:tc>
        <w:tc>
          <w:tcPr>
            <w:tcW w:w="2154"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Droga powiatowa nr 1217K</w:t>
            </w:r>
          </w:p>
        </w:tc>
        <w:tc>
          <w:tcPr>
            <w:tcW w:w="85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13267</w:t>
            </w:r>
          </w:p>
        </w:tc>
        <w:tc>
          <w:tcPr>
            <w:tcW w:w="850" w:type="dxa"/>
            <w:tcBorders>
              <w:top w:val="single" w:sz="6"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4418</w:t>
            </w:r>
          </w:p>
        </w:tc>
      </w:tr>
      <w:tr w:rsidR="00E60F21" w:rsidRPr="00F827EE" w:rsidTr="00E60F21">
        <w:tc>
          <w:tcPr>
            <w:tcW w:w="68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E-1</w:t>
            </w:r>
          </w:p>
        </w:tc>
        <w:tc>
          <w:tcPr>
            <w:tcW w:w="2154"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Droga powiatowa nr 1219K</w:t>
            </w:r>
          </w:p>
        </w:tc>
        <w:tc>
          <w:tcPr>
            <w:tcW w:w="8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45202</w:t>
            </w:r>
          </w:p>
        </w:tc>
        <w:tc>
          <w:tcPr>
            <w:tcW w:w="8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5409</w:t>
            </w:r>
          </w:p>
        </w:tc>
      </w:tr>
      <w:tr w:rsidR="00E60F21" w:rsidRPr="00F827EE" w:rsidTr="00E60F21">
        <w:tc>
          <w:tcPr>
            <w:tcW w:w="68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E-3</w:t>
            </w:r>
          </w:p>
        </w:tc>
        <w:tc>
          <w:tcPr>
            <w:tcW w:w="2154"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Droga powiatowa nr 1218K odcinek I - od km 0+000 do km 4+366</w:t>
            </w:r>
          </w:p>
        </w:tc>
        <w:tc>
          <w:tcPr>
            <w:tcW w:w="8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68644</w:t>
            </w:r>
          </w:p>
        </w:tc>
        <w:tc>
          <w:tcPr>
            <w:tcW w:w="8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22894</w:t>
            </w:r>
          </w:p>
        </w:tc>
      </w:tr>
      <w:tr w:rsidR="00E60F21" w:rsidRPr="00F827EE" w:rsidTr="00E60F21">
        <w:tc>
          <w:tcPr>
            <w:tcW w:w="68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E-4</w:t>
            </w:r>
          </w:p>
        </w:tc>
        <w:tc>
          <w:tcPr>
            <w:tcW w:w="2154"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Droga powiatowa nr 1218K – odcinek II - od km 4+366 do km 6+205</w:t>
            </w:r>
          </w:p>
        </w:tc>
        <w:tc>
          <w:tcPr>
            <w:tcW w:w="8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76119</w:t>
            </w:r>
          </w:p>
        </w:tc>
        <w:tc>
          <w:tcPr>
            <w:tcW w:w="8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11490</w:t>
            </w:r>
          </w:p>
        </w:tc>
      </w:tr>
      <w:tr w:rsidR="00E60F21" w:rsidRPr="00F827EE" w:rsidTr="00E60F21">
        <w:tc>
          <w:tcPr>
            <w:tcW w:w="680" w:type="dxa"/>
            <w:tcBorders>
              <w:top w:val="single" w:sz="6" w:space="0" w:color="auto"/>
              <w:left w:val="single" w:sz="8" w:space="0" w:color="auto"/>
              <w:bottom w:val="single" w:sz="8" w:space="0" w:color="auto"/>
              <w:right w:val="single" w:sz="6" w:space="0" w:color="auto"/>
            </w:tcBorders>
          </w:tcPr>
          <w:p w:rsidR="00E60F21" w:rsidRPr="00F827EE" w:rsidRDefault="00E60F21" w:rsidP="00E60F21">
            <w:pPr>
              <w:widowControl w:val="0"/>
              <w:autoSpaceDE w:val="0"/>
              <w:autoSpaceDN w:val="0"/>
              <w:adjustRightInd w:val="0"/>
              <w:jc w:val="center"/>
              <w:rPr>
                <w:rFonts w:ascii="Arial" w:hAnsi="Arial" w:cs="Arial"/>
                <w:sz w:val="16"/>
                <w:szCs w:val="16"/>
              </w:rPr>
            </w:pPr>
          </w:p>
        </w:tc>
        <w:tc>
          <w:tcPr>
            <w:tcW w:w="2154" w:type="dxa"/>
            <w:tcBorders>
              <w:top w:val="single" w:sz="6" w:space="0" w:color="auto"/>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Razem</w:t>
            </w:r>
          </w:p>
        </w:tc>
        <w:tc>
          <w:tcPr>
            <w:tcW w:w="850" w:type="dxa"/>
            <w:tcBorders>
              <w:top w:val="single" w:sz="6" w:space="0" w:color="auto"/>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203232</w:t>
            </w:r>
          </w:p>
        </w:tc>
        <w:tc>
          <w:tcPr>
            <w:tcW w:w="850" w:type="dxa"/>
            <w:tcBorders>
              <w:top w:val="single" w:sz="6" w:space="0" w:color="auto"/>
              <w:left w:val="single" w:sz="6" w:space="0" w:color="auto"/>
              <w:bottom w:val="single" w:sz="8" w:space="0" w:color="auto"/>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44212</w:t>
            </w:r>
          </w:p>
        </w:tc>
      </w:tr>
    </w:tbl>
    <w:p w:rsidR="00E60F21" w:rsidRPr="00F827EE" w:rsidRDefault="00E60F21" w:rsidP="00E60F21">
      <w:pPr>
        <w:widowControl w:val="0"/>
        <w:autoSpaceDE w:val="0"/>
        <w:autoSpaceDN w:val="0"/>
        <w:adjustRightInd w:val="0"/>
        <w:spacing w:line="312" w:lineRule="auto"/>
        <w:rPr>
          <w:rFonts w:ascii="Arial" w:hAnsi="Arial" w:cs="Arial"/>
        </w:rPr>
      </w:pPr>
    </w:p>
    <w:p w:rsidR="00E60F21" w:rsidRPr="00F827EE" w:rsidRDefault="00E60F21" w:rsidP="00E60F21">
      <w:pPr>
        <w:widowControl w:val="0"/>
        <w:autoSpaceDE w:val="0"/>
        <w:autoSpaceDN w:val="0"/>
        <w:adjustRightInd w:val="0"/>
        <w:spacing w:line="312" w:lineRule="auto"/>
        <w:rPr>
          <w:rFonts w:ascii="Arial" w:hAnsi="Arial" w:cs="Arial"/>
          <w:sz w:val="16"/>
          <w:szCs w:val="16"/>
        </w:rPr>
      </w:pPr>
      <w:r w:rsidRPr="00F827EE">
        <w:rPr>
          <w:rFonts w:ascii="Arial" w:hAnsi="Arial" w:cs="Arial"/>
          <w:sz w:val="16"/>
          <w:szCs w:val="16"/>
        </w:rPr>
        <w:t xml:space="preserve">pył PM-10      D1 = 280  maks. suma </w:t>
      </w:r>
      <w:proofErr w:type="spellStart"/>
      <w:r w:rsidRPr="00F827EE">
        <w:rPr>
          <w:rFonts w:ascii="Arial" w:hAnsi="Arial" w:cs="Arial"/>
          <w:sz w:val="16"/>
          <w:szCs w:val="16"/>
        </w:rPr>
        <w:t>Smm</w:t>
      </w:r>
      <w:proofErr w:type="spellEnd"/>
      <w:r w:rsidRPr="00F827EE">
        <w:rPr>
          <w:rFonts w:ascii="Arial" w:hAnsi="Arial" w:cs="Arial"/>
          <w:sz w:val="16"/>
          <w:szCs w:val="16"/>
        </w:rPr>
        <w:t xml:space="preserve"> = 15946 &gt; 0,1*D1</w:t>
      </w:r>
    </w:p>
    <w:tbl>
      <w:tblPr>
        <w:tblW w:w="4530" w:type="dxa"/>
        <w:tblInd w:w="10" w:type="dxa"/>
        <w:tblLayout w:type="fixed"/>
        <w:tblCellMar>
          <w:left w:w="0" w:type="dxa"/>
          <w:right w:w="0" w:type="dxa"/>
        </w:tblCellMar>
        <w:tblLook w:val="04A0" w:firstRow="1" w:lastRow="0" w:firstColumn="1" w:lastColumn="0" w:noHBand="0" w:noVBand="1"/>
      </w:tblPr>
      <w:tblGrid>
        <w:gridCol w:w="680"/>
        <w:gridCol w:w="2152"/>
        <w:gridCol w:w="849"/>
        <w:gridCol w:w="849"/>
      </w:tblGrid>
      <w:tr w:rsidR="00E60F21" w:rsidRPr="00F827EE" w:rsidTr="00E60F21">
        <w:tc>
          <w:tcPr>
            <w:tcW w:w="680" w:type="dxa"/>
            <w:tcBorders>
              <w:top w:val="single" w:sz="8"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Symbol</w:t>
            </w:r>
          </w:p>
        </w:tc>
        <w:tc>
          <w:tcPr>
            <w:tcW w:w="2154"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Nazwa</w:t>
            </w:r>
          </w:p>
        </w:tc>
        <w:tc>
          <w:tcPr>
            <w:tcW w:w="850"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w:t>
            </w:r>
            <w:r w:rsidRPr="00F827EE">
              <w:rPr>
                <w:rFonts w:ascii="Arial" w:hAnsi="Arial" w:cs="Arial"/>
                <w:sz w:val="16"/>
                <w:szCs w:val="16"/>
              </w:rPr>
              <w:br/>
              <w:t>okres</w:t>
            </w:r>
          </w:p>
        </w:tc>
        <w:tc>
          <w:tcPr>
            <w:tcW w:w="850" w:type="dxa"/>
            <w:tcBorders>
              <w:top w:val="single" w:sz="8"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2</w:t>
            </w:r>
            <w:r w:rsidRPr="00F827EE">
              <w:rPr>
                <w:rFonts w:ascii="Arial" w:hAnsi="Arial" w:cs="Arial"/>
                <w:sz w:val="16"/>
                <w:szCs w:val="16"/>
              </w:rPr>
              <w:br/>
              <w:t>okres</w:t>
            </w:r>
          </w:p>
        </w:tc>
      </w:tr>
      <w:tr w:rsidR="00E60F21" w:rsidRPr="00F827EE" w:rsidTr="00E60F21">
        <w:tc>
          <w:tcPr>
            <w:tcW w:w="680" w:type="dxa"/>
            <w:tcBorders>
              <w:top w:val="single" w:sz="6"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E-2</w:t>
            </w:r>
          </w:p>
        </w:tc>
        <w:tc>
          <w:tcPr>
            <w:tcW w:w="2154"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Droga powiatowa nr 1217K</w:t>
            </w:r>
          </w:p>
        </w:tc>
        <w:tc>
          <w:tcPr>
            <w:tcW w:w="85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1041</w:t>
            </w:r>
          </w:p>
        </w:tc>
        <w:tc>
          <w:tcPr>
            <w:tcW w:w="850" w:type="dxa"/>
            <w:tcBorders>
              <w:top w:val="single" w:sz="6"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347</w:t>
            </w:r>
          </w:p>
        </w:tc>
      </w:tr>
      <w:tr w:rsidR="00E60F21" w:rsidRPr="00F827EE" w:rsidTr="00E60F21">
        <w:tc>
          <w:tcPr>
            <w:tcW w:w="68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E-1</w:t>
            </w:r>
          </w:p>
        </w:tc>
        <w:tc>
          <w:tcPr>
            <w:tcW w:w="2154"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Droga powiatowa nr 1219K</w:t>
            </w:r>
          </w:p>
        </w:tc>
        <w:tc>
          <w:tcPr>
            <w:tcW w:w="8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3548</w:t>
            </w:r>
          </w:p>
        </w:tc>
        <w:tc>
          <w:tcPr>
            <w:tcW w:w="8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424</w:t>
            </w:r>
          </w:p>
        </w:tc>
      </w:tr>
      <w:tr w:rsidR="00E60F21" w:rsidRPr="00F827EE" w:rsidTr="00E60F21">
        <w:tc>
          <w:tcPr>
            <w:tcW w:w="68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E-3</w:t>
            </w:r>
          </w:p>
        </w:tc>
        <w:tc>
          <w:tcPr>
            <w:tcW w:w="2154"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Droga powiatowa nr 1218K odcinek I - od km 0+000 do km 4+366</w:t>
            </w:r>
          </w:p>
        </w:tc>
        <w:tc>
          <w:tcPr>
            <w:tcW w:w="8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5385</w:t>
            </w:r>
          </w:p>
        </w:tc>
        <w:tc>
          <w:tcPr>
            <w:tcW w:w="8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1794</w:t>
            </w:r>
          </w:p>
        </w:tc>
      </w:tr>
      <w:tr w:rsidR="00E60F21" w:rsidRPr="00F827EE" w:rsidTr="00E60F21">
        <w:tc>
          <w:tcPr>
            <w:tcW w:w="68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E-4</w:t>
            </w:r>
          </w:p>
        </w:tc>
        <w:tc>
          <w:tcPr>
            <w:tcW w:w="2154"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Droga powiatowa nr 1218K – odcinek II - od km 4+366 do km 6+205</w:t>
            </w:r>
          </w:p>
        </w:tc>
        <w:tc>
          <w:tcPr>
            <w:tcW w:w="8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5972</w:t>
            </w:r>
          </w:p>
        </w:tc>
        <w:tc>
          <w:tcPr>
            <w:tcW w:w="8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902</w:t>
            </w:r>
          </w:p>
        </w:tc>
      </w:tr>
      <w:tr w:rsidR="00E60F21" w:rsidRPr="00F827EE" w:rsidTr="00E60F21">
        <w:tc>
          <w:tcPr>
            <w:tcW w:w="680" w:type="dxa"/>
            <w:tcBorders>
              <w:top w:val="single" w:sz="6" w:space="0" w:color="auto"/>
              <w:left w:val="single" w:sz="8" w:space="0" w:color="auto"/>
              <w:bottom w:val="single" w:sz="8" w:space="0" w:color="auto"/>
              <w:right w:val="single" w:sz="6" w:space="0" w:color="auto"/>
            </w:tcBorders>
          </w:tcPr>
          <w:p w:rsidR="00E60F21" w:rsidRPr="00F827EE" w:rsidRDefault="00E60F21" w:rsidP="00E60F21">
            <w:pPr>
              <w:widowControl w:val="0"/>
              <w:autoSpaceDE w:val="0"/>
              <w:autoSpaceDN w:val="0"/>
              <w:adjustRightInd w:val="0"/>
              <w:jc w:val="center"/>
              <w:rPr>
                <w:rFonts w:ascii="Arial" w:hAnsi="Arial" w:cs="Arial"/>
                <w:sz w:val="16"/>
                <w:szCs w:val="16"/>
              </w:rPr>
            </w:pPr>
          </w:p>
        </w:tc>
        <w:tc>
          <w:tcPr>
            <w:tcW w:w="2154" w:type="dxa"/>
            <w:tcBorders>
              <w:top w:val="single" w:sz="6" w:space="0" w:color="auto"/>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Razem</w:t>
            </w:r>
          </w:p>
        </w:tc>
        <w:tc>
          <w:tcPr>
            <w:tcW w:w="850" w:type="dxa"/>
            <w:tcBorders>
              <w:top w:val="single" w:sz="6" w:space="0" w:color="auto"/>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15946</w:t>
            </w:r>
          </w:p>
        </w:tc>
        <w:tc>
          <w:tcPr>
            <w:tcW w:w="850" w:type="dxa"/>
            <w:tcBorders>
              <w:top w:val="single" w:sz="6" w:space="0" w:color="auto"/>
              <w:left w:val="single" w:sz="6" w:space="0" w:color="auto"/>
              <w:bottom w:val="single" w:sz="8" w:space="0" w:color="auto"/>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3468</w:t>
            </w:r>
          </w:p>
        </w:tc>
      </w:tr>
    </w:tbl>
    <w:p w:rsidR="00E60F21" w:rsidRPr="00F827EE" w:rsidRDefault="00E60F21" w:rsidP="00E60F21">
      <w:pPr>
        <w:widowControl w:val="0"/>
        <w:autoSpaceDE w:val="0"/>
        <w:autoSpaceDN w:val="0"/>
        <w:adjustRightInd w:val="0"/>
        <w:spacing w:line="312" w:lineRule="auto"/>
        <w:rPr>
          <w:rFonts w:ascii="Arial" w:hAnsi="Arial" w:cs="Arial"/>
        </w:rPr>
      </w:pPr>
    </w:p>
    <w:p w:rsidR="00E60F21" w:rsidRPr="00F827EE" w:rsidRDefault="00E60F21" w:rsidP="00E60F21">
      <w:pPr>
        <w:widowControl w:val="0"/>
        <w:autoSpaceDE w:val="0"/>
        <w:autoSpaceDN w:val="0"/>
        <w:adjustRightInd w:val="0"/>
        <w:spacing w:line="312" w:lineRule="auto"/>
        <w:rPr>
          <w:rFonts w:ascii="Arial" w:hAnsi="Arial" w:cs="Arial"/>
          <w:sz w:val="16"/>
          <w:szCs w:val="16"/>
        </w:rPr>
      </w:pPr>
      <w:r w:rsidRPr="00F827EE">
        <w:rPr>
          <w:rFonts w:ascii="Arial" w:hAnsi="Arial" w:cs="Arial"/>
          <w:sz w:val="16"/>
          <w:szCs w:val="16"/>
        </w:rPr>
        <w:lastRenderedPageBreak/>
        <w:t xml:space="preserve">amoniak      D1 = 400  maks. suma </w:t>
      </w:r>
      <w:proofErr w:type="spellStart"/>
      <w:r w:rsidRPr="00F827EE">
        <w:rPr>
          <w:rFonts w:ascii="Arial" w:hAnsi="Arial" w:cs="Arial"/>
          <w:sz w:val="16"/>
          <w:szCs w:val="16"/>
        </w:rPr>
        <w:t>Smm</w:t>
      </w:r>
      <w:proofErr w:type="spellEnd"/>
      <w:r w:rsidRPr="00F827EE">
        <w:rPr>
          <w:rFonts w:ascii="Arial" w:hAnsi="Arial" w:cs="Arial"/>
          <w:sz w:val="16"/>
          <w:szCs w:val="16"/>
        </w:rPr>
        <w:t xml:space="preserve"> = 9835 &gt; 0,1*D1</w:t>
      </w:r>
    </w:p>
    <w:tbl>
      <w:tblPr>
        <w:tblW w:w="4530" w:type="dxa"/>
        <w:tblInd w:w="10" w:type="dxa"/>
        <w:tblLayout w:type="fixed"/>
        <w:tblCellMar>
          <w:left w:w="0" w:type="dxa"/>
          <w:right w:w="0" w:type="dxa"/>
        </w:tblCellMar>
        <w:tblLook w:val="04A0" w:firstRow="1" w:lastRow="0" w:firstColumn="1" w:lastColumn="0" w:noHBand="0" w:noVBand="1"/>
      </w:tblPr>
      <w:tblGrid>
        <w:gridCol w:w="680"/>
        <w:gridCol w:w="2152"/>
        <w:gridCol w:w="849"/>
        <w:gridCol w:w="849"/>
      </w:tblGrid>
      <w:tr w:rsidR="00E60F21" w:rsidRPr="00F827EE" w:rsidTr="00E60F21">
        <w:tc>
          <w:tcPr>
            <w:tcW w:w="680" w:type="dxa"/>
            <w:tcBorders>
              <w:top w:val="single" w:sz="8"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Symbol</w:t>
            </w:r>
          </w:p>
        </w:tc>
        <w:tc>
          <w:tcPr>
            <w:tcW w:w="2154"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Nazwa</w:t>
            </w:r>
          </w:p>
        </w:tc>
        <w:tc>
          <w:tcPr>
            <w:tcW w:w="850"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w:t>
            </w:r>
            <w:r w:rsidRPr="00F827EE">
              <w:rPr>
                <w:rFonts w:ascii="Arial" w:hAnsi="Arial" w:cs="Arial"/>
                <w:sz w:val="16"/>
                <w:szCs w:val="16"/>
              </w:rPr>
              <w:br/>
              <w:t>okres</w:t>
            </w:r>
          </w:p>
        </w:tc>
        <w:tc>
          <w:tcPr>
            <w:tcW w:w="850" w:type="dxa"/>
            <w:tcBorders>
              <w:top w:val="single" w:sz="8"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2</w:t>
            </w:r>
            <w:r w:rsidRPr="00F827EE">
              <w:rPr>
                <w:rFonts w:ascii="Arial" w:hAnsi="Arial" w:cs="Arial"/>
                <w:sz w:val="16"/>
                <w:szCs w:val="16"/>
              </w:rPr>
              <w:br/>
              <w:t>okres</w:t>
            </w:r>
          </w:p>
        </w:tc>
      </w:tr>
      <w:tr w:rsidR="00E60F21" w:rsidRPr="00F827EE" w:rsidTr="00E60F21">
        <w:tc>
          <w:tcPr>
            <w:tcW w:w="680" w:type="dxa"/>
            <w:tcBorders>
              <w:top w:val="single" w:sz="6"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E-2</w:t>
            </w:r>
          </w:p>
        </w:tc>
        <w:tc>
          <w:tcPr>
            <w:tcW w:w="2154"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Droga powiatowa nr 1217K</w:t>
            </w:r>
          </w:p>
        </w:tc>
        <w:tc>
          <w:tcPr>
            <w:tcW w:w="85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642</w:t>
            </w:r>
          </w:p>
        </w:tc>
        <w:tc>
          <w:tcPr>
            <w:tcW w:w="850" w:type="dxa"/>
            <w:tcBorders>
              <w:top w:val="single" w:sz="6"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214,1</w:t>
            </w:r>
          </w:p>
        </w:tc>
      </w:tr>
      <w:tr w:rsidR="00E60F21" w:rsidRPr="00F827EE" w:rsidTr="00E60F21">
        <w:tc>
          <w:tcPr>
            <w:tcW w:w="68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E-1</w:t>
            </w:r>
          </w:p>
        </w:tc>
        <w:tc>
          <w:tcPr>
            <w:tcW w:w="2154"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Droga powiatowa nr 1219K</w:t>
            </w:r>
          </w:p>
        </w:tc>
        <w:tc>
          <w:tcPr>
            <w:tcW w:w="8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2188</w:t>
            </w:r>
          </w:p>
        </w:tc>
        <w:tc>
          <w:tcPr>
            <w:tcW w:w="8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261,8</w:t>
            </w:r>
          </w:p>
        </w:tc>
      </w:tr>
      <w:tr w:rsidR="00E60F21" w:rsidRPr="00F827EE" w:rsidTr="00E60F21">
        <w:tc>
          <w:tcPr>
            <w:tcW w:w="68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E-3</w:t>
            </w:r>
          </w:p>
        </w:tc>
        <w:tc>
          <w:tcPr>
            <w:tcW w:w="2154"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Droga powiatowa nr 1218K odcinek I - od km 0+000 do km 4+366</w:t>
            </w:r>
          </w:p>
        </w:tc>
        <w:tc>
          <w:tcPr>
            <w:tcW w:w="8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3323</w:t>
            </w:r>
          </w:p>
        </w:tc>
        <w:tc>
          <w:tcPr>
            <w:tcW w:w="8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1108</w:t>
            </w:r>
          </w:p>
        </w:tc>
      </w:tr>
      <w:tr w:rsidR="00E60F21" w:rsidRPr="00F827EE" w:rsidTr="00E60F21">
        <w:tc>
          <w:tcPr>
            <w:tcW w:w="68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E-4</w:t>
            </w:r>
          </w:p>
        </w:tc>
        <w:tc>
          <w:tcPr>
            <w:tcW w:w="2154"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Droga powiatowa nr 1218K – odcinek II - od km 4+366 do km 6+205</w:t>
            </w:r>
          </w:p>
        </w:tc>
        <w:tc>
          <w:tcPr>
            <w:tcW w:w="8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3683</w:t>
            </w:r>
          </w:p>
        </w:tc>
        <w:tc>
          <w:tcPr>
            <w:tcW w:w="8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556</w:t>
            </w:r>
          </w:p>
        </w:tc>
      </w:tr>
      <w:tr w:rsidR="00E60F21" w:rsidRPr="00F827EE" w:rsidTr="00E60F21">
        <w:tc>
          <w:tcPr>
            <w:tcW w:w="680" w:type="dxa"/>
            <w:tcBorders>
              <w:top w:val="single" w:sz="6" w:space="0" w:color="auto"/>
              <w:left w:val="single" w:sz="8" w:space="0" w:color="auto"/>
              <w:bottom w:val="single" w:sz="8" w:space="0" w:color="auto"/>
              <w:right w:val="single" w:sz="6" w:space="0" w:color="auto"/>
            </w:tcBorders>
          </w:tcPr>
          <w:p w:rsidR="00E60F21" w:rsidRPr="00F827EE" w:rsidRDefault="00E60F21" w:rsidP="00E60F21">
            <w:pPr>
              <w:widowControl w:val="0"/>
              <w:autoSpaceDE w:val="0"/>
              <w:autoSpaceDN w:val="0"/>
              <w:adjustRightInd w:val="0"/>
              <w:jc w:val="center"/>
              <w:rPr>
                <w:rFonts w:ascii="Arial" w:hAnsi="Arial" w:cs="Arial"/>
                <w:sz w:val="16"/>
                <w:szCs w:val="16"/>
              </w:rPr>
            </w:pPr>
          </w:p>
        </w:tc>
        <w:tc>
          <w:tcPr>
            <w:tcW w:w="2154" w:type="dxa"/>
            <w:tcBorders>
              <w:top w:val="single" w:sz="6" w:space="0" w:color="auto"/>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Razem</w:t>
            </w:r>
          </w:p>
        </w:tc>
        <w:tc>
          <w:tcPr>
            <w:tcW w:w="850" w:type="dxa"/>
            <w:tcBorders>
              <w:top w:val="single" w:sz="6" w:space="0" w:color="auto"/>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9835</w:t>
            </w:r>
          </w:p>
        </w:tc>
        <w:tc>
          <w:tcPr>
            <w:tcW w:w="850" w:type="dxa"/>
            <w:tcBorders>
              <w:top w:val="single" w:sz="6" w:space="0" w:color="auto"/>
              <w:left w:val="single" w:sz="6" w:space="0" w:color="auto"/>
              <w:bottom w:val="single" w:sz="8" w:space="0" w:color="auto"/>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2140</w:t>
            </w:r>
          </w:p>
        </w:tc>
      </w:tr>
    </w:tbl>
    <w:p w:rsidR="00E60F21" w:rsidRPr="00F827EE" w:rsidRDefault="00E60F21" w:rsidP="00E60F21">
      <w:pPr>
        <w:widowControl w:val="0"/>
        <w:autoSpaceDE w:val="0"/>
        <w:autoSpaceDN w:val="0"/>
        <w:adjustRightInd w:val="0"/>
        <w:spacing w:line="312" w:lineRule="auto"/>
        <w:rPr>
          <w:rFonts w:ascii="Arial" w:hAnsi="Arial" w:cs="Arial"/>
        </w:rPr>
      </w:pPr>
    </w:p>
    <w:p w:rsidR="00E60F21" w:rsidRPr="00F827EE" w:rsidRDefault="00E60F21" w:rsidP="00E60F21">
      <w:pPr>
        <w:widowControl w:val="0"/>
        <w:autoSpaceDE w:val="0"/>
        <w:autoSpaceDN w:val="0"/>
        <w:adjustRightInd w:val="0"/>
        <w:spacing w:line="312" w:lineRule="auto"/>
        <w:rPr>
          <w:rFonts w:ascii="Arial" w:hAnsi="Arial" w:cs="Arial"/>
          <w:sz w:val="16"/>
          <w:szCs w:val="16"/>
        </w:rPr>
      </w:pPr>
      <w:r w:rsidRPr="00F827EE">
        <w:rPr>
          <w:rFonts w:ascii="Arial" w:hAnsi="Arial" w:cs="Arial"/>
          <w:sz w:val="16"/>
          <w:szCs w:val="16"/>
        </w:rPr>
        <w:t xml:space="preserve">dwutlenek siarki      D1 = 350  maks. suma </w:t>
      </w:r>
      <w:proofErr w:type="spellStart"/>
      <w:r w:rsidRPr="00F827EE">
        <w:rPr>
          <w:rFonts w:ascii="Arial" w:hAnsi="Arial" w:cs="Arial"/>
          <w:sz w:val="16"/>
          <w:szCs w:val="16"/>
        </w:rPr>
        <w:t>Smm</w:t>
      </w:r>
      <w:proofErr w:type="spellEnd"/>
      <w:r w:rsidRPr="00F827EE">
        <w:rPr>
          <w:rFonts w:ascii="Arial" w:hAnsi="Arial" w:cs="Arial"/>
          <w:sz w:val="16"/>
          <w:szCs w:val="16"/>
        </w:rPr>
        <w:t xml:space="preserve"> = 3190 &gt; 0,1*D1</w:t>
      </w:r>
    </w:p>
    <w:tbl>
      <w:tblPr>
        <w:tblW w:w="4530" w:type="dxa"/>
        <w:tblInd w:w="10" w:type="dxa"/>
        <w:tblLayout w:type="fixed"/>
        <w:tblCellMar>
          <w:left w:w="0" w:type="dxa"/>
          <w:right w:w="0" w:type="dxa"/>
        </w:tblCellMar>
        <w:tblLook w:val="04A0" w:firstRow="1" w:lastRow="0" w:firstColumn="1" w:lastColumn="0" w:noHBand="0" w:noVBand="1"/>
      </w:tblPr>
      <w:tblGrid>
        <w:gridCol w:w="680"/>
        <w:gridCol w:w="2152"/>
        <w:gridCol w:w="849"/>
        <w:gridCol w:w="849"/>
      </w:tblGrid>
      <w:tr w:rsidR="00E60F21" w:rsidRPr="00F827EE" w:rsidTr="00E60F21">
        <w:tc>
          <w:tcPr>
            <w:tcW w:w="680" w:type="dxa"/>
            <w:tcBorders>
              <w:top w:val="single" w:sz="8"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Symbol</w:t>
            </w:r>
          </w:p>
        </w:tc>
        <w:tc>
          <w:tcPr>
            <w:tcW w:w="2154"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Nazwa</w:t>
            </w:r>
          </w:p>
        </w:tc>
        <w:tc>
          <w:tcPr>
            <w:tcW w:w="850"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w:t>
            </w:r>
            <w:r w:rsidRPr="00F827EE">
              <w:rPr>
                <w:rFonts w:ascii="Arial" w:hAnsi="Arial" w:cs="Arial"/>
                <w:sz w:val="16"/>
                <w:szCs w:val="16"/>
              </w:rPr>
              <w:br/>
              <w:t>okres</w:t>
            </w:r>
          </w:p>
        </w:tc>
        <w:tc>
          <w:tcPr>
            <w:tcW w:w="850" w:type="dxa"/>
            <w:tcBorders>
              <w:top w:val="single" w:sz="8"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2</w:t>
            </w:r>
            <w:r w:rsidRPr="00F827EE">
              <w:rPr>
                <w:rFonts w:ascii="Arial" w:hAnsi="Arial" w:cs="Arial"/>
                <w:sz w:val="16"/>
                <w:szCs w:val="16"/>
              </w:rPr>
              <w:br/>
              <w:t>okres</w:t>
            </w:r>
          </w:p>
        </w:tc>
      </w:tr>
      <w:tr w:rsidR="00E60F21" w:rsidRPr="00F827EE" w:rsidTr="00E60F21">
        <w:tc>
          <w:tcPr>
            <w:tcW w:w="680" w:type="dxa"/>
            <w:tcBorders>
              <w:top w:val="single" w:sz="6"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E-2</w:t>
            </w:r>
          </w:p>
        </w:tc>
        <w:tc>
          <w:tcPr>
            <w:tcW w:w="2154"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Droga powiatowa nr 1217K</w:t>
            </w:r>
          </w:p>
        </w:tc>
        <w:tc>
          <w:tcPr>
            <w:tcW w:w="85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208,2</w:t>
            </w:r>
          </w:p>
        </w:tc>
        <w:tc>
          <w:tcPr>
            <w:tcW w:w="850" w:type="dxa"/>
            <w:tcBorders>
              <w:top w:val="single" w:sz="6"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69,3</w:t>
            </w:r>
          </w:p>
        </w:tc>
      </w:tr>
      <w:tr w:rsidR="00E60F21" w:rsidRPr="00F827EE" w:rsidTr="00E60F21">
        <w:tc>
          <w:tcPr>
            <w:tcW w:w="68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E-1</w:t>
            </w:r>
          </w:p>
        </w:tc>
        <w:tc>
          <w:tcPr>
            <w:tcW w:w="2154"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Droga powiatowa nr 1219K</w:t>
            </w:r>
          </w:p>
        </w:tc>
        <w:tc>
          <w:tcPr>
            <w:tcW w:w="8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710</w:t>
            </w:r>
          </w:p>
        </w:tc>
        <w:tc>
          <w:tcPr>
            <w:tcW w:w="8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84,9</w:t>
            </w:r>
          </w:p>
        </w:tc>
      </w:tr>
      <w:tr w:rsidR="00E60F21" w:rsidRPr="00F827EE" w:rsidTr="00E60F21">
        <w:tc>
          <w:tcPr>
            <w:tcW w:w="68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E-3</w:t>
            </w:r>
          </w:p>
        </w:tc>
        <w:tc>
          <w:tcPr>
            <w:tcW w:w="2154"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Droga powiatowa nr 1218K odcinek I - od km 0+000 do km 4+366</w:t>
            </w:r>
          </w:p>
        </w:tc>
        <w:tc>
          <w:tcPr>
            <w:tcW w:w="8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1077</w:t>
            </w:r>
          </w:p>
        </w:tc>
        <w:tc>
          <w:tcPr>
            <w:tcW w:w="8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359</w:t>
            </w:r>
          </w:p>
        </w:tc>
      </w:tr>
      <w:tr w:rsidR="00E60F21" w:rsidRPr="00F827EE" w:rsidTr="00E60F21">
        <w:tc>
          <w:tcPr>
            <w:tcW w:w="68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E-4</w:t>
            </w:r>
          </w:p>
        </w:tc>
        <w:tc>
          <w:tcPr>
            <w:tcW w:w="2154"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Droga powiatowa nr 1218K – odcinek II - od km 4+366 do km 6+205</w:t>
            </w:r>
          </w:p>
        </w:tc>
        <w:tc>
          <w:tcPr>
            <w:tcW w:w="8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1195</w:t>
            </w:r>
          </w:p>
        </w:tc>
        <w:tc>
          <w:tcPr>
            <w:tcW w:w="8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180,4</w:t>
            </w:r>
          </w:p>
        </w:tc>
      </w:tr>
      <w:tr w:rsidR="00E60F21" w:rsidRPr="00F827EE" w:rsidTr="00E60F21">
        <w:tc>
          <w:tcPr>
            <w:tcW w:w="680" w:type="dxa"/>
            <w:tcBorders>
              <w:top w:val="single" w:sz="6" w:space="0" w:color="auto"/>
              <w:left w:val="single" w:sz="8" w:space="0" w:color="auto"/>
              <w:bottom w:val="single" w:sz="8" w:space="0" w:color="auto"/>
              <w:right w:val="single" w:sz="6" w:space="0" w:color="auto"/>
            </w:tcBorders>
          </w:tcPr>
          <w:p w:rsidR="00E60F21" w:rsidRPr="00F827EE" w:rsidRDefault="00E60F21" w:rsidP="00E60F21">
            <w:pPr>
              <w:widowControl w:val="0"/>
              <w:autoSpaceDE w:val="0"/>
              <w:autoSpaceDN w:val="0"/>
              <w:adjustRightInd w:val="0"/>
              <w:jc w:val="center"/>
              <w:rPr>
                <w:rFonts w:ascii="Arial" w:hAnsi="Arial" w:cs="Arial"/>
                <w:sz w:val="16"/>
                <w:szCs w:val="16"/>
              </w:rPr>
            </w:pPr>
          </w:p>
        </w:tc>
        <w:tc>
          <w:tcPr>
            <w:tcW w:w="2154" w:type="dxa"/>
            <w:tcBorders>
              <w:top w:val="single" w:sz="6" w:space="0" w:color="auto"/>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Razem</w:t>
            </w:r>
          </w:p>
        </w:tc>
        <w:tc>
          <w:tcPr>
            <w:tcW w:w="850" w:type="dxa"/>
            <w:tcBorders>
              <w:top w:val="single" w:sz="6" w:space="0" w:color="auto"/>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3190</w:t>
            </w:r>
          </w:p>
        </w:tc>
        <w:tc>
          <w:tcPr>
            <w:tcW w:w="850" w:type="dxa"/>
            <w:tcBorders>
              <w:top w:val="single" w:sz="6" w:space="0" w:color="auto"/>
              <w:left w:val="single" w:sz="6" w:space="0" w:color="auto"/>
              <w:bottom w:val="single" w:sz="8" w:space="0" w:color="auto"/>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694</w:t>
            </w:r>
          </w:p>
        </w:tc>
      </w:tr>
    </w:tbl>
    <w:p w:rsidR="00E60F21" w:rsidRPr="00F827EE" w:rsidRDefault="00E60F21" w:rsidP="00E60F21">
      <w:pPr>
        <w:widowControl w:val="0"/>
        <w:autoSpaceDE w:val="0"/>
        <w:autoSpaceDN w:val="0"/>
        <w:adjustRightInd w:val="0"/>
        <w:spacing w:line="312" w:lineRule="auto"/>
        <w:rPr>
          <w:rFonts w:ascii="Arial" w:hAnsi="Arial" w:cs="Arial"/>
        </w:rPr>
      </w:pPr>
    </w:p>
    <w:p w:rsidR="00E60F21" w:rsidRPr="00F827EE" w:rsidRDefault="00E60F21" w:rsidP="00E60F21">
      <w:pPr>
        <w:widowControl w:val="0"/>
        <w:autoSpaceDE w:val="0"/>
        <w:autoSpaceDN w:val="0"/>
        <w:adjustRightInd w:val="0"/>
        <w:spacing w:line="312" w:lineRule="auto"/>
        <w:rPr>
          <w:rFonts w:ascii="Arial" w:hAnsi="Arial" w:cs="Arial"/>
          <w:sz w:val="16"/>
          <w:szCs w:val="16"/>
        </w:rPr>
      </w:pPr>
      <w:r w:rsidRPr="00F827EE">
        <w:rPr>
          <w:rFonts w:ascii="Arial" w:hAnsi="Arial" w:cs="Arial"/>
          <w:sz w:val="16"/>
          <w:szCs w:val="16"/>
        </w:rPr>
        <w:t xml:space="preserve">ołów      D1 = 5  maks. suma </w:t>
      </w:r>
      <w:proofErr w:type="spellStart"/>
      <w:r w:rsidRPr="00F827EE">
        <w:rPr>
          <w:rFonts w:ascii="Arial" w:hAnsi="Arial" w:cs="Arial"/>
          <w:sz w:val="16"/>
          <w:szCs w:val="16"/>
        </w:rPr>
        <w:t>Smm</w:t>
      </w:r>
      <w:proofErr w:type="spellEnd"/>
      <w:r w:rsidRPr="00F827EE">
        <w:rPr>
          <w:rFonts w:ascii="Arial" w:hAnsi="Arial" w:cs="Arial"/>
          <w:sz w:val="16"/>
          <w:szCs w:val="16"/>
        </w:rPr>
        <w:t xml:space="preserve"> = 37,5 &gt; 0,1*D1</w:t>
      </w:r>
    </w:p>
    <w:tbl>
      <w:tblPr>
        <w:tblW w:w="4530" w:type="dxa"/>
        <w:tblInd w:w="10" w:type="dxa"/>
        <w:tblLayout w:type="fixed"/>
        <w:tblCellMar>
          <w:left w:w="0" w:type="dxa"/>
          <w:right w:w="0" w:type="dxa"/>
        </w:tblCellMar>
        <w:tblLook w:val="04A0" w:firstRow="1" w:lastRow="0" w:firstColumn="1" w:lastColumn="0" w:noHBand="0" w:noVBand="1"/>
      </w:tblPr>
      <w:tblGrid>
        <w:gridCol w:w="680"/>
        <w:gridCol w:w="2152"/>
        <w:gridCol w:w="849"/>
        <w:gridCol w:w="849"/>
      </w:tblGrid>
      <w:tr w:rsidR="00E60F21" w:rsidRPr="00F827EE" w:rsidTr="00E60F21">
        <w:tc>
          <w:tcPr>
            <w:tcW w:w="680" w:type="dxa"/>
            <w:tcBorders>
              <w:top w:val="single" w:sz="8"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Symbol</w:t>
            </w:r>
          </w:p>
        </w:tc>
        <w:tc>
          <w:tcPr>
            <w:tcW w:w="2154"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Nazwa</w:t>
            </w:r>
          </w:p>
        </w:tc>
        <w:tc>
          <w:tcPr>
            <w:tcW w:w="850"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w:t>
            </w:r>
            <w:r w:rsidRPr="00F827EE">
              <w:rPr>
                <w:rFonts w:ascii="Arial" w:hAnsi="Arial" w:cs="Arial"/>
                <w:sz w:val="16"/>
                <w:szCs w:val="16"/>
              </w:rPr>
              <w:br/>
              <w:t>okres</w:t>
            </w:r>
          </w:p>
        </w:tc>
        <w:tc>
          <w:tcPr>
            <w:tcW w:w="850" w:type="dxa"/>
            <w:tcBorders>
              <w:top w:val="single" w:sz="8"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2</w:t>
            </w:r>
            <w:r w:rsidRPr="00F827EE">
              <w:rPr>
                <w:rFonts w:ascii="Arial" w:hAnsi="Arial" w:cs="Arial"/>
                <w:sz w:val="16"/>
                <w:szCs w:val="16"/>
              </w:rPr>
              <w:br/>
              <w:t>okres</w:t>
            </w:r>
          </w:p>
        </w:tc>
      </w:tr>
      <w:tr w:rsidR="00E60F21" w:rsidRPr="00F827EE" w:rsidTr="00E60F21">
        <w:tc>
          <w:tcPr>
            <w:tcW w:w="680" w:type="dxa"/>
            <w:tcBorders>
              <w:top w:val="single" w:sz="6"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E-2</w:t>
            </w:r>
          </w:p>
        </w:tc>
        <w:tc>
          <w:tcPr>
            <w:tcW w:w="2154"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Droga powiatowa nr 1217K</w:t>
            </w:r>
          </w:p>
        </w:tc>
        <w:tc>
          <w:tcPr>
            <w:tcW w:w="85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2,448</w:t>
            </w:r>
          </w:p>
        </w:tc>
        <w:tc>
          <w:tcPr>
            <w:tcW w:w="850" w:type="dxa"/>
            <w:tcBorders>
              <w:top w:val="single" w:sz="6"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0,816</w:t>
            </w:r>
          </w:p>
        </w:tc>
      </w:tr>
      <w:tr w:rsidR="00E60F21" w:rsidRPr="00F827EE" w:rsidTr="00E60F21">
        <w:tc>
          <w:tcPr>
            <w:tcW w:w="68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E-1</w:t>
            </w:r>
          </w:p>
        </w:tc>
        <w:tc>
          <w:tcPr>
            <w:tcW w:w="2154"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Droga powiatowa nr 1219K</w:t>
            </w:r>
          </w:p>
        </w:tc>
        <w:tc>
          <w:tcPr>
            <w:tcW w:w="8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8,36</w:t>
            </w:r>
          </w:p>
        </w:tc>
        <w:tc>
          <w:tcPr>
            <w:tcW w:w="8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0,998</w:t>
            </w:r>
          </w:p>
        </w:tc>
      </w:tr>
      <w:tr w:rsidR="00E60F21" w:rsidRPr="00F827EE" w:rsidTr="00E60F21">
        <w:tc>
          <w:tcPr>
            <w:tcW w:w="68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E-3</w:t>
            </w:r>
          </w:p>
        </w:tc>
        <w:tc>
          <w:tcPr>
            <w:tcW w:w="2154"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Droga powiatowa nr 1218K odcinek I - od km 0+000 do km 4+366</w:t>
            </w:r>
          </w:p>
        </w:tc>
        <w:tc>
          <w:tcPr>
            <w:tcW w:w="8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12,68</w:t>
            </w:r>
          </w:p>
        </w:tc>
        <w:tc>
          <w:tcPr>
            <w:tcW w:w="8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4,22</w:t>
            </w:r>
          </w:p>
        </w:tc>
      </w:tr>
      <w:tr w:rsidR="00E60F21" w:rsidRPr="00F827EE" w:rsidTr="00E60F21">
        <w:tc>
          <w:tcPr>
            <w:tcW w:w="68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E-4</w:t>
            </w:r>
          </w:p>
        </w:tc>
        <w:tc>
          <w:tcPr>
            <w:tcW w:w="2154"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Droga powiatowa nr 1218K – odcinek II - od km 4+366 do km 6+205</w:t>
            </w:r>
          </w:p>
        </w:tc>
        <w:tc>
          <w:tcPr>
            <w:tcW w:w="8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14,05</w:t>
            </w:r>
          </w:p>
        </w:tc>
        <w:tc>
          <w:tcPr>
            <w:tcW w:w="8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2,121</w:t>
            </w:r>
          </w:p>
        </w:tc>
      </w:tr>
      <w:tr w:rsidR="00E60F21" w:rsidRPr="00F827EE" w:rsidTr="00E60F21">
        <w:tc>
          <w:tcPr>
            <w:tcW w:w="680" w:type="dxa"/>
            <w:tcBorders>
              <w:top w:val="single" w:sz="6" w:space="0" w:color="auto"/>
              <w:left w:val="single" w:sz="8" w:space="0" w:color="auto"/>
              <w:bottom w:val="single" w:sz="8" w:space="0" w:color="auto"/>
              <w:right w:val="single" w:sz="6" w:space="0" w:color="auto"/>
            </w:tcBorders>
          </w:tcPr>
          <w:p w:rsidR="00E60F21" w:rsidRPr="00F827EE" w:rsidRDefault="00E60F21" w:rsidP="00E60F21">
            <w:pPr>
              <w:widowControl w:val="0"/>
              <w:autoSpaceDE w:val="0"/>
              <w:autoSpaceDN w:val="0"/>
              <w:adjustRightInd w:val="0"/>
              <w:jc w:val="center"/>
              <w:rPr>
                <w:rFonts w:ascii="Arial" w:hAnsi="Arial" w:cs="Arial"/>
                <w:sz w:val="16"/>
                <w:szCs w:val="16"/>
              </w:rPr>
            </w:pPr>
          </w:p>
        </w:tc>
        <w:tc>
          <w:tcPr>
            <w:tcW w:w="2154" w:type="dxa"/>
            <w:tcBorders>
              <w:top w:val="single" w:sz="6" w:space="0" w:color="auto"/>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Razem</w:t>
            </w:r>
          </w:p>
        </w:tc>
        <w:tc>
          <w:tcPr>
            <w:tcW w:w="850" w:type="dxa"/>
            <w:tcBorders>
              <w:top w:val="single" w:sz="6" w:space="0" w:color="auto"/>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37,5</w:t>
            </w:r>
          </w:p>
        </w:tc>
        <w:tc>
          <w:tcPr>
            <w:tcW w:w="850" w:type="dxa"/>
            <w:tcBorders>
              <w:top w:val="single" w:sz="6" w:space="0" w:color="auto"/>
              <w:left w:val="single" w:sz="6" w:space="0" w:color="auto"/>
              <w:bottom w:val="single" w:sz="8" w:space="0" w:color="auto"/>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8,16</w:t>
            </w:r>
          </w:p>
        </w:tc>
      </w:tr>
    </w:tbl>
    <w:p w:rsidR="00E60F21" w:rsidRPr="00F827EE" w:rsidRDefault="00E60F21" w:rsidP="00E60F21">
      <w:pPr>
        <w:widowControl w:val="0"/>
        <w:autoSpaceDE w:val="0"/>
        <w:autoSpaceDN w:val="0"/>
        <w:adjustRightInd w:val="0"/>
        <w:spacing w:line="312" w:lineRule="auto"/>
        <w:rPr>
          <w:rFonts w:ascii="Arial" w:hAnsi="Arial" w:cs="Arial"/>
        </w:rPr>
      </w:pPr>
    </w:p>
    <w:p w:rsidR="00E60F21" w:rsidRPr="00F827EE" w:rsidRDefault="00E60F21" w:rsidP="00E60F21">
      <w:pPr>
        <w:widowControl w:val="0"/>
        <w:autoSpaceDE w:val="0"/>
        <w:autoSpaceDN w:val="0"/>
        <w:adjustRightInd w:val="0"/>
        <w:spacing w:line="312" w:lineRule="auto"/>
        <w:rPr>
          <w:rFonts w:ascii="Arial" w:hAnsi="Arial" w:cs="Arial"/>
          <w:sz w:val="16"/>
          <w:szCs w:val="16"/>
        </w:rPr>
      </w:pPr>
      <w:r w:rsidRPr="00F827EE">
        <w:rPr>
          <w:rFonts w:ascii="Arial" w:hAnsi="Arial" w:cs="Arial"/>
          <w:sz w:val="16"/>
          <w:szCs w:val="16"/>
        </w:rPr>
        <w:t xml:space="preserve">węglowodory alifatyczne      D1 = 3000  maks. suma </w:t>
      </w:r>
      <w:proofErr w:type="spellStart"/>
      <w:r w:rsidRPr="00F827EE">
        <w:rPr>
          <w:rFonts w:ascii="Arial" w:hAnsi="Arial" w:cs="Arial"/>
          <w:sz w:val="16"/>
          <w:szCs w:val="16"/>
        </w:rPr>
        <w:t>Smm</w:t>
      </w:r>
      <w:proofErr w:type="spellEnd"/>
      <w:r w:rsidRPr="00F827EE">
        <w:rPr>
          <w:rFonts w:ascii="Arial" w:hAnsi="Arial" w:cs="Arial"/>
          <w:sz w:val="16"/>
          <w:szCs w:val="16"/>
        </w:rPr>
        <w:t xml:space="preserve"> = 56649 &gt; 0,1*D1</w:t>
      </w:r>
    </w:p>
    <w:tbl>
      <w:tblPr>
        <w:tblW w:w="4530" w:type="dxa"/>
        <w:tblInd w:w="10" w:type="dxa"/>
        <w:tblLayout w:type="fixed"/>
        <w:tblCellMar>
          <w:left w:w="0" w:type="dxa"/>
          <w:right w:w="0" w:type="dxa"/>
        </w:tblCellMar>
        <w:tblLook w:val="04A0" w:firstRow="1" w:lastRow="0" w:firstColumn="1" w:lastColumn="0" w:noHBand="0" w:noVBand="1"/>
      </w:tblPr>
      <w:tblGrid>
        <w:gridCol w:w="680"/>
        <w:gridCol w:w="2152"/>
        <w:gridCol w:w="849"/>
        <w:gridCol w:w="849"/>
      </w:tblGrid>
      <w:tr w:rsidR="00E60F21" w:rsidRPr="00F827EE" w:rsidTr="00E60F21">
        <w:tc>
          <w:tcPr>
            <w:tcW w:w="680" w:type="dxa"/>
            <w:tcBorders>
              <w:top w:val="single" w:sz="8"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Symbol</w:t>
            </w:r>
          </w:p>
        </w:tc>
        <w:tc>
          <w:tcPr>
            <w:tcW w:w="2154"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Nazwa</w:t>
            </w:r>
          </w:p>
        </w:tc>
        <w:tc>
          <w:tcPr>
            <w:tcW w:w="850"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w:t>
            </w:r>
            <w:r w:rsidRPr="00F827EE">
              <w:rPr>
                <w:rFonts w:ascii="Arial" w:hAnsi="Arial" w:cs="Arial"/>
                <w:sz w:val="16"/>
                <w:szCs w:val="16"/>
              </w:rPr>
              <w:br/>
              <w:t>okres</w:t>
            </w:r>
          </w:p>
        </w:tc>
        <w:tc>
          <w:tcPr>
            <w:tcW w:w="850" w:type="dxa"/>
            <w:tcBorders>
              <w:top w:val="single" w:sz="8"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2</w:t>
            </w:r>
            <w:r w:rsidRPr="00F827EE">
              <w:rPr>
                <w:rFonts w:ascii="Arial" w:hAnsi="Arial" w:cs="Arial"/>
                <w:sz w:val="16"/>
                <w:szCs w:val="16"/>
              </w:rPr>
              <w:br/>
              <w:t>okres</w:t>
            </w:r>
          </w:p>
        </w:tc>
      </w:tr>
      <w:tr w:rsidR="00E60F21" w:rsidRPr="00F827EE" w:rsidTr="00E60F21">
        <w:tc>
          <w:tcPr>
            <w:tcW w:w="680" w:type="dxa"/>
            <w:tcBorders>
              <w:top w:val="single" w:sz="6"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E-2</w:t>
            </w:r>
          </w:p>
        </w:tc>
        <w:tc>
          <w:tcPr>
            <w:tcW w:w="2154"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Droga powiatowa nr 1217K</w:t>
            </w:r>
          </w:p>
        </w:tc>
        <w:tc>
          <w:tcPr>
            <w:tcW w:w="85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4403</w:t>
            </w:r>
          </w:p>
        </w:tc>
        <w:tc>
          <w:tcPr>
            <w:tcW w:w="850" w:type="dxa"/>
            <w:tcBorders>
              <w:top w:val="single" w:sz="6"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1468</w:t>
            </w:r>
          </w:p>
        </w:tc>
      </w:tr>
      <w:tr w:rsidR="00E60F21" w:rsidRPr="00F827EE" w:rsidTr="00E60F21">
        <w:tc>
          <w:tcPr>
            <w:tcW w:w="68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E-1</w:t>
            </w:r>
          </w:p>
        </w:tc>
        <w:tc>
          <w:tcPr>
            <w:tcW w:w="2154"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Droga powiatowa nr 1219K</w:t>
            </w:r>
          </w:p>
        </w:tc>
        <w:tc>
          <w:tcPr>
            <w:tcW w:w="8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15967</w:t>
            </w:r>
          </w:p>
        </w:tc>
        <w:tc>
          <w:tcPr>
            <w:tcW w:w="8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1910</w:t>
            </w:r>
          </w:p>
        </w:tc>
      </w:tr>
      <w:tr w:rsidR="00E60F21" w:rsidRPr="00F827EE" w:rsidTr="00E60F21">
        <w:tc>
          <w:tcPr>
            <w:tcW w:w="68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E-3</w:t>
            </w:r>
          </w:p>
        </w:tc>
        <w:tc>
          <w:tcPr>
            <w:tcW w:w="2154"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Droga powiatowa nr 1218K odcinek I - od km 0+000 do km 4+366</w:t>
            </w:r>
          </w:p>
        </w:tc>
        <w:tc>
          <w:tcPr>
            <w:tcW w:w="8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15263</w:t>
            </w:r>
          </w:p>
        </w:tc>
        <w:tc>
          <w:tcPr>
            <w:tcW w:w="8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5092</w:t>
            </w:r>
          </w:p>
        </w:tc>
      </w:tr>
      <w:tr w:rsidR="00E60F21" w:rsidRPr="00F827EE" w:rsidTr="00E60F21">
        <w:tc>
          <w:tcPr>
            <w:tcW w:w="68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E-4</w:t>
            </w:r>
          </w:p>
        </w:tc>
        <w:tc>
          <w:tcPr>
            <w:tcW w:w="2154"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Droga powiatowa nr 1218K – odcinek II - od km 4+366 do km 6+205</w:t>
            </w:r>
          </w:p>
        </w:tc>
        <w:tc>
          <w:tcPr>
            <w:tcW w:w="8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21016</w:t>
            </w:r>
          </w:p>
        </w:tc>
        <w:tc>
          <w:tcPr>
            <w:tcW w:w="8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3170</w:t>
            </w:r>
          </w:p>
        </w:tc>
      </w:tr>
      <w:tr w:rsidR="00E60F21" w:rsidRPr="00F827EE" w:rsidTr="00E60F21">
        <w:tc>
          <w:tcPr>
            <w:tcW w:w="680" w:type="dxa"/>
            <w:tcBorders>
              <w:top w:val="single" w:sz="6" w:space="0" w:color="auto"/>
              <w:left w:val="single" w:sz="8" w:space="0" w:color="auto"/>
              <w:bottom w:val="single" w:sz="8" w:space="0" w:color="auto"/>
              <w:right w:val="single" w:sz="6" w:space="0" w:color="auto"/>
            </w:tcBorders>
          </w:tcPr>
          <w:p w:rsidR="00E60F21" w:rsidRPr="00F827EE" w:rsidRDefault="00E60F21" w:rsidP="00E60F21">
            <w:pPr>
              <w:widowControl w:val="0"/>
              <w:autoSpaceDE w:val="0"/>
              <w:autoSpaceDN w:val="0"/>
              <w:adjustRightInd w:val="0"/>
              <w:jc w:val="center"/>
              <w:rPr>
                <w:rFonts w:ascii="Arial" w:hAnsi="Arial" w:cs="Arial"/>
                <w:sz w:val="16"/>
                <w:szCs w:val="16"/>
              </w:rPr>
            </w:pPr>
          </w:p>
        </w:tc>
        <w:tc>
          <w:tcPr>
            <w:tcW w:w="2154" w:type="dxa"/>
            <w:tcBorders>
              <w:top w:val="single" w:sz="6" w:space="0" w:color="auto"/>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Razem</w:t>
            </w:r>
          </w:p>
        </w:tc>
        <w:tc>
          <w:tcPr>
            <w:tcW w:w="850" w:type="dxa"/>
            <w:tcBorders>
              <w:top w:val="single" w:sz="6" w:space="0" w:color="auto"/>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56649</w:t>
            </w:r>
          </w:p>
        </w:tc>
        <w:tc>
          <w:tcPr>
            <w:tcW w:w="850" w:type="dxa"/>
            <w:tcBorders>
              <w:top w:val="single" w:sz="6" w:space="0" w:color="auto"/>
              <w:left w:val="single" w:sz="6" w:space="0" w:color="auto"/>
              <w:bottom w:val="single" w:sz="8" w:space="0" w:color="auto"/>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11639</w:t>
            </w:r>
          </w:p>
        </w:tc>
      </w:tr>
    </w:tbl>
    <w:p w:rsidR="00E60F21" w:rsidRPr="00F827EE" w:rsidRDefault="00E60F21" w:rsidP="00E60F21">
      <w:pPr>
        <w:widowControl w:val="0"/>
        <w:autoSpaceDE w:val="0"/>
        <w:autoSpaceDN w:val="0"/>
        <w:adjustRightInd w:val="0"/>
        <w:spacing w:line="312" w:lineRule="auto"/>
        <w:rPr>
          <w:rFonts w:ascii="Arial" w:hAnsi="Arial" w:cs="Arial"/>
        </w:rPr>
      </w:pPr>
    </w:p>
    <w:p w:rsidR="00E60F21" w:rsidRPr="00F827EE" w:rsidRDefault="00E60F21" w:rsidP="00E60F21">
      <w:pPr>
        <w:widowControl w:val="0"/>
        <w:autoSpaceDE w:val="0"/>
        <w:autoSpaceDN w:val="0"/>
        <w:adjustRightInd w:val="0"/>
        <w:spacing w:line="312" w:lineRule="auto"/>
        <w:rPr>
          <w:rFonts w:ascii="Arial" w:hAnsi="Arial" w:cs="Arial"/>
          <w:sz w:val="16"/>
          <w:szCs w:val="16"/>
        </w:rPr>
      </w:pPr>
      <w:r w:rsidRPr="00F827EE">
        <w:rPr>
          <w:rFonts w:ascii="Arial" w:hAnsi="Arial" w:cs="Arial"/>
          <w:sz w:val="16"/>
          <w:szCs w:val="16"/>
        </w:rPr>
        <w:t xml:space="preserve">węglowodory aromatyczne      D1 = 1000  maks. suma </w:t>
      </w:r>
      <w:proofErr w:type="spellStart"/>
      <w:r w:rsidRPr="00F827EE">
        <w:rPr>
          <w:rFonts w:ascii="Arial" w:hAnsi="Arial" w:cs="Arial"/>
          <w:sz w:val="16"/>
          <w:szCs w:val="16"/>
        </w:rPr>
        <w:t>Smm</w:t>
      </w:r>
      <w:proofErr w:type="spellEnd"/>
      <w:r w:rsidRPr="00F827EE">
        <w:rPr>
          <w:rFonts w:ascii="Arial" w:hAnsi="Arial" w:cs="Arial"/>
          <w:sz w:val="16"/>
          <w:szCs w:val="16"/>
        </w:rPr>
        <w:t xml:space="preserve"> = 28080 &gt; 0,1*D1</w:t>
      </w:r>
    </w:p>
    <w:tbl>
      <w:tblPr>
        <w:tblW w:w="4530" w:type="dxa"/>
        <w:tblInd w:w="10" w:type="dxa"/>
        <w:tblLayout w:type="fixed"/>
        <w:tblCellMar>
          <w:left w:w="0" w:type="dxa"/>
          <w:right w:w="0" w:type="dxa"/>
        </w:tblCellMar>
        <w:tblLook w:val="04A0" w:firstRow="1" w:lastRow="0" w:firstColumn="1" w:lastColumn="0" w:noHBand="0" w:noVBand="1"/>
      </w:tblPr>
      <w:tblGrid>
        <w:gridCol w:w="680"/>
        <w:gridCol w:w="2152"/>
        <w:gridCol w:w="849"/>
        <w:gridCol w:w="849"/>
      </w:tblGrid>
      <w:tr w:rsidR="00E60F21" w:rsidRPr="00F827EE" w:rsidTr="00E60F21">
        <w:tc>
          <w:tcPr>
            <w:tcW w:w="680" w:type="dxa"/>
            <w:tcBorders>
              <w:top w:val="single" w:sz="8"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Symbol</w:t>
            </w:r>
          </w:p>
        </w:tc>
        <w:tc>
          <w:tcPr>
            <w:tcW w:w="2154"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Nazwa</w:t>
            </w:r>
          </w:p>
        </w:tc>
        <w:tc>
          <w:tcPr>
            <w:tcW w:w="850"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w:t>
            </w:r>
            <w:r w:rsidRPr="00F827EE">
              <w:rPr>
                <w:rFonts w:ascii="Arial" w:hAnsi="Arial" w:cs="Arial"/>
                <w:sz w:val="16"/>
                <w:szCs w:val="16"/>
              </w:rPr>
              <w:br/>
              <w:t>okres</w:t>
            </w:r>
          </w:p>
        </w:tc>
        <w:tc>
          <w:tcPr>
            <w:tcW w:w="850" w:type="dxa"/>
            <w:tcBorders>
              <w:top w:val="single" w:sz="8"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2</w:t>
            </w:r>
            <w:r w:rsidRPr="00F827EE">
              <w:rPr>
                <w:rFonts w:ascii="Arial" w:hAnsi="Arial" w:cs="Arial"/>
                <w:sz w:val="16"/>
                <w:szCs w:val="16"/>
              </w:rPr>
              <w:br/>
              <w:t>okres</w:t>
            </w:r>
          </w:p>
        </w:tc>
      </w:tr>
      <w:tr w:rsidR="00E60F21" w:rsidRPr="00F827EE" w:rsidTr="00E60F21">
        <w:tc>
          <w:tcPr>
            <w:tcW w:w="680" w:type="dxa"/>
            <w:tcBorders>
              <w:top w:val="single" w:sz="6"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E-2</w:t>
            </w:r>
          </w:p>
        </w:tc>
        <w:tc>
          <w:tcPr>
            <w:tcW w:w="2154"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Droga powiatowa nr 1217K</w:t>
            </w:r>
          </w:p>
        </w:tc>
        <w:tc>
          <w:tcPr>
            <w:tcW w:w="85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1980</w:t>
            </w:r>
          </w:p>
        </w:tc>
        <w:tc>
          <w:tcPr>
            <w:tcW w:w="850" w:type="dxa"/>
            <w:tcBorders>
              <w:top w:val="single" w:sz="6"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660</w:t>
            </w:r>
          </w:p>
        </w:tc>
      </w:tr>
      <w:tr w:rsidR="00E60F21" w:rsidRPr="00F827EE" w:rsidTr="00E60F21">
        <w:tc>
          <w:tcPr>
            <w:tcW w:w="68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E-1</w:t>
            </w:r>
          </w:p>
        </w:tc>
        <w:tc>
          <w:tcPr>
            <w:tcW w:w="2154"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Droga powiatowa nr 1219K</w:t>
            </w:r>
          </w:p>
        </w:tc>
        <w:tc>
          <w:tcPr>
            <w:tcW w:w="8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6947</w:t>
            </w:r>
          </w:p>
        </w:tc>
        <w:tc>
          <w:tcPr>
            <w:tcW w:w="8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831</w:t>
            </w:r>
          </w:p>
        </w:tc>
      </w:tr>
      <w:tr w:rsidR="00E60F21" w:rsidRPr="00F827EE" w:rsidTr="00E60F21">
        <w:tc>
          <w:tcPr>
            <w:tcW w:w="68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E-3</w:t>
            </w:r>
          </w:p>
        </w:tc>
        <w:tc>
          <w:tcPr>
            <w:tcW w:w="2154"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Droga powiatowa nr 1218K odcinek I - od km 0+000 do km 4+366</w:t>
            </w:r>
          </w:p>
        </w:tc>
        <w:tc>
          <w:tcPr>
            <w:tcW w:w="8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8680</w:t>
            </w:r>
          </w:p>
        </w:tc>
        <w:tc>
          <w:tcPr>
            <w:tcW w:w="8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2892</w:t>
            </w:r>
          </w:p>
        </w:tc>
      </w:tr>
      <w:tr w:rsidR="00E60F21" w:rsidRPr="00F827EE" w:rsidTr="00E60F21">
        <w:tc>
          <w:tcPr>
            <w:tcW w:w="68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E-4</w:t>
            </w:r>
          </w:p>
        </w:tc>
        <w:tc>
          <w:tcPr>
            <w:tcW w:w="2154"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Droga powiatowa nr 1218K – odcinek II - od km 4+366 do km 6+205</w:t>
            </w:r>
          </w:p>
        </w:tc>
        <w:tc>
          <w:tcPr>
            <w:tcW w:w="8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10473</w:t>
            </w:r>
          </w:p>
        </w:tc>
        <w:tc>
          <w:tcPr>
            <w:tcW w:w="8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1581</w:t>
            </w:r>
          </w:p>
        </w:tc>
      </w:tr>
      <w:tr w:rsidR="00E60F21" w:rsidRPr="00F827EE" w:rsidTr="00E60F21">
        <w:tc>
          <w:tcPr>
            <w:tcW w:w="680" w:type="dxa"/>
            <w:tcBorders>
              <w:top w:val="single" w:sz="6" w:space="0" w:color="auto"/>
              <w:left w:val="single" w:sz="8" w:space="0" w:color="auto"/>
              <w:bottom w:val="single" w:sz="8" w:space="0" w:color="auto"/>
              <w:right w:val="single" w:sz="6" w:space="0" w:color="auto"/>
            </w:tcBorders>
          </w:tcPr>
          <w:p w:rsidR="00E60F21" w:rsidRPr="00F827EE" w:rsidRDefault="00E60F21" w:rsidP="00E60F21">
            <w:pPr>
              <w:widowControl w:val="0"/>
              <w:autoSpaceDE w:val="0"/>
              <w:autoSpaceDN w:val="0"/>
              <w:adjustRightInd w:val="0"/>
              <w:jc w:val="center"/>
              <w:rPr>
                <w:rFonts w:ascii="Arial" w:hAnsi="Arial" w:cs="Arial"/>
                <w:sz w:val="16"/>
                <w:szCs w:val="16"/>
              </w:rPr>
            </w:pPr>
          </w:p>
        </w:tc>
        <w:tc>
          <w:tcPr>
            <w:tcW w:w="2154" w:type="dxa"/>
            <w:tcBorders>
              <w:top w:val="single" w:sz="6" w:space="0" w:color="auto"/>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Razem</w:t>
            </w:r>
          </w:p>
        </w:tc>
        <w:tc>
          <w:tcPr>
            <w:tcW w:w="850" w:type="dxa"/>
            <w:tcBorders>
              <w:top w:val="single" w:sz="6" w:space="0" w:color="auto"/>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28080</w:t>
            </w:r>
          </w:p>
        </w:tc>
        <w:tc>
          <w:tcPr>
            <w:tcW w:w="850" w:type="dxa"/>
            <w:tcBorders>
              <w:top w:val="single" w:sz="6" w:space="0" w:color="auto"/>
              <w:left w:val="single" w:sz="6" w:space="0" w:color="auto"/>
              <w:bottom w:val="single" w:sz="8" w:space="0" w:color="auto"/>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5964</w:t>
            </w:r>
          </w:p>
        </w:tc>
      </w:tr>
    </w:tbl>
    <w:p w:rsidR="00E60F21" w:rsidRPr="00F827EE" w:rsidRDefault="00E60F21" w:rsidP="00E60F21">
      <w:pPr>
        <w:widowControl w:val="0"/>
        <w:autoSpaceDE w:val="0"/>
        <w:autoSpaceDN w:val="0"/>
        <w:adjustRightInd w:val="0"/>
        <w:spacing w:line="312" w:lineRule="auto"/>
        <w:rPr>
          <w:rFonts w:ascii="Arial" w:hAnsi="Arial" w:cs="Arial"/>
        </w:rPr>
      </w:pPr>
    </w:p>
    <w:p w:rsidR="00E60F21" w:rsidRPr="00F827EE" w:rsidRDefault="00E60F21" w:rsidP="00E60F21">
      <w:pPr>
        <w:widowControl w:val="0"/>
        <w:autoSpaceDE w:val="0"/>
        <w:autoSpaceDN w:val="0"/>
        <w:adjustRightInd w:val="0"/>
        <w:spacing w:line="312" w:lineRule="auto"/>
        <w:rPr>
          <w:rFonts w:ascii="Arial" w:hAnsi="Arial" w:cs="Arial"/>
          <w:sz w:val="16"/>
          <w:szCs w:val="16"/>
        </w:rPr>
      </w:pPr>
      <w:r w:rsidRPr="00F827EE">
        <w:rPr>
          <w:rFonts w:ascii="Arial" w:hAnsi="Arial" w:cs="Arial"/>
          <w:sz w:val="16"/>
          <w:szCs w:val="16"/>
        </w:rPr>
        <w:lastRenderedPageBreak/>
        <w:t xml:space="preserve">benzen      D1 = 30  maks. suma </w:t>
      </w:r>
      <w:proofErr w:type="spellStart"/>
      <w:r w:rsidRPr="00F827EE">
        <w:rPr>
          <w:rFonts w:ascii="Arial" w:hAnsi="Arial" w:cs="Arial"/>
          <w:sz w:val="16"/>
          <w:szCs w:val="16"/>
        </w:rPr>
        <w:t>Smm</w:t>
      </w:r>
      <w:proofErr w:type="spellEnd"/>
      <w:r w:rsidRPr="00F827EE">
        <w:rPr>
          <w:rFonts w:ascii="Arial" w:hAnsi="Arial" w:cs="Arial"/>
          <w:sz w:val="16"/>
          <w:szCs w:val="16"/>
        </w:rPr>
        <w:t xml:space="preserve"> = 3138 &gt; 0,1*D1</w:t>
      </w:r>
    </w:p>
    <w:tbl>
      <w:tblPr>
        <w:tblW w:w="4530" w:type="dxa"/>
        <w:tblInd w:w="10" w:type="dxa"/>
        <w:tblLayout w:type="fixed"/>
        <w:tblCellMar>
          <w:left w:w="0" w:type="dxa"/>
          <w:right w:w="0" w:type="dxa"/>
        </w:tblCellMar>
        <w:tblLook w:val="04A0" w:firstRow="1" w:lastRow="0" w:firstColumn="1" w:lastColumn="0" w:noHBand="0" w:noVBand="1"/>
      </w:tblPr>
      <w:tblGrid>
        <w:gridCol w:w="680"/>
        <w:gridCol w:w="2152"/>
        <w:gridCol w:w="849"/>
        <w:gridCol w:w="849"/>
      </w:tblGrid>
      <w:tr w:rsidR="00E60F21" w:rsidRPr="00F827EE" w:rsidTr="00E60F21">
        <w:tc>
          <w:tcPr>
            <w:tcW w:w="680" w:type="dxa"/>
            <w:tcBorders>
              <w:top w:val="single" w:sz="8"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Symbol</w:t>
            </w:r>
          </w:p>
        </w:tc>
        <w:tc>
          <w:tcPr>
            <w:tcW w:w="2154"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Nazwa</w:t>
            </w:r>
          </w:p>
        </w:tc>
        <w:tc>
          <w:tcPr>
            <w:tcW w:w="850" w:type="dxa"/>
            <w:tcBorders>
              <w:top w:val="single" w:sz="8" w:space="0" w:color="auto"/>
              <w:left w:val="single" w:sz="6" w:space="0" w:color="auto"/>
              <w:bottom w:val="nil"/>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w:t>
            </w:r>
            <w:r w:rsidRPr="00F827EE">
              <w:rPr>
                <w:rFonts w:ascii="Arial" w:hAnsi="Arial" w:cs="Arial"/>
                <w:sz w:val="16"/>
                <w:szCs w:val="16"/>
              </w:rPr>
              <w:br/>
              <w:t>okres</w:t>
            </w:r>
          </w:p>
        </w:tc>
        <w:tc>
          <w:tcPr>
            <w:tcW w:w="850" w:type="dxa"/>
            <w:tcBorders>
              <w:top w:val="single" w:sz="8"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2</w:t>
            </w:r>
            <w:r w:rsidRPr="00F827EE">
              <w:rPr>
                <w:rFonts w:ascii="Arial" w:hAnsi="Arial" w:cs="Arial"/>
                <w:sz w:val="16"/>
                <w:szCs w:val="16"/>
              </w:rPr>
              <w:br/>
              <w:t>okres</w:t>
            </w:r>
          </w:p>
        </w:tc>
      </w:tr>
      <w:tr w:rsidR="00E60F21" w:rsidRPr="00F827EE" w:rsidTr="00E60F21">
        <w:tc>
          <w:tcPr>
            <w:tcW w:w="680" w:type="dxa"/>
            <w:tcBorders>
              <w:top w:val="single" w:sz="6"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E-2</w:t>
            </w:r>
          </w:p>
        </w:tc>
        <w:tc>
          <w:tcPr>
            <w:tcW w:w="2154"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Droga powiatowa nr 1217K</w:t>
            </w:r>
          </w:p>
        </w:tc>
        <w:tc>
          <w:tcPr>
            <w:tcW w:w="85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212,9</w:t>
            </w:r>
          </w:p>
        </w:tc>
        <w:tc>
          <w:tcPr>
            <w:tcW w:w="850" w:type="dxa"/>
            <w:tcBorders>
              <w:top w:val="single" w:sz="6"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71</w:t>
            </w:r>
          </w:p>
        </w:tc>
      </w:tr>
      <w:tr w:rsidR="00E60F21" w:rsidRPr="00F827EE" w:rsidTr="00E60F21">
        <w:tc>
          <w:tcPr>
            <w:tcW w:w="68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E-1</w:t>
            </w:r>
          </w:p>
        </w:tc>
        <w:tc>
          <w:tcPr>
            <w:tcW w:w="2154"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Droga powiatowa nr 1219K</w:t>
            </w:r>
          </w:p>
        </w:tc>
        <w:tc>
          <w:tcPr>
            <w:tcW w:w="8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738</w:t>
            </w:r>
          </w:p>
        </w:tc>
        <w:tc>
          <w:tcPr>
            <w:tcW w:w="8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88,3</w:t>
            </w:r>
          </w:p>
        </w:tc>
      </w:tr>
      <w:tr w:rsidR="00E60F21" w:rsidRPr="00F827EE" w:rsidTr="00E60F21">
        <w:tc>
          <w:tcPr>
            <w:tcW w:w="68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E-3</w:t>
            </w:r>
          </w:p>
        </w:tc>
        <w:tc>
          <w:tcPr>
            <w:tcW w:w="2154"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Droga powiatowa nr 1218K odcinek I - od km 0+000 do km 4+366</w:t>
            </w:r>
          </w:p>
        </w:tc>
        <w:tc>
          <w:tcPr>
            <w:tcW w:w="8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1015</w:t>
            </w:r>
          </w:p>
        </w:tc>
        <w:tc>
          <w:tcPr>
            <w:tcW w:w="8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338</w:t>
            </w:r>
          </w:p>
        </w:tc>
      </w:tr>
      <w:tr w:rsidR="00E60F21" w:rsidRPr="00F827EE" w:rsidTr="00E60F21">
        <w:tc>
          <w:tcPr>
            <w:tcW w:w="68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E-4</w:t>
            </w:r>
          </w:p>
        </w:tc>
        <w:tc>
          <w:tcPr>
            <w:tcW w:w="2154"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rPr>
                <w:rFonts w:ascii="Arial" w:hAnsi="Arial" w:cs="Arial"/>
                <w:sz w:val="16"/>
                <w:szCs w:val="16"/>
              </w:rPr>
            </w:pPr>
            <w:r w:rsidRPr="00F827EE">
              <w:rPr>
                <w:rFonts w:ascii="Arial" w:hAnsi="Arial" w:cs="Arial"/>
                <w:sz w:val="16"/>
                <w:szCs w:val="16"/>
              </w:rPr>
              <w:t>Droga powiatowa nr 1218K – odcinek II - od km 4+366 do km 6+205</w:t>
            </w:r>
          </w:p>
        </w:tc>
        <w:tc>
          <w:tcPr>
            <w:tcW w:w="85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1173</w:t>
            </w:r>
          </w:p>
        </w:tc>
        <w:tc>
          <w:tcPr>
            <w:tcW w:w="850"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176,9</w:t>
            </w:r>
          </w:p>
        </w:tc>
      </w:tr>
      <w:tr w:rsidR="00E60F21" w:rsidRPr="00F827EE" w:rsidTr="00E60F21">
        <w:tc>
          <w:tcPr>
            <w:tcW w:w="680" w:type="dxa"/>
            <w:tcBorders>
              <w:top w:val="single" w:sz="6" w:space="0" w:color="auto"/>
              <w:left w:val="single" w:sz="8" w:space="0" w:color="auto"/>
              <w:bottom w:val="single" w:sz="8" w:space="0" w:color="auto"/>
              <w:right w:val="single" w:sz="6" w:space="0" w:color="auto"/>
            </w:tcBorders>
          </w:tcPr>
          <w:p w:rsidR="00E60F21" w:rsidRPr="00F827EE" w:rsidRDefault="00E60F21" w:rsidP="00E60F21">
            <w:pPr>
              <w:widowControl w:val="0"/>
              <w:autoSpaceDE w:val="0"/>
              <w:autoSpaceDN w:val="0"/>
              <w:adjustRightInd w:val="0"/>
              <w:jc w:val="center"/>
              <w:rPr>
                <w:rFonts w:ascii="Arial" w:hAnsi="Arial" w:cs="Arial"/>
                <w:sz w:val="16"/>
                <w:szCs w:val="16"/>
              </w:rPr>
            </w:pPr>
          </w:p>
        </w:tc>
        <w:tc>
          <w:tcPr>
            <w:tcW w:w="2154" w:type="dxa"/>
            <w:tcBorders>
              <w:top w:val="single" w:sz="6" w:space="0" w:color="auto"/>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Razem</w:t>
            </w:r>
          </w:p>
        </w:tc>
        <w:tc>
          <w:tcPr>
            <w:tcW w:w="850" w:type="dxa"/>
            <w:tcBorders>
              <w:top w:val="single" w:sz="6" w:space="0" w:color="auto"/>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3138</w:t>
            </w:r>
          </w:p>
        </w:tc>
        <w:tc>
          <w:tcPr>
            <w:tcW w:w="850" w:type="dxa"/>
            <w:tcBorders>
              <w:top w:val="single" w:sz="6" w:space="0" w:color="auto"/>
              <w:left w:val="single" w:sz="6" w:space="0" w:color="auto"/>
              <w:bottom w:val="single" w:sz="8" w:space="0" w:color="auto"/>
              <w:right w:val="single" w:sz="8" w:space="0" w:color="auto"/>
            </w:tcBorders>
            <w:hideMark/>
          </w:tcPr>
          <w:p w:rsidR="00E60F21" w:rsidRPr="00F827EE" w:rsidRDefault="00E60F21" w:rsidP="00E60F21">
            <w:pPr>
              <w:widowControl w:val="0"/>
              <w:autoSpaceDE w:val="0"/>
              <w:autoSpaceDN w:val="0"/>
              <w:adjustRightInd w:val="0"/>
              <w:jc w:val="center"/>
              <w:rPr>
                <w:rFonts w:ascii="Arial" w:hAnsi="Arial" w:cs="Arial"/>
                <w:sz w:val="16"/>
                <w:szCs w:val="16"/>
              </w:rPr>
            </w:pPr>
            <w:r w:rsidRPr="00F827EE">
              <w:rPr>
                <w:rFonts w:ascii="Arial" w:hAnsi="Arial" w:cs="Arial"/>
                <w:sz w:val="16"/>
                <w:szCs w:val="16"/>
              </w:rPr>
              <w:t>674</w:t>
            </w:r>
          </w:p>
        </w:tc>
      </w:tr>
    </w:tbl>
    <w:p w:rsidR="00E60F21" w:rsidRPr="00F827EE" w:rsidRDefault="00E60F21" w:rsidP="00E60F21">
      <w:pPr>
        <w:widowControl w:val="0"/>
        <w:autoSpaceDE w:val="0"/>
        <w:autoSpaceDN w:val="0"/>
        <w:adjustRightInd w:val="0"/>
        <w:spacing w:line="312" w:lineRule="auto"/>
        <w:rPr>
          <w:rFonts w:ascii="Arial" w:hAnsi="Arial" w:cs="Arial"/>
        </w:rPr>
      </w:pPr>
    </w:p>
    <w:p w:rsidR="00E60F21" w:rsidRPr="00F827EE" w:rsidRDefault="00E60F21" w:rsidP="00E60F21">
      <w:pPr>
        <w:widowControl w:val="0"/>
        <w:autoSpaceDE w:val="0"/>
        <w:autoSpaceDN w:val="0"/>
        <w:adjustRightInd w:val="0"/>
        <w:spacing w:line="312" w:lineRule="auto"/>
        <w:rPr>
          <w:rFonts w:ascii="Arial" w:hAnsi="Arial" w:cs="Arial"/>
          <w:sz w:val="22"/>
          <w:szCs w:val="22"/>
        </w:rPr>
      </w:pPr>
      <w:r w:rsidRPr="00F827EE">
        <w:rPr>
          <w:rFonts w:ascii="Arial" w:hAnsi="Arial" w:cs="Arial"/>
          <w:sz w:val="22"/>
          <w:szCs w:val="22"/>
        </w:rPr>
        <w:t>Liczba emitorów podlegających klasyfikacji: 4</w:t>
      </w:r>
    </w:p>
    <w:tbl>
      <w:tblPr>
        <w:tblW w:w="8400" w:type="dxa"/>
        <w:tblInd w:w="5" w:type="dxa"/>
        <w:tblLayout w:type="fixed"/>
        <w:tblCellMar>
          <w:left w:w="0" w:type="dxa"/>
          <w:right w:w="0" w:type="dxa"/>
        </w:tblCellMar>
        <w:tblLook w:val="04A0" w:firstRow="1" w:lastRow="0" w:firstColumn="1" w:lastColumn="0" w:noHBand="0" w:noVBand="1"/>
      </w:tblPr>
      <w:tblGrid>
        <w:gridCol w:w="4200"/>
        <w:gridCol w:w="4200"/>
      </w:tblGrid>
      <w:tr w:rsidR="00E60F21" w:rsidRPr="00F827EE" w:rsidTr="000141A9">
        <w:tc>
          <w:tcPr>
            <w:tcW w:w="4200" w:type="dxa"/>
            <w:tcBorders>
              <w:top w:val="single" w:sz="4" w:space="0" w:color="auto"/>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20"/>
                <w:szCs w:val="20"/>
              </w:rPr>
            </w:pPr>
            <w:r w:rsidRPr="00F827EE">
              <w:rPr>
                <w:rFonts w:ascii="Arial" w:hAnsi="Arial" w:cs="Arial"/>
                <w:b/>
                <w:sz w:val="16"/>
                <w:szCs w:val="16"/>
              </w:rPr>
              <w:t xml:space="preserve"> </w:t>
            </w:r>
            <w:r w:rsidRPr="00F827EE">
              <w:rPr>
                <w:rFonts w:ascii="Arial" w:hAnsi="Arial" w:cs="Arial"/>
                <w:b/>
                <w:sz w:val="20"/>
                <w:szCs w:val="20"/>
              </w:rPr>
              <w:t>Zakres pełny</w:t>
            </w:r>
          </w:p>
        </w:tc>
        <w:tc>
          <w:tcPr>
            <w:tcW w:w="4200" w:type="dxa"/>
            <w:tcBorders>
              <w:top w:val="single" w:sz="4" w:space="0" w:color="auto"/>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20"/>
                <w:szCs w:val="20"/>
              </w:rPr>
            </w:pPr>
            <w:r w:rsidRPr="00F827EE">
              <w:rPr>
                <w:rFonts w:ascii="Arial" w:hAnsi="Arial" w:cs="Arial"/>
                <w:b/>
                <w:sz w:val="20"/>
                <w:szCs w:val="20"/>
              </w:rPr>
              <w:t>Zakres skrócony</w:t>
            </w:r>
          </w:p>
        </w:tc>
      </w:tr>
      <w:tr w:rsidR="00E60F21" w:rsidRPr="00F827EE" w:rsidTr="00E60F21">
        <w:tc>
          <w:tcPr>
            <w:tcW w:w="420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20"/>
                <w:szCs w:val="20"/>
              </w:rPr>
            </w:pPr>
            <w:r w:rsidRPr="00F827EE">
              <w:rPr>
                <w:rFonts w:ascii="Arial" w:hAnsi="Arial" w:cs="Arial"/>
                <w:sz w:val="20"/>
                <w:szCs w:val="20"/>
              </w:rPr>
              <w:t>tlenek węgla</w:t>
            </w:r>
          </w:p>
        </w:tc>
        <w:tc>
          <w:tcPr>
            <w:tcW w:w="4200" w:type="dxa"/>
            <w:tcBorders>
              <w:top w:val="single" w:sz="4" w:space="0" w:color="auto"/>
              <w:left w:val="single" w:sz="4" w:space="0" w:color="auto"/>
              <w:bottom w:val="nil"/>
              <w:right w:val="single" w:sz="4" w:space="0" w:color="auto"/>
            </w:tcBorders>
          </w:tcPr>
          <w:p w:rsidR="00E60F21" w:rsidRPr="00F827EE" w:rsidRDefault="00E60F21" w:rsidP="00E60F21">
            <w:pPr>
              <w:widowControl w:val="0"/>
              <w:autoSpaceDE w:val="0"/>
              <w:autoSpaceDN w:val="0"/>
              <w:adjustRightInd w:val="0"/>
              <w:spacing w:line="312" w:lineRule="auto"/>
              <w:rPr>
                <w:rFonts w:ascii="Arial" w:hAnsi="Arial" w:cs="Arial"/>
                <w:sz w:val="20"/>
                <w:szCs w:val="20"/>
              </w:rPr>
            </w:pPr>
          </w:p>
        </w:tc>
      </w:tr>
      <w:tr w:rsidR="00E60F21" w:rsidRPr="00F827EE" w:rsidTr="00E60F21">
        <w:tc>
          <w:tcPr>
            <w:tcW w:w="420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20"/>
                <w:szCs w:val="20"/>
              </w:rPr>
            </w:pPr>
            <w:r w:rsidRPr="00F827EE">
              <w:rPr>
                <w:rFonts w:ascii="Arial" w:hAnsi="Arial" w:cs="Arial"/>
                <w:sz w:val="20"/>
                <w:szCs w:val="20"/>
              </w:rPr>
              <w:t>tlenki azotu jako NO2</w:t>
            </w:r>
          </w:p>
        </w:tc>
        <w:tc>
          <w:tcPr>
            <w:tcW w:w="4200" w:type="dxa"/>
            <w:tcBorders>
              <w:top w:val="nil"/>
              <w:left w:val="single" w:sz="4" w:space="0" w:color="auto"/>
              <w:bottom w:val="nil"/>
              <w:right w:val="single" w:sz="4" w:space="0" w:color="auto"/>
            </w:tcBorders>
          </w:tcPr>
          <w:p w:rsidR="00E60F21" w:rsidRPr="00F827EE" w:rsidRDefault="00E60F21" w:rsidP="00E60F21">
            <w:pPr>
              <w:widowControl w:val="0"/>
              <w:autoSpaceDE w:val="0"/>
              <w:autoSpaceDN w:val="0"/>
              <w:adjustRightInd w:val="0"/>
              <w:spacing w:line="312" w:lineRule="auto"/>
              <w:rPr>
                <w:rFonts w:ascii="Arial" w:hAnsi="Arial" w:cs="Arial"/>
                <w:sz w:val="20"/>
                <w:szCs w:val="20"/>
              </w:rPr>
            </w:pPr>
          </w:p>
        </w:tc>
      </w:tr>
      <w:tr w:rsidR="00E60F21" w:rsidRPr="00F827EE" w:rsidTr="00E60F21">
        <w:tc>
          <w:tcPr>
            <w:tcW w:w="420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20"/>
                <w:szCs w:val="20"/>
              </w:rPr>
            </w:pPr>
            <w:r w:rsidRPr="00F827EE">
              <w:rPr>
                <w:rFonts w:ascii="Arial" w:hAnsi="Arial" w:cs="Arial"/>
                <w:sz w:val="20"/>
                <w:szCs w:val="20"/>
              </w:rPr>
              <w:t>pył PM-10</w:t>
            </w:r>
          </w:p>
        </w:tc>
        <w:tc>
          <w:tcPr>
            <w:tcW w:w="4200" w:type="dxa"/>
            <w:tcBorders>
              <w:top w:val="nil"/>
              <w:left w:val="single" w:sz="4" w:space="0" w:color="auto"/>
              <w:bottom w:val="nil"/>
              <w:right w:val="single" w:sz="4" w:space="0" w:color="auto"/>
            </w:tcBorders>
          </w:tcPr>
          <w:p w:rsidR="00E60F21" w:rsidRPr="00F827EE" w:rsidRDefault="00E60F21" w:rsidP="00E60F21">
            <w:pPr>
              <w:widowControl w:val="0"/>
              <w:autoSpaceDE w:val="0"/>
              <w:autoSpaceDN w:val="0"/>
              <w:adjustRightInd w:val="0"/>
              <w:spacing w:line="312" w:lineRule="auto"/>
              <w:rPr>
                <w:rFonts w:ascii="Arial" w:hAnsi="Arial" w:cs="Arial"/>
                <w:sz w:val="20"/>
                <w:szCs w:val="20"/>
              </w:rPr>
            </w:pPr>
          </w:p>
        </w:tc>
      </w:tr>
      <w:tr w:rsidR="00E60F21" w:rsidRPr="00F827EE" w:rsidTr="00E60F21">
        <w:tc>
          <w:tcPr>
            <w:tcW w:w="420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20"/>
                <w:szCs w:val="20"/>
              </w:rPr>
            </w:pPr>
            <w:r w:rsidRPr="00F827EE">
              <w:rPr>
                <w:rFonts w:ascii="Arial" w:hAnsi="Arial" w:cs="Arial"/>
                <w:sz w:val="20"/>
                <w:szCs w:val="20"/>
              </w:rPr>
              <w:t>amoniak</w:t>
            </w:r>
          </w:p>
        </w:tc>
        <w:tc>
          <w:tcPr>
            <w:tcW w:w="4200" w:type="dxa"/>
            <w:tcBorders>
              <w:top w:val="nil"/>
              <w:left w:val="single" w:sz="4" w:space="0" w:color="auto"/>
              <w:bottom w:val="nil"/>
              <w:right w:val="single" w:sz="4" w:space="0" w:color="auto"/>
            </w:tcBorders>
          </w:tcPr>
          <w:p w:rsidR="00E60F21" w:rsidRPr="00F827EE" w:rsidRDefault="00E60F21" w:rsidP="00E60F21">
            <w:pPr>
              <w:widowControl w:val="0"/>
              <w:autoSpaceDE w:val="0"/>
              <w:autoSpaceDN w:val="0"/>
              <w:adjustRightInd w:val="0"/>
              <w:spacing w:line="312" w:lineRule="auto"/>
              <w:rPr>
                <w:rFonts w:ascii="Arial" w:hAnsi="Arial" w:cs="Arial"/>
                <w:sz w:val="20"/>
                <w:szCs w:val="20"/>
              </w:rPr>
            </w:pPr>
          </w:p>
        </w:tc>
      </w:tr>
      <w:tr w:rsidR="00E60F21" w:rsidRPr="00F827EE" w:rsidTr="00E60F21">
        <w:tc>
          <w:tcPr>
            <w:tcW w:w="420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20"/>
                <w:szCs w:val="20"/>
              </w:rPr>
            </w:pPr>
            <w:r w:rsidRPr="00F827EE">
              <w:rPr>
                <w:rFonts w:ascii="Arial" w:hAnsi="Arial" w:cs="Arial"/>
                <w:sz w:val="20"/>
                <w:szCs w:val="20"/>
              </w:rPr>
              <w:t>dwutlenek siarki</w:t>
            </w:r>
          </w:p>
        </w:tc>
        <w:tc>
          <w:tcPr>
            <w:tcW w:w="4200" w:type="dxa"/>
            <w:tcBorders>
              <w:top w:val="nil"/>
              <w:left w:val="single" w:sz="4" w:space="0" w:color="auto"/>
              <w:bottom w:val="nil"/>
              <w:right w:val="single" w:sz="4" w:space="0" w:color="auto"/>
            </w:tcBorders>
          </w:tcPr>
          <w:p w:rsidR="00E60F21" w:rsidRPr="00F827EE" w:rsidRDefault="00E60F21" w:rsidP="00E60F21">
            <w:pPr>
              <w:widowControl w:val="0"/>
              <w:autoSpaceDE w:val="0"/>
              <w:autoSpaceDN w:val="0"/>
              <w:adjustRightInd w:val="0"/>
              <w:spacing w:line="312" w:lineRule="auto"/>
              <w:rPr>
                <w:rFonts w:ascii="Arial" w:hAnsi="Arial" w:cs="Arial"/>
                <w:sz w:val="20"/>
                <w:szCs w:val="20"/>
              </w:rPr>
            </w:pPr>
          </w:p>
        </w:tc>
      </w:tr>
      <w:tr w:rsidR="00E60F21" w:rsidRPr="00F827EE" w:rsidTr="00E60F21">
        <w:tc>
          <w:tcPr>
            <w:tcW w:w="420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20"/>
                <w:szCs w:val="20"/>
              </w:rPr>
            </w:pPr>
            <w:r w:rsidRPr="00F827EE">
              <w:rPr>
                <w:rFonts w:ascii="Arial" w:hAnsi="Arial" w:cs="Arial"/>
                <w:sz w:val="20"/>
                <w:szCs w:val="20"/>
              </w:rPr>
              <w:t>ołów</w:t>
            </w:r>
          </w:p>
        </w:tc>
        <w:tc>
          <w:tcPr>
            <w:tcW w:w="4200" w:type="dxa"/>
            <w:tcBorders>
              <w:top w:val="nil"/>
              <w:left w:val="single" w:sz="4" w:space="0" w:color="auto"/>
              <w:bottom w:val="nil"/>
              <w:right w:val="single" w:sz="4" w:space="0" w:color="auto"/>
            </w:tcBorders>
          </w:tcPr>
          <w:p w:rsidR="00E60F21" w:rsidRPr="00F827EE" w:rsidRDefault="00E60F21" w:rsidP="00E60F21">
            <w:pPr>
              <w:widowControl w:val="0"/>
              <w:autoSpaceDE w:val="0"/>
              <w:autoSpaceDN w:val="0"/>
              <w:adjustRightInd w:val="0"/>
              <w:spacing w:line="312" w:lineRule="auto"/>
              <w:rPr>
                <w:rFonts w:ascii="Arial" w:hAnsi="Arial" w:cs="Arial"/>
                <w:sz w:val="20"/>
                <w:szCs w:val="20"/>
              </w:rPr>
            </w:pPr>
          </w:p>
        </w:tc>
      </w:tr>
      <w:tr w:rsidR="00E60F21" w:rsidRPr="00F827EE" w:rsidTr="00E60F21">
        <w:tc>
          <w:tcPr>
            <w:tcW w:w="420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20"/>
                <w:szCs w:val="20"/>
              </w:rPr>
            </w:pPr>
            <w:r w:rsidRPr="00F827EE">
              <w:rPr>
                <w:rFonts w:ascii="Arial" w:hAnsi="Arial" w:cs="Arial"/>
                <w:sz w:val="20"/>
                <w:szCs w:val="20"/>
              </w:rPr>
              <w:t>węglowodory alifatyczne</w:t>
            </w:r>
          </w:p>
        </w:tc>
        <w:tc>
          <w:tcPr>
            <w:tcW w:w="4200" w:type="dxa"/>
            <w:tcBorders>
              <w:top w:val="nil"/>
              <w:left w:val="single" w:sz="4" w:space="0" w:color="auto"/>
              <w:bottom w:val="nil"/>
              <w:right w:val="single" w:sz="4" w:space="0" w:color="auto"/>
            </w:tcBorders>
          </w:tcPr>
          <w:p w:rsidR="00E60F21" w:rsidRPr="00F827EE" w:rsidRDefault="00E60F21" w:rsidP="00E60F21">
            <w:pPr>
              <w:widowControl w:val="0"/>
              <w:autoSpaceDE w:val="0"/>
              <w:autoSpaceDN w:val="0"/>
              <w:adjustRightInd w:val="0"/>
              <w:spacing w:line="312" w:lineRule="auto"/>
              <w:rPr>
                <w:rFonts w:ascii="Arial" w:hAnsi="Arial" w:cs="Arial"/>
                <w:sz w:val="20"/>
                <w:szCs w:val="20"/>
              </w:rPr>
            </w:pPr>
          </w:p>
        </w:tc>
      </w:tr>
      <w:tr w:rsidR="00E60F21" w:rsidRPr="00F827EE" w:rsidTr="00E60F21">
        <w:tc>
          <w:tcPr>
            <w:tcW w:w="420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20"/>
                <w:szCs w:val="20"/>
              </w:rPr>
            </w:pPr>
            <w:r w:rsidRPr="00F827EE">
              <w:rPr>
                <w:rFonts w:ascii="Arial" w:hAnsi="Arial" w:cs="Arial"/>
                <w:sz w:val="20"/>
                <w:szCs w:val="20"/>
              </w:rPr>
              <w:t>węglowodory aromatyczne</w:t>
            </w:r>
          </w:p>
        </w:tc>
        <w:tc>
          <w:tcPr>
            <w:tcW w:w="4200" w:type="dxa"/>
            <w:tcBorders>
              <w:top w:val="nil"/>
              <w:left w:val="single" w:sz="4" w:space="0" w:color="auto"/>
              <w:bottom w:val="nil"/>
              <w:right w:val="single" w:sz="4" w:space="0" w:color="auto"/>
            </w:tcBorders>
          </w:tcPr>
          <w:p w:rsidR="00E60F21" w:rsidRPr="00F827EE" w:rsidRDefault="00E60F21" w:rsidP="00E60F21">
            <w:pPr>
              <w:widowControl w:val="0"/>
              <w:autoSpaceDE w:val="0"/>
              <w:autoSpaceDN w:val="0"/>
              <w:adjustRightInd w:val="0"/>
              <w:spacing w:line="312" w:lineRule="auto"/>
              <w:rPr>
                <w:rFonts w:ascii="Arial" w:hAnsi="Arial" w:cs="Arial"/>
                <w:sz w:val="20"/>
                <w:szCs w:val="20"/>
              </w:rPr>
            </w:pPr>
          </w:p>
        </w:tc>
      </w:tr>
      <w:tr w:rsidR="00E60F21" w:rsidRPr="00F827EE" w:rsidTr="00E60F21">
        <w:tc>
          <w:tcPr>
            <w:tcW w:w="4200" w:type="dxa"/>
            <w:tcBorders>
              <w:top w:val="nil"/>
              <w:left w:val="single" w:sz="4" w:space="0" w:color="auto"/>
              <w:bottom w:val="single" w:sz="4" w:space="0" w:color="auto"/>
              <w:right w:val="single" w:sz="4" w:space="0" w:color="auto"/>
            </w:tcBorders>
            <w:hideMark/>
          </w:tcPr>
          <w:p w:rsidR="00E60F21" w:rsidRPr="00F827EE" w:rsidRDefault="00E60F21" w:rsidP="00E60F21">
            <w:pPr>
              <w:widowControl w:val="0"/>
              <w:autoSpaceDE w:val="0"/>
              <w:autoSpaceDN w:val="0"/>
              <w:adjustRightInd w:val="0"/>
              <w:spacing w:line="312" w:lineRule="auto"/>
              <w:ind w:left="57"/>
              <w:rPr>
                <w:rFonts w:ascii="Arial" w:hAnsi="Arial" w:cs="Arial"/>
                <w:sz w:val="20"/>
                <w:szCs w:val="20"/>
              </w:rPr>
            </w:pPr>
            <w:r w:rsidRPr="00F827EE">
              <w:rPr>
                <w:rFonts w:ascii="Arial" w:hAnsi="Arial" w:cs="Arial"/>
                <w:sz w:val="20"/>
                <w:szCs w:val="20"/>
              </w:rPr>
              <w:t>benzen</w:t>
            </w:r>
          </w:p>
        </w:tc>
        <w:tc>
          <w:tcPr>
            <w:tcW w:w="4200" w:type="dxa"/>
            <w:tcBorders>
              <w:top w:val="nil"/>
              <w:left w:val="single" w:sz="4" w:space="0" w:color="auto"/>
              <w:bottom w:val="single" w:sz="4" w:space="0" w:color="auto"/>
              <w:right w:val="single" w:sz="4" w:space="0" w:color="auto"/>
            </w:tcBorders>
          </w:tcPr>
          <w:p w:rsidR="00E60F21" w:rsidRPr="00F827EE" w:rsidRDefault="00E60F21" w:rsidP="00E60F21">
            <w:pPr>
              <w:widowControl w:val="0"/>
              <w:autoSpaceDE w:val="0"/>
              <w:autoSpaceDN w:val="0"/>
              <w:adjustRightInd w:val="0"/>
              <w:spacing w:line="312" w:lineRule="auto"/>
              <w:rPr>
                <w:rFonts w:ascii="Arial" w:hAnsi="Arial" w:cs="Arial"/>
                <w:sz w:val="20"/>
                <w:szCs w:val="20"/>
              </w:rPr>
            </w:pPr>
          </w:p>
        </w:tc>
      </w:tr>
    </w:tbl>
    <w:p w:rsidR="000141A9" w:rsidRPr="00F827EE" w:rsidRDefault="000141A9" w:rsidP="00E60F21">
      <w:pPr>
        <w:widowControl w:val="0"/>
        <w:autoSpaceDE w:val="0"/>
        <w:autoSpaceDN w:val="0"/>
        <w:adjustRightInd w:val="0"/>
        <w:spacing w:line="312" w:lineRule="auto"/>
        <w:rPr>
          <w:rFonts w:ascii="Arial" w:hAnsi="Arial" w:cs="Arial"/>
          <w:sz w:val="22"/>
          <w:szCs w:val="22"/>
        </w:rPr>
      </w:pPr>
    </w:p>
    <w:p w:rsidR="00E60F21" w:rsidRPr="00F827EE" w:rsidRDefault="00E60F21" w:rsidP="000141A9">
      <w:pPr>
        <w:widowControl w:val="0"/>
        <w:autoSpaceDE w:val="0"/>
        <w:autoSpaceDN w:val="0"/>
        <w:adjustRightInd w:val="0"/>
        <w:spacing w:line="360" w:lineRule="auto"/>
        <w:rPr>
          <w:rFonts w:ascii="Arial" w:hAnsi="Arial" w:cs="Arial"/>
          <w:sz w:val="22"/>
          <w:szCs w:val="22"/>
        </w:rPr>
      </w:pPr>
      <w:r w:rsidRPr="00F827EE">
        <w:rPr>
          <w:rFonts w:ascii="Arial" w:hAnsi="Arial" w:cs="Arial"/>
          <w:sz w:val="22"/>
          <w:szCs w:val="22"/>
        </w:rPr>
        <w:t>Brak emitorów punktowych emitujących pył</w:t>
      </w:r>
    </w:p>
    <w:p w:rsidR="00E60F21" w:rsidRPr="00F827EE" w:rsidRDefault="00E60F21" w:rsidP="000141A9">
      <w:pPr>
        <w:widowControl w:val="0"/>
        <w:autoSpaceDE w:val="0"/>
        <w:autoSpaceDN w:val="0"/>
        <w:adjustRightInd w:val="0"/>
        <w:spacing w:before="240" w:line="360" w:lineRule="auto"/>
        <w:jc w:val="both"/>
        <w:rPr>
          <w:rFonts w:ascii="Arial" w:hAnsi="Arial" w:cs="Arial"/>
          <w:bCs/>
          <w:sz w:val="22"/>
          <w:szCs w:val="22"/>
        </w:rPr>
      </w:pPr>
      <w:r w:rsidRPr="00F827EE">
        <w:rPr>
          <w:rFonts w:ascii="Arial" w:hAnsi="Arial" w:cs="Arial"/>
          <w:bCs/>
          <w:sz w:val="22"/>
          <w:szCs w:val="22"/>
        </w:rPr>
        <w:t>Obliczenie odległości, w której trzeba uwzględniać obszary ochrony uzdrowiskowej  (30x</w:t>
      </w:r>
      <w:r w:rsidRPr="00F827EE">
        <w:rPr>
          <w:rFonts w:ascii="Arial" w:hAnsi="Arial" w:cs="Arial"/>
          <w:bCs/>
          <w:sz w:val="22"/>
          <w:szCs w:val="22"/>
          <w:vertAlign w:val="subscript"/>
        </w:rPr>
        <w:t>mm</w:t>
      </w:r>
      <w:r w:rsidRPr="00F827EE">
        <w:rPr>
          <w:rFonts w:ascii="Arial" w:hAnsi="Arial" w:cs="Arial"/>
          <w:bCs/>
          <w:sz w:val="22"/>
          <w:szCs w:val="22"/>
        </w:rPr>
        <w:t>)</w:t>
      </w:r>
    </w:p>
    <w:p w:rsidR="00E60F21" w:rsidRPr="00F827EE" w:rsidRDefault="00E60F21" w:rsidP="000141A9">
      <w:pPr>
        <w:widowControl w:val="0"/>
        <w:autoSpaceDE w:val="0"/>
        <w:autoSpaceDN w:val="0"/>
        <w:adjustRightInd w:val="0"/>
        <w:spacing w:line="360" w:lineRule="auto"/>
        <w:jc w:val="both"/>
        <w:rPr>
          <w:rFonts w:ascii="Arial" w:hAnsi="Arial" w:cs="Arial"/>
          <w:sz w:val="22"/>
          <w:szCs w:val="22"/>
        </w:rPr>
      </w:pPr>
      <w:r w:rsidRPr="00F827EE">
        <w:rPr>
          <w:rFonts w:ascii="Arial" w:hAnsi="Arial" w:cs="Arial"/>
          <w:sz w:val="22"/>
          <w:szCs w:val="22"/>
        </w:rPr>
        <w:t>Maksymalna odległość występowania maksymalnych stężeń  max(</w:t>
      </w:r>
      <w:proofErr w:type="spellStart"/>
      <w:r w:rsidRPr="00F827EE">
        <w:rPr>
          <w:rFonts w:ascii="Arial" w:hAnsi="Arial" w:cs="Arial"/>
          <w:sz w:val="22"/>
          <w:szCs w:val="22"/>
        </w:rPr>
        <w:t>x</w:t>
      </w:r>
      <w:r w:rsidRPr="00F827EE">
        <w:rPr>
          <w:rFonts w:ascii="Arial" w:hAnsi="Arial" w:cs="Arial"/>
          <w:sz w:val="22"/>
          <w:szCs w:val="22"/>
          <w:vertAlign w:val="subscript"/>
        </w:rPr>
        <w:t>mm</w:t>
      </w:r>
      <w:proofErr w:type="spellEnd"/>
      <w:r w:rsidRPr="00F827EE">
        <w:rPr>
          <w:rFonts w:ascii="Arial" w:hAnsi="Arial" w:cs="Arial"/>
          <w:sz w:val="22"/>
          <w:szCs w:val="22"/>
        </w:rPr>
        <w:t>) = 0,2 [m]</w:t>
      </w:r>
    </w:p>
    <w:p w:rsidR="00E60F21" w:rsidRPr="00F827EE" w:rsidRDefault="00E60F21" w:rsidP="00E60F21">
      <w:pPr>
        <w:widowControl w:val="0"/>
        <w:autoSpaceDE w:val="0"/>
        <w:autoSpaceDN w:val="0"/>
        <w:adjustRightInd w:val="0"/>
        <w:spacing w:line="360" w:lineRule="auto"/>
        <w:jc w:val="both"/>
        <w:rPr>
          <w:rFonts w:ascii="Arial" w:hAnsi="Arial" w:cs="Arial"/>
          <w:sz w:val="22"/>
          <w:szCs w:val="22"/>
        </w:rPr>
      </w:pPr>
      <w:r w:rsidRPr="00F827EE">
        <w:rPr>
          <w:rFonts w:ascii="Arial" w:hAnsi="Arial" w:cs="Arial"/>
          <w:sz w:val="22"/>
          <w:szCs w:val="22"/>
        </w:rPr>
        <w:t xml:space="preserve">Emitor: Droga powiatowa nr 1217K. Należy analizować obszar o promieniu 6 m od emitora pod kątem występowania zaostrzonych wartości odniesienia. Na tym obszarze nie </w:t>
      </w:r>
      <w:r w:rsidR="000141A9" w:rsidRPr="00F827EE">
        <w:rPr>
          <w:rFonts w:ascii="Arial" w:hAnsi="Arial" w:cs="Arial"/>
          <w:sz w:val="22"/>
          <w:szCs w:val="22"/>
        </w:rPr>
        <w:t>występują obszary uzdrowiskowe.</w:t>
      </w:r>
    </w:p>
    <w:p w:rsidR="00E60F21" w:rsidRPr="00F827EE" w:rsidRDefault="00E60F21" w:rsidP="00E60F21">
      <w:pPr>
        <w:widowControl w:val="0"/>
        <w:autoSpaceDE w:val="0"/>
        <w:autoSpaceDN w:val="0"/>
        <w:adjustRightInd w:val="0"/>
        <w:spacing w:line="360" w:lineRule="auto"/>
        <w:jc w:val="center"/>
        <w:rPr>
          <w:rFonts w:ascii="Arial" w:hAnsi="Arial" w:cs="Arial"/>
          <w:b/>
        </w:rPr>
      </w:pPr>
    </w:p>
    <w:p w:rsidR="00E60F21" w:rsidRPr="00F827EE" w:rsidRDefault="000141A9" w:rsidP="000141A9">
      <w:pPr>
        <w:widowControl w:val="0"/>
        <w:autoSpaceDE w:val="0"/>
        <w:autoSpaceDN w:val="0"/>
        <w:adjustRightInd w:val="0"/>
        <w:spacing w:line="360" w:lineRule="auto"/>
        <w:jc w:val="center"/>
        <w:rPr>
          <w:rFonts w:ascii="Arial" w:hAnsi="Arial" w:cs="Arial"/>
          <w:b/>
          <w:sz w:val="22"/>
          <w:szCs w:val="22"/>
        </w:rPr>
      </w:pPr>
      <w:r w:rsidRPr="00F827EE">
        <w:rPr>
          <w:rFonts w:ascii="Arial" w:hAnsi="Arial" w:cs="Arial"/>
          <w:b/>
          <w:sz w:val="22"/>
          <w:szCs w:val="22"/>
        </w:rPr>
        <w:t>Wyniki obliczeń</w:t>
      </w:r>
    </w:p>
    <w:p w:rsidR="00E60F21" w:rsidRPr="00F827EE" w:rsidRDefault="00E60F21" w:rsidP="000141A9">
      <w:pPr>
        <w:widowControl w:val="0"/>
        <w:autoSpaceDE w:val="0"/>
        <w:autoSpaceDN w:val="0"/>
        <w:adjustRightInd w:val="0"/>
        <w:spacing w:before="240" w:line="360" w:lineRule="auto"/>
        <w:ind w:firstLine="708"/>
        <w:jc w:val="both"/>
        <w:rPr>
          <w:rFonts w:ascii="Arial" w:hAnsi="Arial" w:cs="Arial"/>
          <w:sz w:val="22"/>
          <w:szCs w:val="22"/>
        </w:rPr>
      </w:pPr>
      <w:r w:rsidRPr="00F827EE">
        <w:rPr>
          <w:rFonts w:ascii="Arial" w:hAnsi="Arial" w:cs="Arial"/>
          <w:sz w:val="22"/>
          <w:szCs w:val="22"/>
        </w:rPr>
        <w:t xml:space="preserve">Analiza wyników wskazuje, iż do zakresu pełnego obliczeń w siatce receptorów </w:t>
      </w:r>
      <w:r w:rsidRPr="00F827EE">
        <w:rPr>
          <w:rFonts w:ascii="Arial" w:hAnsi="Arial" w:cs="Arial"/>
          <w:sz w:val="22"/>
          <w:szCs w:val="22"/>
        </w:rPr>
        <w:br/>
        <w:t xml:space="preserve">z uwzględnieniem statystyki warunków meteorologicznych zakwalifikował się tlenek węgla, tlenki azotu jako NO2, pył PM-10, amoniak, dwutlenek siarki, ołów, węglowodory alifatyczne, węglowodory aromatyczne oraz benzen. Przeprowadzone obliczenia wykazały, że emisja </w:t>
      </w:r>
      <w:r w:rsidRPr="00F827EE">
        <w:rPr>
          <w:rFonts w:ascii="Arial" w:hAnsi="Arial" w:cs="Arial"/>
          <w:sz w:val="22"/>
          <w:szCs w:val="22"/>
        </w:rPr>
        <w:br/>
        <w:t>z całego terenu przedsięwzięcia, nie będzie oddziaływać ponadnormatywnie na stan zanieczyszczenia powietrza w zakresie stężeń emitowanych z instalacji odniesionych do okresu godziny i okresu roku.</w:t>
      </w:r>
    </w:p>
    <w:p w:rsidR="00E60F21" w:rsidRPr="00F827EE" w:rsidRDefault="00E60F21" w:rsidP="00E60F21">
      <w:pPr>
        <w:widowControl w:val="0"/>
        <w:autoSpaceDE w:val="0"/>
        <w:autoSpaceDN w:val="0"/>
        <w:adjustRightInd w:val="0"/>
        <w:spacing w:line="360" w:lineRule="auto"/>
        <w:jc w:val="both"/>
        <w:rPr>
          <w:rFonts w:ascii="Arial" w:hAnsi="Arial" w:cs="Arial"/>
          <w:bCs/>
          <w:sz w:val="22"/>
          <w:szCs w:val="22"/>
        </w:rPr>
      </w:pPr>
    </w:p>
    <w:p w:rsidR="00E60F21" w:rsidRPr="00F827EE" w:rsidRDefault="00E60F21" w:rsidP="00E60F21">
      <w:pPr>
        <w:widowControl w:val="0"/>
        <w:autoSpaceDE w:val="0"/>
        <w:autoSpaceDN w:val="0"/>
        <w:adjustRightInd w:val="0"/>
        <w:spacing w:line="360" w:lineRule="auto"/>
        <w:jc w:val="both"/>
        <w:rPr>
          <w:rFonts w:ascii="Arial" w:hAnsi="Arial" w:cs="Arial"/>
          <w:bCs/>
          <w:sz w:val="22"/>
          <w:szCs w:val="22"/>
        </w:rPr>
      </w:pPr>
      <w:r w:rsidRPr="00F827EE">
        <w:rPr>
          <w:rFonts w:ascii="Arial" w:hAnsi="Arial" w:cs="Arial"/>
          <w:bCs/>
          <w:sz w:val="22"/>
          <w:szCs w:val="22"/>
        </w:rPr>
        <w:t>Zestawienie maksymalnych wartości stężeń pyłu PM-10 w sieci receptorów</w:t>
      </w:r>
    </w:p>
    <w:tbl>
      <w:tblPr>
        <w:tblW w:w="8925" w:type="dxa"/>
        <w:tblInd w:w="10" w:type="dxa"/>
        <w:tblLayout w:type="fixed"/>
        <w:tblCellMar>
          <w:left w:w="0" w:type="dxa"/>
          <w:right w:w="0" w:type="dxa"/>
        </w:tblCellMar>
        <w:tblLook w:val="04A0" w:firstRow="1" w:lastRow="0" w:firstColumn="1" w:lastColumn="0" w:noHBand="0" w:noVBand="1"/>
      </w:tblPr>
      <w:tblGrid>
        <w:gridCol w:w="3660"/>
        <w:gridCol w:w="1110"/>
        <w:gridCol w:w="930"/>
        <w:gridCol w:w="930"/>
        <w:gridCol w:w="765"/>
        <w:gridCol w:w="765"/>
        <w:gridCol w:w="765"/>
      </w:tblGrid>
      <w:tr w:rsidR="00E60F21" w:rsidRPr="00F827EE" w:rsidTr="000141A9">
        <w:tc>
          <w:tcPr>
            <w:tcW w:w="3660" w:type="dxa"/>
            <w:tcBorders>
              <w:top w:val="single" w:sz="8" w:space="0" w:color="auto"/>
              <w:left w:val="single" w:sz="8"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bCs/>
              </w:rPr>
              <w:lastRenderedPageBreak/>
              <w:t xml:space="preserve"> </w:t>
            </w:r>
            <w:r w:rsidRPr="00F827EE">
              <w:rPr>
                <w:rFonts w:ascii="Arial" w:hAnsi="Arial" w:cs="Arial"/>
                <w:sz w:val="18"/>
                <w:szCs w:val="18"/>
              </w:rPr>
              <w:t>Parametr</w:t>
            </w:r>
          </w:p>
        </w:tc>
        <w:tc>
          <w:tcPr>
            <w:tcW w:w="111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Wartość</w:t>
            </w:r>
          </w:p>
        </w:tc>
        <w:tc>
          <w:tcPr>
            <w:tcW w:w="93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X</w:t>
            </w:r>
          </w:p>
        </w:tc>
        <w:tc>
          <w:tcPr>
            <w:tcW w:w="93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Y</w:t>
            </w:r>
          </w:p>
        </w:tc>
        <w:tc>
          <w:tcPr>
            <w:tcW w:w="765"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kryt.</w:t>
            </w:r>
          </w:p>
        </w:tc>
        <w:tc>
          <w:tcPr>
            <w:tcW w:w="765"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kryt.</w:t>
            </w:r>
          </w:p>
        </w:tc>
        <w:tc>
          <w:tcPr>
            <w:tcW w:w="765" w:type="dxa"/>
            <w:tcBorders>
              <w:top w:val="single" w:sz="8" w:space="0" w:color="auto"/>
              <w:left w:val="single" w:sz="6" w:space="0" w:color="auto"/>
              <w:bottom w:val="nil"/>
              <w:right w:val="single" w:sz="8"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kryt.</w:t>
            </w:r>
          </w:p>
        </w:tc>
      </w:tr>
      <w:tr w:rsidR="00E60F21" w:rsidRPr="00F827EE" w:rsidTr="000141A9">
        <w:tc>
          <w:tcPr>
            <w:tcW w:w="3660" w:type="dxa"/>
            <w:tcBorders>
              <w:top w:val="nil"/>
              <w:left w:val="single" w:sz="8" w:space="0" w:color="auto"/>
              <w:bottom w:val="nil"/>
              <w:right w:val="single" w:sz="6" w:space="0" w:color="auto"/>
            </w:tcBorders>
            <w:shd w:val="clear" w:color="auto" w:fill="C6D9F1" w:themeFill="text2" w:themeFillTint="33"/>
          </w:tcPr>
          <w:p w:rsidR="00E60F21" w:rsidRPr="00F827EE" w:rsidRDefault="00E60F21" w:rsidP="00E60F21">
            <w:pPr>
              <w:widowControl w:val="0"/>
              <w:autoSpaceDE w:val="0"/>
              <w:autoSpaceDN w:val="0"/>
              <w:adjustRightInd w:val="0"/>
              <w:spacing w:line="312" w:lineRule="auto"/>
              <w:rPr>
                <w:rFonts w:ascii="Arial" w:hAnsi="Arial" w:cs="Arial"/>
                <w:sz w:val="18"/>
                <w:szCs w:val="18"/>
              </w:rPr>
            </w:pPr>
          </w:p>
        </w:tc>
        <w:tc>
          <w:tcPr>
            <w:tcW w:w="1110" w:type="dxa"/>
            <w:tcBorders>
              <w:top w:val="nil"/>
              <w:left w:val="single" w:sz="4" w:space="0" w:color="auto"/>
              <w:bottom w:val="nil"/>
              <w:right w:val="single" w:sz="4" w:space="0" w:color="auto"/>
            </w:tcBorders>
            <w:shd w:val="clear" w:color="auto" w:fill="C6D9F1" w:themeFill="text2" w:themeFillTint="33"/>
          </w:tcPr>
          <w:p w:rsidR="00E60F21" w:rsidRPr="00F827EE" w:rsidRDefault="00E60F21" w:rsidP="00E60F21">
            <w:pPr>
              <w:widowControl w:val="0"/>
              <w:autoSpaceDE w:val="0"/>
              <w:autoSpaceDN w:val="0"/>
              <w:adjustRightInd w:val="0"/>
              <w:spacing w:line="312" w:lineRule="auto"/>
              <w:rPr>
                <w:rFonts w:ascii="Arial" w:hAnsi="Arial" w:cs="Arial"/>
                <w:sz w:val="18"/>
                <w:szCs w:val="18"/>
              </w:rPr>
            </w:pPr>
          </w:p>
        </w:tc>
        <w:tc>
          <w:tcPr>
            <w:tcW w:w="930"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m</w:t>
            </w:r>
          </w:p>
        </w:tc>
        <w:tc>
          <w:tcPr>
            <w:tcW w:w="930"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m</w:t>
            </w:r>
          </w:p>
        </w:tc>
        <w:tc>
          <w:tcPr>
            <w:tcW w:w="765"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proofErr w:type="spellStart"/>
            <w:r w:rsidRPr="00F827EE">
              <w:rPr>
                <w:rFonts w:ascii="Arial" w:hAnsi="Arial" w:cs="Arial"/>
                <w:sz w:val="18"/>
                <w:szCs w:val="18"/>
              </w:rPr>
              <w:t>stan.r</w:t>
            </w:r>
            <w:proofErr w:type="spellEnd"/>
            <w:r w:rsidRPr="00F827EE">
              <w:rPr>
                <w:rFonts w:ascii="Arial" w:hAnsi="Arial" w:cs="Arial"/>
                <w:sz w:val="18"/>
                <w:szCs w:val="18"/>
              </w:rPr>
              <w:t>.</w:t>
            </w:r>
          </w:p>
        </w:tc>
        <w:tc>
          <w:tcPr>
            <w:tcW w:w="765"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proofErr w:type="spellStart"/>
            <w:r w:rsidRPr="00F827EE">
              <w:rPr>
                <w:rFonts w:ascii="Arial" w:hAnsi="Arial" w:cs="Arial"/>
                <w:sz w:val="18"/>
                <w:szCs w:val="18"/>
              </w:rPr>
              <w:t>pręd.w</w:t>
            </w:r>
            <w:proofErr w:type="spellEnd"/>
            <w:r w:rsidRPr="00F827EE">
              <w:rPr>
                <w:rFonts w:ascii="Arial" w:hAnsi="Arial" w:cs="Arial"/>
                <w:sz w:val="18"/>
                <w:szCs w:val="18"/>
              </w:rPr>
              <w:t>.</w:t>
            </w:r>
          </w:p>
        </w:tc>
        <w:tc>
          <w:tcPr>
            <w:tcW w:w="765" w:type="dxa"/>
            <w:tcBorders>
              <w:top w:val="nil"/>
              <w:left w:val="single" w:sz="6" w:space="0" w:color="auto"/>
              <w:bottom w:val="nil"/>
              <w:right w:val="single" w:sz="8"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proofErr w:type="spellStart"/>
            <w:r w:rsidRPr="00F827EE">
              <w:rPr>
                <w:rFonts w:ascii="Arial" w:hAnsi="Arial" w:cs="Arial"/>
                <w:sz w:val="18"/>
                <w:szCs w:val="18"/>
              </w:rPr>
              <w:t>kier.w</w:t>
            </w:r>
            <w:proofErr w:type="spellEnd"/>
            <w:r w:rsidRPr="00F827EE">
              <w:rPr>
                <w:rFonts w:ascii="Arial" w:hAnsi="Arial" w:cs="Arial"/>
                <w:sz w:val="18"/>
                <w:szCs w:val="18"/>
              </w:rPr>
              <w:t>.</w:t>
            </w:r>
          </w:p>
        </w:tc>
      </w:tr>
      <w:tr w:rsidR="00E60F21" w:rsidRPr="00F827EE" w:rsidTr="00E60F21">
        <w:tc>
          <w:tcPr>
            <w:tcW w:w="3660" w:type="dxa"/>
            <w:tcBorders>
              <w:top w:val="single" w:sz="6"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vertAlign w:val="superscript"/>
              </w:rPr>
            </w:pPr>
            <w:r w:rsidRPr="00F827EE">
              <w:rPr>
                <w:rFonts w:ascii="Arial" w:hAnsi="Arial" w:cs="Arial"/>
                <w:sz w:val="18"/>
                <w:szCs w:val="18"/>
              </w:rPr>
              <w:t>Stężenie maksymalne µg/m</w:t>
            </w:r>
            <w:r w:rsidRPr="00F827EE">
              <w:rPr>
                <w:rFonts w:ascii="Arial" w:hAnsi="Arial" w:cs="Arial"/>
                <w:sz w:val="18"/>
                <w:szCs w:val="18"/>
                <w:vertAlign w:val="superscript"/>
              </w:rPr>
              <w:t>3</w:t>
            </w:r>
          </w:p>
        </w:tc>
        <w:tc>
          <w:tcPr>
            <w:tcW w:w="111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1,3</w:t>
            </w:r>
          </w:p>
        </w:tc>
        <w:tc>
          <w:tcPr>
            <w:tcW w:w="93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700</w:t>
            </w:r>
          </w:p>
        </w:tc>
        <w:tc>
          <w:tcPr>
            <w:tcW w:w="93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720</w:t>
            </w:r>
          </w:p>
        </w:tc>
        <w:tc>
          <w:tcPr>
            <w:tcW w:w="765"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6</w:t>
            </w:r>
          </w:p>
        </w:tc>
        <w:tc>
          <w:tcPr>
            <w:tcW w:w="765"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w:t>
            </w:r>
          </w:p>
        </w:tc>
        <w:tc>
          <w:tcPr>
            <w:tcW w:w="765" w:type="dxa"/>
            <w:tcBorders>
              <w:top w:val="single" w:sz="6"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WNW</w:t>
            </w:r>
          </w:p>
        </w:tc>
      </w:tr>
      <w:tr w:rsidR="00E60F21" w:rsidRPr="00F827EE" w:rsidTr="00E60F21">
        <w:tc>
          <w:tcPr>
            <w:tcW w:w="366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vertAlign w:val="superscript"/>
              </w:rPr>
            </w:pPr>
            <w:r w:rsidRPr="00F827EE">
              <w:rPr>
                <w:rFonts w:ascii="Arial" w:hAnsi="Arial" w:cs="Arial"/>
                <w:sz w:val="18"/>
                <w:szCs w:val="18"/>
              </w:rPr>
              <w:t>Stężenie średnioroczne µg/m</w:t>
            </w:r>
            <w:r w:rsidRPr="00F827EE">
              <w:rPr>
                <w:rFonts w:ascii="Arial" w:hAnsi="Arial" w:cs="Arial"/>
                <w:sz w:val="18"/>
                <w:szCs w:val="18"/>
                <w:vertAlign w:val="superscript"/>
              </w:rPr>
              <w:t>3</w:t>
            </w:r>
          </w:p>
        </w:tc>
        <w:tc>
          <w:tcPr>
            <w:tcW w:w="111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0,167</w:t>
            </w:r>
          </w:p>
        </w:tc>
        <w:tc>
          <w:tcPr>
            <w:tcW w:w="93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900</w:t>
            </w:r>
          </w:p>
        </w:tc>
        <w:tc>
          <w:tcPr>
            <w:tcW w:w="93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1320</w:t>
            </w:r>
          </w:p>
        </w:tc>
        <w:tc>
          <w:tcPr>
            <w:tcW w:w="765"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6</w:t>
            </w:r>
          </w:p>
        </w:tc>
        <w:tc>
          <w:tcPr>
            <w:tcW w:w="765"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w:t>
            </w:r>
          </w:p>
        </w:tc>
        <w:tc>
          <w:tcPr>
            <w:tcW w:w="765"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E</w:t>
            </w:r>
          </w:p>
        </w:tc>
      </w:tr>
      <w:tr w:rsidR="00E60F21" w:rsidRPr="00F827EE" w:rsidTr="00E60F21">
        <w:tc>
          <w:tcPr>
            <w:tcW w:w="3660" w:type="dxa"/>
            <w:tcBorders>
              <w:top w:val="nil"/>
              <w:left w:val="single" w:sz="8"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rPr>
            </w:pPr>
            <w:r w:rsidRPr="00F827EE">
              <w:rPr>
                <w:rFonts w:ascii="Arial" w:hAnsi="Arial" w:cs="Arial"/>
                <w:sz w:val="18"/>
                <w:szCs w:val="18"/>
              </w:rPr>
              <w:t>Częstość przekroczeń D1= 280 µg/m</w:t>
            </w:r>
            <w:r w:rsidRPr="00F827EE">
              <w:rPr>
                <w:rFonts w:ascii="Arial" w:hAnsi="Arial" w:cs="Arial"/>
                <w:sz w:val="18"/>
                <w:szCs w:val="18"/>
                <w:vertAlign w:val="superscript"/>
              </w:rPr>
              <w:t>3</w:t>
            </w:r>
            <w:r w:rsidRPr="00F827EE">
              <w:rPr>
                <w:rFonts w:ascii="Arial" w:hAnsi="Arial" w:cs="Arial"/>
                <w:sz w:val="18"/>
                <w:szCs w:val="18"/>
              </w:rPr>
              <w:t>, %</w:t>
            </w:r>
          </w:p>
        </w:tc>
        <w:tc>
          <w:tcPr>
            <w:tcW w:w="111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0,00</w:t>
            </w:r>
          </w:p>
        </w:tc>
        <w:tc>
          <w:tcPr>
            <w:tcW w:w="93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93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r>
    </w:tbl>
    <w:p w:rsidR="00E60F21" w:rsidRPr="00F827EE" w:rsidRDefault="00E60F21" w:rsidP="000141A9">
      <w:pPr>
        <w:widowControl w:val="0"/>
        <w:autoSpaceDE w:val="0"/>
        <w:autoSpaceDN w:val="0"/>
        <w:adjustRightInd w:val="0"/>
        <w:spacing w:before="240" w:line="360" w:lineRule="auto"/>
        <w:jc w:val="both"/>
        <w:rPr>
          <w:rFonts w:ascii="Arial" w:hAnsi="Arial" w:cs="Arial"/>
          <w:sz w:val="22"/>
          <w:szCs w:val="22"/>
        </w:rPr>
      </w:pPr>
      <w:r w:rsidRPr="00F827EE">
        <w:rPr>
          <w:rFonts w:ascii="Arial" w:hAnsi="Arial" w:cs="Arial"/>
          <w:sz w:val="22"/>
          <w:szCs w:val="22"/>
        </w:rPr>
        <w:t>Najwyższa wartość stężeń jednogodzinnych pyłu PM-10 występuje w punkcie o współrzędnych X = 700 Y = 720 m i wynosi 1,3 µg/m</w:t>
      </w:r>
      <w:r w:rsidRPr="00F827EE">
        <w:rPr>
          <w:rFonts w:ascii="Arial" w:hAnsi="Arial" w:cs="Arial"/>
          <w:sz w:val="22"/>
          <w:szCs w:val="22"/>
          <w:vertAlign w:val="superscript"/>
        </w:rPr>
        <w:t>3</w:t>
      </w:r>
      <w:r w:rsidRPr="00F827EE">
        <w:rPr>
          <w:rFonts w:ascii="Arial" w:hAnsi="Arial" w:cs="Arial"/>
          <w:sz w:val="22"/>
          <w:szCs w:val="22"/>
        </w:rPr>
        <w:t>, wartość ta jest niższa od 0,1*D1. Nie stwierdzono żadnych przekroczeń stężeń jednogodzinnych. Częstość przekroczeń= 0 %.</w:t>
      </w:r>
    </w:p>
    <w:p w:rsidR="00E60F21" w:rsidRPr="00F827EE" w:rsidRDefault="00E60F21" w:rsidP="00E60F21">
      <w:pPr>
        <w:widowControl w:val="0"/>
        <w:autoSpaceDE w:val="0"/>
        <w:autoSpaceDN w:val="0"/>
        <w:adjustRightInd w:val="0"/>
        <w:spacing w:line="360" w:lineRule="auto"/>
        <w:jc w:val="both"/>
        <w:rPr>
          <w:rFonts w:ascii="Arial" w:hAnsi="Arial" w:cs="Arial"/>
          <w:sz w:val="22"/>
          <w:szCs w:val="22"/>
        </w:rPr>
      </w:pPr>
      <w:r w:rsidRPr="00F827EE">
        <w:rPr>
          <w:rFonts w:ascii="Arial" w:hAnsi="Arial" w:cs="Arial"/>
          <w:sz w:val="22"/>
          <w:szCs w:val="22"/>
        </w:rPr>
        <w:t>Najwyższa wartość stężeń średniorocznych występuje w punkcie o współrzędnych X = 900 Y = 1320 m, wynosi 0,167 µg/m</w:t>
      </w:r>
      <w:r w:rsidRPr="00F827EE">
        <w:rPr>
          <w:rFonts w:ascii="Arial" w:hAnsi="Arial" w:cs="Arial"/>
          <w:sz w:val="22"/>
          <w:szCs w:val="22"/>
          <w:vertAlign w:val="superscript"/>
        </w:rPr>
        <w:t>3</w:t>
      </w:r>
      <w:r w:rsidRPr="00F827EE">
        <w:rPr>
          <w:rFonts w:ascii="Arial" w:hAnsi="Arial" w:cs="Arial"/>
          <w:sz w:val="22"/>
          <w:szCs w:val="22"/>
        </w:rPr>
        <w:t xml:space="preserve"> i nie przekracza wartości dyspozycyjnej (D</w:t>
      </w:r>
      <w:r w:rsidRPr="00F827EE">
        <w:rPr>
          <w:rFonts w:ascii="Arial" w:hAnsi="Arial" w:cs="Arial"/>
          <w:sz w:val="22"/>
          <w:szCs w:val="22"/>
          <w:vertAlign w:val="subscript"/>
        </w:rPr>
        <w:t>a</w:t>
      </w:r>
      <w:r w:rsidRPr="00F827EE">
        <w:rPr>
          <w:rFonts w:ascii="Arial" w:hAnsi="Arial" w:cs="Arial"/>
          <w:sz w:val="22"/>
          <w:szCs w:val="22"/>
        </w:rPr>
        <w:t>-R)= 16 µg/m</w:t>
      </w:r>
      <w:r w:rsidRPr="00F827EE">
        <w:rPr>
          <w:rFonts w:ascii="Arial" w:hAnsi="Arial" w:cs="Arial"/>
          <w:sz w:val="22"/>
          <w:szCs w:val="22"/>
          <w:vertAlign w:val="superscript"/>
        </w:rPr>
        <w:t>3</w:t>
      </w:r>
      <w:r w:rsidRPr="00F827EE">
        <w:rPr>
          <w:rFonts w:ascii="Arial" w:hAnsi="Arial" w:cs="Arial"/>
          <w:sz w:val="22"/>
          <w:szCs w:val="22"/>
        </w:rPr>
        <w:t>.</w:t>
      </w:r>
    </w:p>
    <w:p w:rsidR="00E60F21" w:rsidRPr="00F827EE" w:rsidRDefault="00E60F21" w:rsidP="00E60F21">
      <w:pPr>
        <w:widowControl w:val="0"/>
        <w:autoSpaceDE w:val="0"/>
        <w:autoSpaceDN w:val="0"/>
        <w:adjustRightInd w:val="0"/>
        <w:spacing w:line="360" w:lineRule="auto"/>
        <w:jc w:val="both"/>
        <w:rPr>
          <w:rFonts w:ascii="Arial" w:hAnsi="Arial" w:cs="Arial"/>
          <w:sz w:val="22"/>
          <w:szCs w:val="22"/>
        </w:rPr>
      </w:pPr>
    </w:p>
    <w:p w:rsidR="00E60F21" w:rsidRPr="00F827EE" w:rsidRDefault="00E60F21" w:rsidP="00E60F21">
      <w:pPr>
        <w:widowControl w:val="0"/>
        <w:autoSpaceDE w:val="0"/>
        <w:autoSpaceDN w:val="0"/>
        <w:adjustRightInd w:val="0"/>
        <w:spacing w:line="360" w:lineRule="auto"/>
        <w:jc w:val="both"/>
        <w:rPr>
          <w:rFonts w:ascii="Arial" w:hAnsi="Arial" w:cs="Arial"/>
          <w:bCs/>
          <w:sz w:val="22"/>
          <w:szCs w:val="22"/>
        </w:rPr>
      </w:pPr>
      <w:r w:rsidRPr="00F827EE">
        <w:rPr>
          <w:rFonts w:ascii="Arial" w:hAnsi="Arial" w:cs="Arial"/>
          <w:bCs/>
          <w:sz w:val="22"/>
          <w:szCs w:val="22"/>
        </w:rPr>
        <w:t>Zestawienie maksymalnych wartości stężeń dwutlenku siarki w sieci receptorów</w:t>
      </w:r>
    </w:p>
    <w:tbl>
      <w:tblPr>
        <w:tblW w:w="8925" w:type="dxa"/>
        <w:tblInd w:w="10" w:type="dxa"/>
        <w:tblLayout w:type="fixed"/>
        <w:tblCellMar>
          <w:left w:w="0" w:type="dxa"/>
          <w:right w:w="0" w:type="dxa"/>
        </w:tblCellMar>
        <w:tblLook w:val="04A0" w:firstRow="1" w:lastRow="0" w:firstColumn="1" w:lastColumn="0" w:noHBand="0" w:noVBand="1"/>
      </w:tblPr>
      <w:tblGrid>
        <w:gridCol w:w="3660"/>
        <w:gridCol w:w="1110"/>
        <w:gridCol w:w="930"/>
        <w:gridCol w:w="930"/>
        <w:gridCol w:w="765"/>
        <w:gridCol w:w="765"/>
        <w:gridCol w:w="765"/>
      </w:tblGrid>
      <w:tr w:rsidR="00E60F21" w:rsidRPr="00F827EE" w:rsidTr="000141A9">
        <w:tc>
          <w:tcPr>
            <w:tcW w:w="3660" w:type="dxa"/>
            <w:tcBorders>
              <w:top w:val="single" w:sz="8" w:space="0" w:color="auto"/>
              <w:left w:val="single" w:sz="8"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bCs/>
              </w:rPr>
              <w:t xml:space="preserve"> </w:t>
            </w:r>
            <w:r w:rsidRPr="00F827EE">
              <w:rPr>
                <w:rFonts w:ascii="Arial" w:hAnsi="Arial" w:cs="Arial"/>
                <w:b/>
                <w:sz w:val="18"/>
                <w:szCs w:val="18"/>
              </w:rPr>
              <w:t>Parametr</w:t>
            </w:r>
          </w:p>
        </w:tc>
        <w:tc>
          <w:tcPr>
            <w:tcW w:w="111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Wartość</w:t>
            </w:r>
          </w:p>
        </w:tc>
        <w:tc>
          <w:tcPr>
            <w:tcW w:w="93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X</w:t>
            </w:r>
          </w:p>
        </w:tc>
        <w:tc>
          <w:tcPr>
            <w:tcW w:w="93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Y</w:t>
            </w:r>
          </w:p>
        </w:tc>
        <w:tc>
          <w:tcPr>
            <w:tcW w:w="765"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kryt.</w:t>
            </w:r>
          </w:p>
        </w:tc>
        <w:tc>
          <w:tcPr>
            <w:tcW w:w="765"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kryt.</w:t>
            </w:r>
          </w:p>
        </w:tc>
        <w:tc>
          <w:tcPr>
            <w:tcW w:w="765" w:type="dxa"/>
            <w:tcBorders>
              <w:top w:val="single" w:sz="8" w:space="0" w:color="auto"/>
              <w:left w:val="single" w:sz="6" w:space="0" w:color="auto"/>
              <w:bottom w:val="nil"/>
              <w:right w:val="single" w:sz="8"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kryt.</w:t>
            </w:r>
          </w:p>
        </w:tc>
      </w:tr>
      <w:tr w:rsidR="00E60F21" w:rsidRPr="00F827EE" w:rsidTr="000141A9">
        <w:tc>
          <w:tcPr>
            <w:tcW w:w="3660" w:type="dxa"/>
            <w:tcBorders>
              <w:top w:val="nil"/>
              <w:left w:val="single" w:sz="8" w:space="0" w:color="auto"/>
              <w:bottom w:val="nil"/>
              <w:right w:val="single" w:sz="6" w:space="0" w:color="auto"/>
            </w:tcBorders>
            <w:shd w:val="clear" w:color="auto" w:fill="C6D9F1" w:themeFill="text2" w:themeFillTint="33"/>
          </w:tcPr>
          <w:p w:rsidR="00E60F21" w:rsidRPr="00F827EE" w:rsidRDefault="00E60F21" w:rsidP="00E60F21">
            <w:pPr>
              <w:widowControl w:val="0"/>
              <w:autoSpaceDE w:val="0"/>
              <w:autoSpaceDN w:val="0"/>
              <w:adjustRightInd w:val="0"/>
              <w:spacing w:line="312" w:lineRule="auto"/>
              <w:rPr>
                <w:rFonts w:ascii="Arial" w:hAnsi="Arial" w:cs="Arial"/>
                <w:b/>
                <w:sz w:val="18"/>
                <w:szCs w:val="18"/>
              </w:rPr>
            </w:pPr>
          </w:p>
        </w:tc>
        <w:tc>
          <w:tcPr>
            <w:tcW w:w="1110" w:type="dxa"/>
            <w:tcBorders>
              <w:top w:val="nil"/>
              <w:left w:val="single" w:sz="4" w:space="0" w:color="auto"/>
              <w:bottom w:val="nil"/>
              <w:right w:val="single" w:sz="4" w:space="0" w:color="auto"/>
            </w:tcBorders>
            <w:shd w:val="clear" w:color="auto" w:fill="C6D9F1" w:themeFill="text2" w:themeFillTint="33"/>
          </w:tcPr>
          <w:p w:rsidR="00E60F21" w:rsidRPr="00F827EE" w:rsidRDefault="00E60F21" w:rsidP="00E60F21">
            <w:pPr>
              <w:widowControl w:val="0"/>
              <w:autoSpaceDE w:val="0"/>
              <w:autoSpaceDN w:val="0"/>
              <w:adjustRightInd w:val="0"/>
              <w:spacing w:line="312" w:lineRule="auto"/>
              <w:rPr>
                <w:rFonts w:ascii="Arial" w:hAnsi="Arial" w:cs="Arial"/>
                <w:b/>
                <w:sz w:val="18"/>
                <w:szCs w:val="18"/>
              </w:rPr>
            </w:pPr>
          </w:p>
        </w:tc>
        <w:tc>
          <w:tcPr>
            <w:tcW w:w="930"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m</w:t>
            </w:r>
          </w:p>
        </w:tc>
        <w:tc>
          <w:tcPr>
            <w:tcW w:w="930"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m</w:t>
            </w:r>
          </w:p>
        </w:tc>
        <w:tc>
          <w:tcPr>
            <w:tcW w:w="765"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proofErr w:type="spellStart"/>
            <w:r w:rsidRPr="00F827EE">
              <w:rPr>
                <w:rFonts w:ascii="Arial" w:hAnsi="Arial" w:cs="Arial"/>
                <w:b/>
                <w:sz w:val="18"/>
                <w:szCs w:val="18"/>
              </w:rPr>
              <w:t>stan.r</w:t>
            </w:r>
            <w:proofErr w:type="spellEnd"/>
            <w:r w:rsidRPr="00F827EE">
              <w:rPr>
                <w:rFonts w:ascii="Arial" w:hAnsi="Arial" w:cs="Arial"/>
                <w:b/>
                <w:sz w:val="18"/>
                <w:szCs w:val="18"/>
              </w:rPr>
              <w:t>.</w:t>
            </w:r>
          </w:p>
        </w:tc>
        <w:tc>
          <w:tcPr>
            <w:tcW w:w="765"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proofErr w:type="spellStart"/>
            <w:r w:rsidRPr="00F827EE">
              <w:rPr>
                <w:rFonts w:ascii="Arial" w:hAnsi="Arial" w:cs="Arial"/>
                <w:b/>
                <w:sz w:val="18"/>
                <w:szCs w:val="18"/>
              </w:rPr>
              <w:t>pręd.w</w:t>
            </w:r>
            <w:proofErr w:type="spellEnd"/>
            <w:r w:rsidRPr="00F827EE">
              <w:rPr>
                <w:rFonts w:ascii="Arial" w:hAnsi="Arial" w:cs="Arial"/>
                <w:b/>
                <w:sz w:val="18"/>
                <w:szCs w:val="18"/>
              </w:rPr>
              <w:t>.</w:t>
            </w:r>
          </w:p>
        </w:tc>
        <w:tc>
          <w:tcPr>
            <w:tcW w:w="765" w:type="dxa"/>
            <w:tcBorders>
              <w:top w:val="nil"/>
              <w:left w:val="single" w:sz="6" w:space="0" w:color="auto"/>
              <w:bottom w:val="nil"/>
              <w:right w:val="single" w:sz="8"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proofErr w:type="spellStart"/>
            <w:r w:rsidRPr="00F827EE">
              <w:rPr>
                <w:rFonts w:ascii="Arial" w:hAnsi="Arial" w:cs="Arial"/>
                <w:b/>
                <w:sz w:val="18"/>
                <w:szCs w:val="18"/>
              </w:rPr>
              <w:t>kier.w</w:t>
            </w:r>
            <w:proofErr w:type="spellEnd"/>
            <w:r w:rsidRPr="00F827EE">
              <w:rPr>
                <w:rFonts w:ascii="Arial" w:hAnsi="Arial" w:cs="Arial"/>
                <w:b/>
                <w:sz w:val="18"/>
                <w:szCs w:val="18"/>
              </w:rPr>
              <w:t>.</w:t>
            </w:r>
          </w:p>
        </w:tc>
      </w:tr>
      <w:tr w:rsidR="00E60F21" w:rsidRPr="00F827EE" w:rsidTr="00E60F21">
        <w:tc>
          <w:tcPr>
            <w:tcW w:w="3660" w:type="dxa"/>
            <w:tcBorders>
              <w:top w:val="single" w:sz="6"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vertAlign w:val="superscript"/>
              </w:rPr>
            </w:pPr>
            <w:r w:rsidRPr="00F827EE">
              <w:rPr>
                <w:rFonts w:ascii="Arial" w:hAnsi="Arial" w:cs="Arial"/>
                <w:sz w:val="18"/>
                <w:szCs w:val="18"/>
              </w:rPr>
              <w:t>Stężenie maksymalne µg/m</w:t>
            </w:r>
            <w:r w:rsidRPr="00F827EE">
              <w:rPr>
                <w:rFonts w:ascii="Arial" w:hAnsi="Arial" w:cs="Arial"/>
                <w:sz w:val="18"/>
                <w:szCs w:val="18"/>
                <w:vertAlign w:val="superscript"/>
              </w:rPr>
              <w:t>3</w:t>
            </w:r>
          </w:p>
        </w:tc>
        <w:tc>
          <w:tcPr>
            <w:tcW w:w="111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0,1</w:t>
            </w:r>
          </w:p>
        </w:tc>
        <w:tc>
          <w:tcPr>
            <w:tcW w:w="93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700</w:t>
            </w:r>
          </w:p>
        </w:tc>
        <w:tc>
          <w:tcPr>
            <w:tcW w:w="93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720</w:t>
            </w:r>
          </w:p>
        </w:tc>
        <w:tc>
          <w:tcPr>
            <w:tcW w:w="765"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6</w:t>
            </w:r>
          </w:p>
        </w:tc>
        <w:tc>
          <w:tcPr>
            <w:tcW w:w="765"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w:t>
            </w:r>
          </w:p>
        </w:tc>
        <w:tc>
          <w:tcPr>
            <w:tcW w:w="765" w:type="dxa"/>
            <w:tcBorders>
              <w:top w:val="single" w:sz="6"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WNW</w:t>
            </w:r>
          </w:p>
        </w:tc>
      </w:tr>
      <w:tr w:rsidR="00E60F21" w:rsidRPr="00F827EE" w:rsidTr="00E60F21">
        <w:tc>
          <w:tcPr>
            <w:tcW w:w="366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vertAlign w:val="superscript"/>
              </w:rPr>
            </w:pPr>
            <w:r w:rsidRPr="00F827EE">
              <w:rPr>
                <w:rFonts w:ascii="Arial" w:hAnsi="Arial" w:cs="Arial"/>
                <w:sz w:val="18"/>
                <w:szCs w:val="18"/>
              </w:rPr>
              <w:t>Stężenie średnioroczne µg/m</w:t>
            </w:r>
            <w:r w:rsidRPr="00F827EE">
              <w:rPr>
                <w:rFonts w:ascii="Arial" w:hAnsi="Arial" w:cs="Arial"/>
                <w:sz w:val="18"/>
                <w:szCs w:val="18"/>
                <w:vertAlign w:val="superscript"/>
              </w:rPr>
              <w:t>3</w:t>
            </w:r>
          </w:p>
        </w:tc>
        <w:tc>
          <w:tcPr>
            <w:tcW w:w="111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0,017</w:t>
            </w:r>
          </w:p>
        </w:tc>
        <w:tc>
          <w:tcPr>
            <w:tcW w:w="93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900</w:t>
            </w:r>
          </w:p>
        </w:tc>
        <w:tc>
          <w:tcPr>
            <w:tcW w:w="93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1320</w:t>
            </w:r>
          </w:p>
        </w:tc>
        <w:tc>
          <w:tcPr>
            <w:tcW w:w="765"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6</w:t>
            </w:r>
          </w:p>
        </w:tc>
        <w:tc>
          <w:tcPr>
            <w:tcW w:w="765"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w:t>
            </w:r>
          </w:p>
        </w:tc>
        <w:tc>
          <w:tcPr>
            <w:tcW w:w="765"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E</w:t>
            </w:r>
          </w:p>
        </w:tc>
      </w:tr>
      <w:tr w:rsidR="00E60F21" w:rsidRPr="00F827EE" w:rsidTr="00E60F21">
        <w:tc>
          <w:tcPr>
            <w:tcW w:w="3660" w:type="dxa"/>
            <w:tcBorders>
              <w:top w:val="nil"/>
              <w:left w:val="single" w:sz="8"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rPr>
            </w:pPr>
            <w:r w:rsidRPr="00F827EE">
              <w:rPr>
                <w:rFonts w:ascii="Arial" w:hAnsi="Arial" w:cs="Arial"/>
                <w:sz w:val="18"/>
                <w:szCs w:val="18"/>
              </w:rPr>
              <w:t>Częstość przekroczeń D1= 350 µg/m</w:t>
            </w:r>
            <w:r w:rsidRPr="00F827EE">
              <w:rPr>
                <w:rFonts w:ascii="Arial" w:hAnsi="Arial" w:cs="Arial"/>
                <w:sz w:val="18"/>
                <w:szCs w:val="18"/>
                <w:vertAlign w:val="superscript"/>
              </w:rPr>
              <w:t>3</w:t>
            </w:r>
            <w:r w:rsidRPr="00F827EE">
              <w:rPr>
                <w:rFonts w:ascii="Arial" w:hAnsi="Arial" w:cs="Arial"/>
                <w:sz w:val="18"/>
                <w:szCs w:val="18"/>
              </w:rPr>
              <w:t>, %</w:t>
            </w:r>
          </w:p>
        </w:tc>
        <w:tc>
          <w:tcPr>
            <w:tcW w:w="111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0,00</w:t>
            </w:r>
          </w:p>
        </w:tc>
        <w:tc>
          <w:tcPr>
            <w:tcW w:w="93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93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r>
    </w:tbl>
    <w:p w:rsidR="00E60F21" w:rsidRPr="00F827EE" w:rsidRDefault="00E60F21" w:rsidP="000141A9">
      <w:pPr>
        <w:widowControl w:val="0"/>
        <w:autoSpaceDE w:val="0"/>
        <w:autoSpaceDN w:val="0"/>
        <w:adjustRightInd w:val="0"/>
        <w:spacing w:before="240" w:line="360" w:lineRule="auto"/>
        <w:jc w:val="both"/>
        <w:rPr>
          <w:rFonts w:ascii="Arial" w:hAnsi="Arial" w:cs="Arial"/>
          <w:sz w:val="22"/>
          <w:szCs w:val="22"/>
        </w:rPr>
      </w:pPr>
      <w:r w:rsidRPr="00F827EE">
        <w:rPr>
          <w:rFonts w:ascii="Arial" w:hAnsi="Arial" w:cs="Arial"/>
          <w:sz w:val="22"/>
          <w:szCs w:val="22"/>
        </w:rPr>
        <w:t>Najwyższa wartość stężeń jednogodzinnych dwutlenku siarki występuje w punkcie o współrzędnych X = 700 Y = 720 m i wynosi 0,1 µg/m</w:t>
      </w:r>
      <w:r w:rsidRPr="00F827EE">
        <w:rPr>
          <w:rFonts w:ascii="Arial" w:hAnsi="Arial" w:cs="Arial"/>
          <w:sz w:val="22"/>
          <w:szCs w:val="22"/>
          <w:vertAlign w:val="superscript"/>
        </w:rPr>
        <w:t>3</w:t>
      </w:r>
      <w:r w:rsidRPr="00F827EE">
        <w:rPr>
          <w:rFonts w:ascii="Arial" w:hAnsi="Arial" w:cs="Arial"/>
          <w:sz w:val="22"/>
          <w:szCs w:val="22"/>
        </w:rPr>
        <w:t>, wartość ta jest niższa od 0,1*D1. Nie stwierdzono żadnych przekroczeń stężeń jednogodzinnych. Częstość przekroczeń= 0 %.</w:t>
      </w:r>
    </w:p>
    <w:p w:rsidR="00E60F21" w:rsidRPr="00F827EE" w:rsidRDefault="00E60F21" w:rsidP="00E60F21">
      <w:pPr>
        <w:widowControl w:val="0"/>
        <w:autoSpaceDE w:val="0"/>
        <w:autoSpaceDN w:val="0"/>
        <w:adjustRightInd w:val="0"/>
        <w:spacing w:line="360" w:lineRule="auto"/>
        <w:jc w:val="both"/>
        <w:rPr>
          <w:rFonts w:ascii="Arial" w:hAnsi="Arial" w:cs="Arial"/>
          <w:sz w:val="22"/>
          <w:szCs w:val="22"/>
        </w:rPr>
      </w:pPr>
      <w:r w:rsidRPr="00F827EE">
        <w:rPr>
          <w:rFonts w:ascii="Arial" w:hAnsi="Arial" w:cs="Arial"/>
          <w:sz w:val="22"/>
          <w:szCs w:val="22"/>
        </w:rPr>
        <w:t>Najwyższa wartość stężeń średniorocznych występuje w punkcie o współrzędnych X = 900 Y = 1320 m, wynosi 0,017 µg/m</w:t>
      </w:r>
      <w:r w:rsidRPr="00F827EE">
        <w:rPr>
          <w:rFonts w:ascii="Arial" w:hAnsi="Arial" w:cs="Arial"/>
          <w:sz w:val="22"/>
          <w:szCs w:val="22"/>
          <w:vertAlign w:val="superscript"/>
        </w:rPr>
        <w:t>3</w:t>
      </w:r>
      <w:r w:rsidRPr="00F827EE">
        <w:rPr>
          <w:rFonts w:ascii="Arial" w:hAnsi="Arial" w:cs="Arial"/>
          <w:sz w:val="22"/>
          <w:szCs w:val="22"/>
        </w:rPr>
        <w:t xml:space="preserve"> i nie przekracza wartości dyspozycyjnej (D</w:t>
      </w:r>
      <w:r w:rsidRPr="00F827EE">
        <w:rPr>
          <w:rFonts w:ascii="Arial" w:hAnsi="Arial" w:cs="Arial"/>
          <w:sz w:val="22"/>
          <w:szCs w:val="22"/>
          <w:vertAlign w:val="subscript"/>
        </w:rPr>
        <w:t>a</w:t>
      </w:r>
      <w:r w:rsidRPr="00F827EE">
        <w:rPr>
          <w:rFonts w:ascii="Arial" w:hAnsi="Arial" w:cs="Arial"/>
          <w:sz w:val="22"/>
          <w:szCs w:val="22"/>
        </w:rPr>
        <w:t>-R)= 15 µg/m</w:t>
      </w:r>
      <w:r w:rsidRPr="00F827EE">
        <w:rPr>
          <w:rFonts w:ascii="Arial" w:hAnsi="Arial" w:cs="Arial"/>
          <w:sz w:val="22"/>
          <w:szCs w:val="22"/>
          <w:vertAlign w:val="superscript"/>
        </w:rPr>
        <w:t>3</w:t>
      </w:r>
      <w:r w:rsidRPr="00F827EE">
        <w:rPr>
          <w:rFonts w:ascii="Arial" w:hAnsi="Arial" w:cs="Arial"/>
          <w:sz w:val="22"/>
          <w:szCs w:val="22"/>
        </w:rPr>
        <w:t>.</w:t>
      </w:r>
    </w:p>
    <w:p w:rsidR="00E60F21" w:rsidRPr="00F827EE" w:rsidRDefault="00E60F21" w:rsidP="00E60F21">
      <w:pPr>
        <w:widowControl w:val="0"/>
        <w:autoSpaceDE w:val="0"/>
        <w:autoSpaceDN w:val="0"/>
        <w:adjustRightInd w:val="0"/>
        <w:spacing w:line="360" w:lineRule="auto"/>
        <w:jc w:val="both"/>
        <w:rPr>
          <w:rFonts w:ascii="Arial" w:hAnsi="Arial" w:cs="Arial"/>
          <w:sz w:val="22"/>
          <w:szCs w:val="22"/>
        </w:rPr>
      </w:pPr>
    </w:p>
    <w:p w:rsidR="00E60F21" w:rsidRPr="00F827EE" w:rsidRDefault="00E60F21" w:rsidP="00E60F21">
      <w:pPr>
        <w:widowControl w:val="0"/>
        <w:autoSpaceDE w:val="0"/>
        <w:autoSpaceDN w:val="0"/>
        <w:adjustRightInd w:val="0"/>
        <w:spacing w:line="360" w:lineRule="auto"/>
        <w:jc w:val="both"/>
        <w:rPr>
          <w:rFonts w:ascii="Arial" w:hAnsi="Arial" w:cs="Arial"/>
          <w:bCs/>
          <w:sz w:val="22"/>
          <w:szCs w:val="22"/>
        </w:rPr>
      </w:pPr>
      <w:r w:rsidRPr="00F827EE">
        <w:rPr>
          <w:rFonts w:ascii="Arial" w:hAnsi="Arial" w:cs="Arial"/>
          <w:bCs/>
          <w:sz w:val="22"/>
          <w:szCs w:val="22"/>
        </w:rPr>
        <w:t>Zestawienie maksymalnych wartości stężeń tlenków azotu w sieci receptorów</w:t>
      </w:r>
    </w:p>
    <w:tbl>
      <w:tblPr>
        <w:tblW w:w="8925" w:type="dxa"/>
        <w:tblInd w:w="10" w:type="dxa"/>
        <w:tblLayout w:type="fixed"/>
        <w:tblCellMar>
          <w:left w:w="0" w:type="dxa"/>
          <w:right w:w="0" w:type="dxa"/>
        </w:tblCellMar>
        <w:tblLook w:val="04A0" w:firstRow="1" w:lastRow="0" w:firstColumn="1" w:lastColumn="0" w:noHBand="0" w:noVBand="1"/>
      </w:tblPr>
      <w:tblGrid>
        <w:gridCol w:w="3660"/>
        <w:gridCol w:w="1110"/>
        <w:gridCol w:w="930"/>
        <w:gridCol w:w="930"/>
        <w:gridCol w:w="765"/>
        <w:gridCol w:w="765"/>
        <w:gridCol w:w="765"/>
      </w:tblGrid>
      <w:tr w:rsidR="00E60F21" w:rsidRPr="00F827EE" w:rsidTr="000141A9">
        <w:tc>
          <w:tcPr>
            <w:tcW w:w="3660" w:type="dxa"/>
            <w:tcBorders>
              <w:top w:val="single" w:sz="8" w:space="0" w:color="auto"/>
              <w:left w:val="single" w:sz="8"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bCs/>
                <w:sz w:val="22"/>
                <w:szCs w:val="22"/>
              </w:rPr>
              <w:t xml:space="preserve"> </w:t>
            </w:r>
            <w:r w:rsidRPr="00F827EE">
              <w:rPr>
                <w:rFonts w:ascii="Arial" w:hAnsi="Arial" w:cs="Arial"/>
                <w:b/>
                <w:sz w:val="18"/>
                <w:szCs w:val="18"/>
              </w:rPr>
              <w:t>Parametr</w:t>
            </w:r>
          </w:p>
        </w:tc>
        <w:tc>
          <w:tcPr>
            <w:tcW w:w="111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Wartość</w:t>
            </w:r>
          </w:p>
        </w:tc>
        <w:tc>
          <w:tcPr>
            <w:tcW w:w="93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X</w:t>
            </w:r>
          </w:p>
        </w:tc>
        <w:tc>
          <w:tcPr>
            <w:tcW w:w="93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Y</w:t>
            </w:r>
          </w:p>
        </w:tc>
        <w:tc>
          <w:tcPr>
            <w:tcW w:w="765"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kryt.</w:t>
            </w:r>
          </w:p>
        </w:tc>
        <w:tc>
          <w:tcPr>
            <w:tcW w:w="765"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kryt.</w:t>
            </w:r>
          </w:p>
        </w:tc>
        <w:tc>
          <w:tcPr>
            <w:tcW w:w="765" w:type="dxa"/>
            <w:tcBorders>
              <w:top w:val="single" w:sz="8" w:space="0" w:color="auto"/>
              <w:left w:val="single" w:sz="6" w:space="0" w:color="auto"/>
              <w:bottom w:val="nil"/>
              <w:right w:val="single" w:sz="8"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kryt.</w:t>
            </w:r>
          </w:p>
        </w:tc>
      </w:tr>
      <w:tr w:rsidR="00E60F21" w:rsidRPr="00F827EE" w:rsidTr="000141A9">
        <w:tc>
          <w:tcPr>
            <w:tcW w:w="3660" w:type="dxa"/>
            <w:tcBorders>
              <w:top w:val="nil"/>
              <w:left w:val="single" w:sz="8" w:space="0" w:color="auto"/>
              <w:bottom w:val="nil"/>
              <w:right w:val="single" w:sz="6" w:space="0" w:color="auto"/>
            </w:tcBorders>
            <w:shd w:val="clear" w:color="auto" w:fill="C6D9F1" w:themeFill="text2" w:themeFillTint="33"/>
          </w:tcPr>
          <w:p w:rsidR="00E60F21" w:rsidRPr="00F827EE" w:rsidRDefault="00E60F21" w:rsidP="00E60F21">
            <w:pPr>
              <w:widowControl w:val="0"/>
              <w:autoSpaceDE w:val="0"/>
              <w:autoSpaceDN w:val="0"/>
              <w:adjustRightInd w:val="0"/>
              <w:spacing w:line="312" w:lineRule="auto"/>
              <w:rPr>
                <w:rFonts w:ascii="Arial" w:hAnsi="Arial" w:cs="Arial"/>
                <w:b/>
                <w:sz w:val="18"/>
                <w:szCs w:val="18"/>
              </w:rPr>
            </w:pPr>
          </w:p>
        </w:tc>
        <w:tc>
          <w:tcPr>
            <w:tcW w:w="1110" w:type="dxa"/>
            <w:tcBorders>
              <w:top w:val="nil"/>
              <w:left w:val="single" w:sz="4" w:space="0" w:color="auto"/>
              <w:bottom w:val="nil"/>
              <w:right w:val="single" w:sz="4" w:space="0" w:color="auto"/>
            </w:tcBorders>
            <w:shd w:val="clear" w:color="auto" w:fill="C6D9F1" w:themeFill="text2" w:themeFillTint="33"/>
          </w:tcPr>
          <w:p w:rsidR="00E60F21" w:rsidRPr="00F827EE" w:rsidRDefault="00E60F21" w:rsidP="00E60F21">
            <w:pPr>
              <w:widowControl w:val="0"/>
              <w:autoSpaceDE w:val="0"/>
              <w:autoSpaceDN w:val="0"/>
              <w:adjustRightInd w:val="0"/>
              <w:spacing w:line="312" w:lineRule="auto"/>
              <w:rPr>
                <w:rFonts w:ascii="Arial" w:hAnsi="Arial" w:cs="Arial"/>
                <w:b/>
                <w:sz w:val="18"/>
                <w:szCs w:val="18"/>
              </w:rPr>
            </w:pPr>
          </w:p>
        </w:tc>
        <w:tc>
          <w:tcPr>
            <w:tcW w:w="930"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m</w:t>
            </w:r>
          </w:p>
        </w:tc>
        <w:tc>
          <w:tcPr>
            <w:tcW w:w="930"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m</w:t>
            </w:r>
          </w:p>
        </w:tc>
        <w:tc>
          <w:tcPr>
            <w:tcW w:w="765"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proofErr w:type="spellStart"/>
            <w:r w:rsidRPr="00F827EE">
              <w:rPr>
                <w:rFonts w:ascii="Arial" w:hAnsi="Arial" w:cs="Arial"/>
                <w:b/>
                <w:sz w:val="18"/>
                <w:szCs w:val="18"/>
              </w:rPr>
              <w:t>stan.r</w:t>
            </w:r>
            <w:proofErr w:type="spellEnd"/>
            <w:r w:rsidRPr="00F827EE">
              <w:rPr>
                <w:rFonts w:ascii="Arial" w:hAnsi="Arial" w:cs="Arial"/>
                <w:b/>
                <w:sz w:val="18"/>
                <w:szCs w:val="18"/>
              </w:rPr>
              <w:t>.</w:t>
            </w:r>
          </w:p>
        </w:tc>
        <w:tc>
          <w:tcPr>
            <w:tcW w:w="765"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proofErr w:type="spellStart"/>
            <w:r w:rsidRPr="00F827EE">
              <w:rPr>
                <w:rFonts w:ascii="Arial" w:hAnsi="Arial" w:cs="Arial"/>
                <w:b/>
                <w:sz w:val="18"/>
                <w:szCs w:val="18"/>
              </w:rPr>
              <w:t>pręd.w</w:t>
            </w:r>
            <w:proofErr w:type="spellEnd"/>
            <w:r w:rsidRPr="00F827EE">
              <w:rPr>
                <w:rFonts w:ascii="Arial" w:hAnsi="Arial" w:cs="Arial"/>
                <w:b/>
                <w:sz w:val="18"/>
                <w:szCs w:val="18"/>
              </w:rPr>
              <w:t>.</w:t>
            </w:r>
          </w:p>
        </w:tc>
        <w:tc>
          <w:tcPr>
            <w:tcW w:w="765" w:type="dxa"/>
            <w:tcBorders>
              <w:top w:val="nil"/>
              <w:left w:val="single" w:sz="6" w:space="0" w:color="auto"/>
              <w:bottom w:val="nil"/>
              <w:right w:val="single" w:sz="8"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proofErr w:type="spellStart"/>
            <w:r w:rsidRPr="00F827EE">
              <w:rPr>
                <w:rFonts w:ascii="Arial" w:hAnsi="Arial" w:cs="Arial"/>
                <w:b/>
                <w:sz w:val="18"/>
                <w:szCs w:val="18"/>
              </w:rPr>
              <w:t>kier.w</w:t>
            </w:r>
            <w:proofErr w:type="spellEnd"/>
            <w:r w:rsidRPr="00F827EE">
              <w:rPr>
                <w:rFonts w:ascii="Arial" w:hAnsi="Arial" w:cs="Arial"/>
                <w:b/>
                <w:sz w:val="18"/>
                <w:szCs w:val="18"/>
              </w:rPr>
              <w:t>.</w:t>
            </w:r>
          </w:p>
        </w:tc>
      </w:tr>
      <w:tr w:rsidR="00E60F21" w:rsidRPr="00F827EE" w:rsidTr="00E60F21">
        <w:tc>
          <w:tcPr>
            <w:tcW w:w="3660" w:type="dxa"/>
            <w:tcBorders>
              <w:top w:val="single" w:sz="6"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vertAlign w:val="superscript"/>
              </w:rPr>
            </w:pPr>
            <w:r w:rsidRPr="00F827EE">
              <w:rPr>
                <w:rFonts w:ascii="Arial" w:hAnsi="Arial" w:cs="Arial"/>
                <w:sz w:val="18"/>
                <w:szCs w:val="18"/>
              </w:rPr>
              <w:t>Stężenie maksymalne µg/m</w:t>
            </w:r>
            <w:r w:rsidRPr="00F827EE">
              <w:rPr>
                <w:rFonts w:ascii="Arial" w:hAnsi="Arial" w:cs="Arial"/>
                <w:sz w:val="18"/>
                <w:szCs w:val="18"/>
                <w:vertAlign w:val="superscript"/>
              </w:rPr>
              <w:t>3</w:t>
            </w:r>
          </w:p>
        </w:tc>
        <w:tc>
          <w:tcPr>
            <w:tcW w:w="111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8,4</w:t>
            </w:r>
          </w:p>
        </w:tc>
        <w:tc>
          <w:tcPr>
            <w:tcW w:w="93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700</w:t>
            </w:r>
          </w:p>
        </w:tc>
        <w:tc>
          <w:tcPr>
            <w:tcW w:w="93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720</w:t>
            </w:r>
          </w:p>
        </w:tc>
        <w:tc>
          <w:tcPr>
            <w:tcW w:w="765"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6</w:t>
            </w:r>
          </w:p>
        </w:tc>
        <w:tc>
          <w:tcPr>
            <w:tcW w:w="765"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w:t>
            </w:r>
          </w:p>
        </w:tc>
        <w:tc>
          <w:tcPr>
            <w:tcW w:w="765" w:type="dxa"/>
            <w:tcBorders>
              <w:top w:val="single" w:sz="6"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WNW</w:t>
            </w:r>
          </w:p>
        </w:tc>
      </w:tr>
      <w:tr w:rsidR="00E60F21" w:rsidRPr="00F827EE" w:rsidTr="00E60F21">
        <w:tc>
          <w:tcPr>
            <w:tcW w:w="366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vertAlign w:val="superscript"/>
              </w:rPr>
            </w:pPr>
            <w:r w:rsidRPr="00F827EE">
              <w:rPr>
                <w:rFonts w:ascii="Arial" w:hAnsi="Arial" w:cs="Arial"/>
                <w:sz w:val="18"/>
                <w:szCs w:val="18"/>
              </w:rPr>
              <w:t>Stężenie średnioroczne µg/m</w:t>
            </w:r>
            <w:r w:rsidRPr="00F827EE">
              <w:rPr>
                <w:rFonts w:ascii="Arial" w:hAnsi="Arial" w:cs="Arial"/>
                <w:sz w:val="18"/>
                <w:szCs w:val="18"/>
                <w:vertAlign w:val="superscript"/>
              </w:rPr>
              <w:t>3</w:t>
            </w:r>
          </w:p>
        </w:tc>
        <w:tc>
          <w:tcPr>
            <w:tcW w:w="111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1,065</w:t>
            </w:r>
          </w:p>
        </w:tc>
        <w:tc>
          <w:tcPr>
            <w:tcW w:w="93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900</w:t>
            </w:r>
          </w:p>
        </w:tc>
        <w:tc>
          <w:tcPr>
            <w:tcW w:w="93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1320</w:t>
            </w:r>
          </w:p>
        </w:tc>
        <w:tc>
          <w:tcPr>
            <w:tcW w:w="765"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6</w:t>
            </w:r>
          </w:p>
        </w:tc>
        <w:tc>
          <w:tcPr>
            <w:tcW w:w="765"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w:t>
            </w:r>
          </w:p>
        </w:tc>
        <w:tc>
          <w:tcPr>
            <w:tcW w:w="765"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E</w:t>
            </w:r>
          </w:p>
        </w:tc>
      </w:tr>
      <w:tr w:rsidR="00E60F21" w:rsidRPr="00F827EE" w:rsidTr="00E60F21">
        <w:tc>
          <w:tcPr>
            <w:tcW w:w="3660" w:type="dxa"/>
            <w:tcBorders>
              <w:top w:val="nil"/>
              <w:left w:val="single" w:sz="8"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rPr>
            </w:pPr>
            <w:r w:rsidRPr="00F827EE">
              <w:rPr>
                <w:rFonts w:ascii="Arial" w:hAnsi="Arial" w:cs="Arial"/>
                <w:sz w:val="18"/>
                <w:szCs w:val="18"/>
              </w:rPr>
              <w:t>Częstość przekroczeń D1= 200 µg/m</w:t>
            </w:r>
            <w:r w:rsidRPr="00F827EE">
              <w:rPr>
                <w:rFonts w:ascii="Arial" w:hAnsi="Arial" w:cs="Arial"/>
                <w:sz w:val="18"/>
                <w:szCs w:val="18"/>
                <w:vertAlign w:val="superscript"/>
              </w:rPr>
              <w:t>3</w:t>
            </w:r>
            <w:r w:rsidRPr="00F827EE">
              <w:rPr>
                <w:rFonts w:ascii="Arial" w:hAnsi="Arial" w:cs="Arial"/>
                <w:sz w:val="18"/>
                <w:szCs w:val="18"/>
              </w:rPr>
              <w:t>, %</w:t>
            </w:r>
          </w:p>
        </w:tc>
        <w:tc>
          <w:tcPr>
            <w:tcW w:w="111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0,00</w:t>
            </w:r>
          </w:p>
        </w:tc>
        <w:tc>
          <w:tcPr>
            <w:tcW w:w="93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93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r>
    </w:tbl>
    <w:p w:rsidR="00E60F21" w:rsidRPr="00F827EE" w:rsidRDefault="00E60F21" w:rsidP="000141A9">
      <w:pPr>
        <w:widowControl w:val="0"/>
        <w:autoSpaceDE w:val="0"/>
        <w:autoSpaceDN w:val="0"/>
        <w:adjustRightInd w:val="0"/>
        <w:spacing w:before="240" w:line="360" w:lineRule="auto"/>
        <w:jc w:val="both"/>
        <w:rPr>
          <w:rFonts w:ascii="Arial" w:hAnsi="Arial" w:cs="Arial"/>
          <w:sz w:val="22"/>
          <w:szCs w:val="22"/>
        </w:rPr>
      </w:pPr>
      <w:r w:rsidRPr="00F827EE">
        <w:rPr>
          <w:rFonts w:ascii="Arial" w:hAnsi="Arial" w:cs="Arial"/>
          <w:sz w:val="22"/>
          <w:szCs w:val="22"/>
        </w:rPr>
        <w:t>Najwyższa wartość stężeń jednogodzinnych tlenków azotu występuje w punkcie o współrzędnych X = 700 Y = 720 m i wynosi 8,4 µg/m</w:t>
      </w:r>
      <w:r w:rsidRPr="00F827EE">
        <w:rPr>
          <w:rFonts w:ascii="Arial" w:hAnsi="Arial" w:cs="Arial"/>
          <w:sz w:val="22"/>
          <w:szCs w:val="22"/>
          <w:vertAlign w:val="superscript"/>
        </w:rPr>
        <w:t>3</w:t>
      </w:r>
      <w:r w:rsidRPr="00F827EE">
        <w:rPr>
          <w:rFonts w:ascii="Arial" w:hAnsi="Arial" w:cs="Arial"/>
          <w:sz w:val="22"/>
          <w:szCs w:val="22"/>
        </w:rPr>
        <w:t>, wartość ta jest niższa od 0,1*D1. Nie stwierdzono żadnych przekroczeń stężeń jednogodzinnych. Częstość przekroczeń= 0 %.</w:t>
      </w:r>
    </w:p>
    <w:p w:rsidR="00E60F21" w:rsidRPr="00F827EE" w:rsidRDefault="00E60F21" w:rsidP="00E60F21">
      <w:pPr>
        <w:widowControl w:val="0"/>
        <w:autoSpaceDE w:val="0"/>
        <w:autoSpaceDN w:val="0"/>
        <w:adjustRightInd w:val="0"/>
        <w:spacing w:line="360" w:lineRule="auto"/>
        <w:jc w:val="both"/>
        <w:rPr>
          <w:rFonts w:ascii="Arial" w:hAnsi="Arial" w:cs="Arial"/>
          <w:sz w:val="22"/>
          <w:szCs w:val="22"/>
        </w:rPr>
      </w:pPr>
      <w:r w:rsidRPr="00F827EE">
        <w:rPr>
          <w:rFonts w:ascii="Arial" w:hAnsi="Arial" w:cs="Arial"/>
          <w:sz w:val="22"/>
          <w:szCs w:val="22"/>
        </w:rPr>
        <w:t>Najwyższa wartość stężeń średniorocznych występuje w punkcie o współrzędnych X = 900 Y = 1320 m, wynosi 1,065 µg/m</w:t>
      </w:r>
      <w:r w:rsidRPr="00F827EE">
        <w:rPr>
          <w:rFonts w:ascii="Arial" w:hAnsi="Arial" w:cs="Arial"/>
          <w:sz w:val="22"/>
          <w:szCs w:val="22"/>
          <w:vertAlign w:val="superscript"/>
        </w:rPr>
        <w:t>3</w:t>
      </w:r>
      <w:r w:rsidRPr="00F827EE">
        <w:rPr>
          <w:rFonts w:ascii="Arial" w:hAnsi="Arial" w:cs="Arial"/>
          <w:sz w:val="22"/>
          <w:szCs w:val="22"/>
        </w:rPr>
        <w:t xml:space="preserve"> i nie przekracza wartości dyspozycyjnej (D</w:t>
      </w:r>
      <w:r w:rsidRPr="00F827EE">
        <w:rPr>
          <w:rFonts w:ascii="Arial" w:hAnsi="Arial" w:cs="Arial"/>
          <w:sz w:val="22"/>
          <w:szCs w:val="22"/>
          <w:vertAlign w:val="subscript"/>
        </w:rPr>
        <w:t>a</w:t>
      </w:r>
      <w:r w:rsidRPr="00F827EE">
        <w:rPr>
          <w:rFonts w:ascii="Arial" w:hAnsi="Arial" w:cs="Arial"/>
          <w:sz w:val="22"/>
          <w:szCs w:val="22"/>
        </w:rPr>
        <w:t>-R)= 29 µg/m</w:t>
      </w:r>
      <w:r w:rsidRPr="00F827EE">
        <w:rPr>
          <w:rFonts w:ascii="Arial" w:hAnsi="Arial" w:cs="Arial"/>
          <w:sz w:val="22"/>
          <w:szCs w:val="22"/>
          <w:vertAlign w:val="superscript"/>
        </w:rPr>
        <w:t>3</w:t>
      </w:r>
      <w:r w:rsidRPr="00F827EE">
        <w:rPr>
          <w:rFonts w:ascii="Arial" w:hAnsi="Arial" w:cs="Arial"/>
          <w:sz w:val="22"/>
          <w:szCs w:val="22"/>
        </w:rPr>
        <w:t>.</w:t>
      </w:r>
    </w:p>
    <w:p w:rsidR="00E60F21" w:rsidRPr="00F827EE" w:rsidRDefault="00E60F21" w:rsidP="00E60F21">
      <w:pPr>
        <w:widowControl w:val="0"/>
        <w:autoSpaceDE w:val="0"/>
        <w:autoSpaceDN w:val="0"/>
        <w:adjustRightInd w:val="0"/>
        <w:spacing w:line="360" w:lineRule="auto"/>
        <w:jc w:val="both"/>
        <w:rPr>
          <w:rFonts w:ascii="Arial" w:hAnsi="Arial" w:cs="Arial"/>
          <w:sz w:val="22"/>
          <w:szCs w:val="22"/>
        </w:rPr>
      </w:pPr>
    </w:p>
    <w:p w:rsidR="00E60F21" w:rsidRPr="00F827EE" w:rsidRDefault="00E60F21" w:rsidP="00E60F21">
      <w:pPr>
        <w:widowControl w:val="0"/>
        <w:autoSpaceDE w:val="0"/>
        <w:autoSpaceDN w:val="0"/>
        <w:adjustRightInd w:val="0"/>
        <w:spacing w:line="360" w:lineRule="auto"/>
        <w:jc w:val="both"/>
        <w:rPr>
          <w:rFonts w:ascii="Arial" w:hAnsi="Arial" w:cs="Arial"/>
          <w:bCs/>
          <w:sz w:val="22"/>
          <w:szCs w:val="22"/>
        </w:rPr>
      </w:pPr>
      <w:r w:rsidRPr="00F827EE">
        <w:rPr>
          <w:rFonts w:ascii="Arial" w:hAnsi="Arial" w:cs="Arial"/>
          <w:bCs/>
          <w:sz w:val="22"/>
          <w:szCs w:val="22"/>
        </w:rPr>
        <w:t>Zestawienie maksymalnych wartości stężeń tlenku węgla w sieci receptorów</w:t>
      </w:r>
    </w:p>
    <w:tbl>
      <w:tblPr>
        <w:tblW w:w="8925" w:type="dxa"/>
        <w:tblInd w:w="10" w:type="dxa"/>
        <w:tblLayout w:type="fixed"/>
        <w:tblCellMar>
          <w:left w:w="0" w:type="dxa"/>
          <w:right w:w="0" w:type="dxa"/>
        </w:tblCellMar>
        <w:tblLook w:val="04A0" w:firstRow="1" w:lastRow="0" w:firstColumn="1" w:lastColumn="0" w:noHBand="0" w:noVBand="1"/>
      </w:tblPr>
      <w:tblGrid>
        <w:gridCol w:w="3660"/>
        <w:gridCol w:w="1110"/>
        <w:gridCol w:w="930"/>
        <w:gridCol w:w="930"/>
        <w:gridCol w:w="765"/>
        <w:gridCol w:w="765"/>
        <w:gridCol w:w="765"/>
      </w:tblGrid>
      <w:tr w:rsidR="00E60F21" w:rsidRPr="00F827EE" w:rsidTr="000141A9">
        <w:tc>
          <w:tcPr>
            <w:tcW w:w="3660" w:type="dxa"/>
            <w:tcBorders>
              <w:top w:val="single" w:sz="8" w:space="0" w:color="auto"/>
              <w:left w:val="single" w:sz="8"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bCs/>
                <w:sz w:val="22"/>
                <w:szCs w:val="22"/>
              </w:rPr>
              <w:t xml:space="preserve"> </w:t>
            </w:r>
            <w:r w:rsidRPr="00F827EE">
              <w:rPr>
                <w:rFonts w:ascii="Arial" w:hAnsi="Arial" w:cs="Arial"/>
                <w:b/>
                <w:sz w:val="18"/>
                <w:szCs w:val="18"/>
              </w:rPr>
              <w:t>Parametr</w:t>
            </w:r>
          </w:p>
        </w:tc>
        <w:tc>
          <w:tcPr>
            <w:tcW w:w="111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Wartość</w:t>
            </w:r>
          </w:p>
        </w:tc>
        <w:tc>
          <w:tcPr>
            <w:tcW w:w="93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X</w:t>
            </w:r>
          </w:p>
        </w:tc>
        <w:tc>
          <w:tcPr>
            <w:tcW w:w="93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Y</w:t>
            </w:r>
          </w:p>
        </w:tc>
        <w:tc>
          <w:tcPr>
            <w:tcW w:w="765"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kryt.</w:t>
            </w:r>
          </w:p>
        </w:tc>
        <w:tc>
          <w:tcPr>
            <w:tcW w:w="765"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kryt.</w:t>
            </w:r>
          </w:p>
        </w:tc>
        <w:tc>
          <w:tcPr>
            <w:tcW w:w="765" w:type="dxa"/>
            <w:tcBorders>
              <w:top w:val="single" w:sz="8" w:space="0" w:color="auto"/>
              <w:left w:val="single" w:sz="6" w:space="0" w:color="auto"/>
              <w:bottom w:val="nil"/>
              <w:right w:val="single" w:sz="8"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kryt.</w:t>
            </w:r>
          </w:p>
        </w:tc>
      </w:tr>
      <w:tr w:rsidR="00E60F21" w:rsidRPr="00F827EE" w:rsidTr="000141A9">
        <w:tc>
          <w:tcPr>
            <w:tcW w:w="3660" w:type="dxa"/>
            <w:tcBorders>
              <w:top w:val="nil"/>
              <w:left w:val="single" w:sz="8" w:space="0" w:color="auto"/>
              <w:bottom w:val="nil"/>
              <w:right w:val="single" w:sz="6" w:space="0" w:color="auto"/>
            </w:tcBorders>
            <w:shd w:val="clear" w:color="auto" w:fill="C6D9F1" w:themeFill="text2" w:themeFillTint="33"/>
          </w:tcPr>
          <w:p w:rsidR="00E60F21" w:rsidRPr="00F827EE" w:rsidRDefault="00E60F21" w:rsidP="00E60F21">
            <w:pPr>
              <w:widowControl w:val="0"/>
              <w:autoSpaceDE w:val="0"/>
              <w:autoSpaceDN w:val="0"/>
              <w:adjustRightInd w:val="0"/>
              <w:spacing w:line="312" w:lineRule="auto"/>
              <w:rPr>
                <w:rFonts w:ascii="Arial" w:hAnsi="Arial" w:cs="Arial"/>
                <w:b/>
                <w:sz w:val="18"/>
                <w:szCs w:val="18"/>
              </w:rPr>
            </w:pPr>
          </w:p>
        </w:tc>
        <w:tc>
          <w:tcPr>
            <w:tcW w:w="1110" w:type="dxa"/>
            <w:tcBorders>
              <w:top w:val="nil"/>
              <w:left w:val="single" w:sz="4" w:space="0" w:color="auto"/>
              <w:bottom w:val="nil"/>
              <w:right w:val="single" w:sz="4" w:space="0" w:color="auto"/>
            </w:tcBorders>
            <w:shd w:val="clear" w:color="auto" w:fill="C6D9F1" w:themeFill="text2" w:themeFillTint="33"/>
          </w:tcPr>
          <w:p w:rsidR="00E60F21" w:rsidRPr="00F827EE" w:rsidRDefault="00E60F21" w:rsidP="00E60F21">
            <w:pPr>
              <w:widowControl w:val="0"/>
              <w:autoSpaceDE w:val="0"/>
              <w:autoSpaceDN w:val="0"/>
              <w:adjustRightInd w:val="0"/>
              <w:spacing w:line="312" w:lineRule="auto"/>
              <w:rPr>
                <w:rFonts w:ascii="Arial" w:hAnsi="Arial" w:cs="Arial"/>
                <w:b/>
                <w:sz w:val="18"/>
                <w:szCs w:val="18"/>
              </w:rPr>
            </w:pPr>
          </w:p>
        </w:tc>
        <w:tc>
          <w:tcPr>
            <w:tcW w:w="930"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m</w:t>
            </w:r>
          </w:p>
        </w:tc>
        <w:tc>
          <w:tcPr>
            <w:tcW w:w="930"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m</w:t>
            </w:r>
          </w:p>
        </w:tc>
        <w:tc>
          <w:tcPr>
            <w:tcW w:w="765"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proofErr w:type="spellStart"/>
            <w:r w:rsidRPr="00F827EE">
              <w:rPr>
                <w:rFonts w:ascii="Arial" w:hAnsi="Arial" w:cs="Arial"/>
                <w:b/>
                <w:sz w:val="18"/>
                <w:szCs w:val="18"/>
              </w:rPr>
              <w:t>stan.r</w:t>
            </w:r>
            <w:proofErr w:type="spellEnd"/>
            <w:r w:rsidRPr="00F827EE">
              <w:rPr>
                <w:rFonts w:ascii="Arial" w:hAnsi="Arial" w:cs="Arial"/>
                <w:b/>
                <w:sz w:val="18"/>
                <w:szCs w:val="18"/>
              </w:rPr>
              <w:t>.</w:t>
            </w:r>
          </w:p>
        </w:tc>
        <w:tc>
          <w:tcPr>
            <w:tcW w:w="765"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proofErr w:type="spellStart"/>
            <w:r w:rsidRPr="00F827EE">
              <w:rPr>
                <w:rFonts w:ascii="Arial" w:hAnsi="Arial" w:cs="Arial"/>
                <w:b/>
                <w:sz w:val="18"/>
                <w:szCs w:val="18"/>
              </w:rPr>
              <w:t>pręd.w</w:t>
            </w:r>
            <w:proofErr w:type="spellEnd"/>
            <w:r w:rsidRPr="00F827EE">
              <w:rPr>
                <w:rFonts w:ascii="Arial" w:hAnsi="Arial" w:cs="Arial"/>
                <w:b/>
                <w:sz w:val="18"/>
                <w:szCs w:val="18"/>
              </w:rPr>
              <w:t>.</w:t>
            </w:r>
          </w:p>
        </w:tc>
        <w:tc>
          <w:tcPr>
            <w:tcW w:w="765" w:type="dxa"/>
            <w:tcBorders>
              <w:top w:val="nil"/>
              <w:left w:val="single" w:sz="6" w:space="0" w:color="auto"/>
              <w:bottom w:val="nil"/>
              <w:right w:val="single" w:sz="8"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proofErr w:type="spellStart"/>
            <w:r w:rsidRPr="00F827EE">
              <w:rPr>
                <w:rFonts w:ascii="Arial" w:hAnsi="Arial" w:cs="Arial"/>
                <w:b/>
                <w:sz w:val="18"/>
                <w:szCs w:val="18"/>
              </w:rPr>
              <w:t>kier.w</w:t>
            </w:r>
            <w:proofErr w:type="spellEnd"/>
            <w:r w:rsidRPr="00F827EE">
              <w:rPr>
                <w:rFonts w:ascii="Arial" w:hAnsi="Arial" w:cs="Arial"/>
                <w:b/>
                <w:sz w:val="18"/>
                <w:szCs w:val="18"/>
              </w:rPr>
              <w:t>.</w:t>
            </w:r>
          </w:p>
        </w:tc>
      </w:tr>
      <w:tr w:rsidR="00E60F21" w:rsidRPr="00F827EE" w:rsidTr="00E60F21">
        <w:tc>
          <w:tcPr>
            <w:tcW w:w="3660" w:type="dxa"/>
            <w:tcBorders>
              <w:top w:val="single" w:sz="6"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vertAlign w:val="superscript"/>
              </w:rPr>
            </w:pPr>
            <w:r w:rsidRPr="00F827EE">
              <w:rPr>
                <w:rFonts w:ascii="Arial" w:hAnsi="Arial" w:cs="Arial"/>
                <w:sz w:val="18"/>
                <w:szCs w:val="18"/>
              </w:rPr>
              <w:lastRenderedPageBreak/>
              <w:t>Stężenie maksymalne µg/m</w:t>
            </w:r>
            <w:r w:rsidRPr="00F827EE">
              <w:rPr>
                <w:rFonts w:ascii="Arial" w:hAnsi="Arial" w:cs="Arial"/>
                <w:sz w:val="18"/>
                <w:szCs w:val="18"/>
                <w:vertAlign w:val="superscript"/>
              </w:rPr>
              <w:t>3</w:t>
            </w:r>
          </w:p>
        </w:tc>
        <w:tc>
          <w:tcPr>
            <w:tcW w:w="111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14,2</w:t>
            </w:r>
          </w:p>
        </w:tc>
        <w:tc>
          <w:tcPr>
            <w:tcW w:w="93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700</w:t>
            </w:r>
          </w:p>
        </w:tc>
        <w:tc>
          <w:tcPr>
            <w:tcW w:w="93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720</w:t>
            </w:r>
          </w:p>
        </w:tc>
        <w:tc>
          <w:tcPr>
            <w:tcW w:w="765"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6</w:t>
            </w:r>
          </w:p>
        </w:tc>
        <w:tc>
          <w:tcPr>
            <w:tcW w:w="765"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w:t>
            </w:r>
          </w:p>
        </w:tc>
        <w:tc>
          <w:tcPr>
            <w:tcW w:w="765" w:type="dxa"/>
            <w:tcBorders>
              <w:top w:val="single" w:sz="6"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WNW</w:t>
            </w:r>
          </w:p>
        </w:tc>
      </w:tr>
      <w:tr w:rsidR="00E60F21" w:rsidRPr="00F827EE" w:rsidTr="00E60F21">
        <w:tc>
          <w:tcPr>
            <w:tcW w:w="366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vertAlign w:val="superscript"/>
              </w:rPr>
            </w:pPr>
            <w:r w:rsidRPr="00F827EE">
              <w:rPr>
                <w:rFonts w:ascii="Arial" w:hAnsi="Arial" w:cs="Arial"/>
                <w:sz w:val="18"/>
                <w:szCs w:val="18"/>
              </w:rPr>
              <w:t>Stężenie średnioroczne µg/m</w:t>
            </w:r>
            <w:r w:rsidRPr="00F827EE">
              <w:rPr>
                <w:rFonts w:ascii="Arial" w:hAnsi="Arial" w:cs="Arial"/>
                <w:sz w:val="18"/>
                <w:szCs w:val="18"/>
                <w:vertAlign w:val="superscript"/>
              </w:rPr>
              <w:t>3</w:t>
            </w:r>
          </w:p>
        </w:tc>
        <w:tc>
          <w:tcPr>
            <w:tcW w:w="111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1,788</w:t>
            </w:r>
          </w:p>
        </w:tc>
        <w:tc>
          <w:tcPr>
            <w:tcW w:w="93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900</w:t>
            </w:r>
          </w:p>
        </w:tc>
        <w:tc>
          <w:tcPr>
            <w:tcW w:w="93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1320</w:t>
            </w:r>
          </w:p>
        </w:tc>
        <w:tc>
          <w:tcPr>
            <w:tcW w:w="765"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6</w:t>
            </w:r>
          </w:p>
        </w:tc>
        <w:tc>
          <w:tcPr>
            <w:tcW w:w="765"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w:t>
            </w:r>
          </w:p>
        </w:tc>
        <w:tc>
          <w:tcPr>
            <w:tcW w:w="765"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E</w:t>
            </w:r>
          </w:p>
        </w:tc>
      </w:tr>
      <w:tr w:rsidR="00E60F21" w:rsidRPr="00F827EE" w:rsidTr="00E60F21">
        <w:tc>
          <w:tcPr>
            <w:tcW w:w="3660" w:type="dxa"/>
            <w:tcBorders>
              <w:top w:val="nil"/>
              <w:left w:val="single" w:sz="8"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rPr>
            </w:pPr>
            <w:r w:rsidRPr="00F827EE">
              <w:rPr>
                <w:rFonts w:ascii="Arial" w:hAnsi="Arial" w:cs="Arial"/>
                <w:sz w:val="18"/>
                <w:szCs w:val="18"/>
              </w:rPr>
              <w:t>Częstość przekroczeń D1= 30000 µg/m</w:t>
            </w:r>
            <w:r w:rsidRPr="00F827EE">
              <w:rPr>
                <w:rFonts w:ascii="Arial" w:hAnsi="Arial" w:cs="Arial"/>
                <w:sz w:val="18"/>
                <w:szCs w:val="18"/>
                <w:vertAlign w:val="superscript"/>
              </w:rPr>
              <w:t>3</w:t>
            </w:r>
            <w:r w:rsidRPr="00F827EE">
              <w:rPr>
                <w:rFonts w:ascii="Arial" w:hAnsi="Arial" w:cs="Arial"/>
                <w:sz w:val="18"/>
                <w:szCs w:val="18"/>
              </w:rPr>
              <w:t>, %</w:t>
            </w:r>
          </w:p>
        </w:tc>
        <w:tc>
          <w:tcPr>
            <w:tcW w:w="111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0,00</w:t>
            </w:r>
          </w:p>
        </w:tc>
        <w:tc>
          <w:tcPr>
            <w:tcW w:w="93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93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r>
    </w:tbl>
    <w:p w:rsidR="00E60F21" w:rsidRPr="00F827EE" w:rsidRDefault="00E60F21" w:rsidP="000141A9">
      <w:pPr>
        <w:widowControl w:val="0"/>
        <w:autoSpaceDE w:val="0"/>
        <w:autoSpaceDN w:val="0"/>
        <w:adjustRightInd w:val="0"/>
        <w:spacing w:before="240" w:line="360" w:lineRule="auto"/>
        <w:jc w:val="both"/>
        <w:rPr>
          <w:rFonts w:ascii="Arial" w:hAnsi="Arial" w:cs="Arial"/>
          <w:sz w:val="22"/>
          <w:szCs w:val="22"/>
        </w:rPr>
      </w:pPr>
      <w:r w:rsidRPr="00F827EE">
        <w:rPr>
          <w:rFonts w:ascii="Arial" w:hAnsi="Arial" w:cs="Arial"/>
          <w:sz w:val="22"/>
          <w:szCs w:val="22"/>
        </w:rPr>
        <w:t>Najwyższa wartość stężeń jednogodzinnych tlenku węgla występuje w punkcie o współrzędnych X = 700 Y = 720 m i wynosi 14,2 µg/m</w:t>
      </w:r>
      <w:r w:rsidRPr="00F827EE">
        <w:rPr>
          <w:rFonts w:ascii="Arial" w:hAnsi="Arial" w:cs="Arial"/>
          <w:sz w:val="22"/>
          <w:szCs w:val="22"/>
          <w:vertAlign w:val="superscript"/>
        </w:rPr>
        <w:t>3</w:t>
      </w:r>
      <w:r w:rsidRPr="00F827EE">
        <w:rPr>
          <w:rFonts w:ascii="Arial" w:hAnsi="Arial" w:cs="Arial"/>
          <w:sz w:val="22"/>
          <w:szCs w:val="22"/>
        </w:rPr>
        <w:t>, wartość ta jest niższa od 0,1*D1. Nie stwierdzono żadnych przekroczeń stężeń jednogodzinnych. Częstość przekroczeń= 0 %.</w:t>
      </w:r>
    </w:p>
    <w:p w:rsidR="00E60F21" w:rsidRPr="00F827EE" w:rsidRDefault="00E60F21" w:rsidP="00E60F21">
      <w:pPr>
        <w:widowControl w:val="0"/>
        <w:autoSpaceDE w:val="0"/>
        <w:autoSpaceDN w:val="0"/>
        <w:adjustRightInd w:val="0"/>
        <w:spacing w:line="360" w:lineRule="auto"/>
        <w:jc w:val="both"/>
        <w:rPr>
          <w:rFonts w:ascii="Arial" w:hAnsi="Arial" w:cs="Arial"/>
          <w:sz w:val="22"/>
          <w:szCs w:val="22"/>
        </w:rPr>
      </w:pPr>
    </w:p>
    <w:p w:rsidR="00E60F21" w:rsidRPr="00F827EE" w:rsidRDefault="00E60F21" w:rsidP="00E60F21">
      <w:pPr>
        <w:widowControl w:val="0"/>
        <w:autoSpaceDE w:val="0"/>
        <w:autoSpaceDN w:val="0"/>
        <w:adjustRightInd w:val="0"/>
        <w:spacing w:line="360" w:lineRule="auto"/>
        <w:jc w:val="both"/>
        <w:rPr>
          <w:rFonts w:ascii="Arial" w:hAnsi="Arial" w:cs="Arial"/>
          <w:bCs/>
          <w:sz w:val="22"/>
          <w:szCs w:val="22"/>
        </w:rPr>
      </w:pPr>
      <w:r w:rsidRPr="00F827EE">
        <w:rPr>
          <w:rFonts w:ascii="Arial" w:hAnsi="Arial" w:cs="Arial"/>
          <w:bCs/>
          <w:sz w:val="22"/>
          <w:szCs w:val="22"/>
        </w:rPr>
        <w:t>Zestawienie maksymalnych wartości stężeń amoniaku w sieci receptorów</w:t>
      </w:r>
    </w:p>
    <w:tbl>
      <w:tblPr>
        <w:tblW w:w="8925" w:type="dxa"/>
        <w:tblInd w:w="10" w:type="dxa"/>
        <w:tblLayout w:type="fixed"/>
        <w:tblCellMar>
          <w:left w:w="0" w:type="dxa"/>
          <w:right w:w="0" w:type="dxa"/>
        </w:tblCellMar>
        <w:tblLook w:val="04A0" w:firstRow="1" w:lastRow="0" w:firstColumn="1" w:lastColumn="0" w:noHBand="0" w:noVBand="1"/>
      </w:tblPr>
      <w:tblGrid>
        <w:gridCol w:w="3660"/>
        <w:gridCol w:w="1110"/>
        <w:gridCol w:w="930"/>
        <w:gridCol w:w="930"/>
        <w:gridCol w:w="765"/>
        <w:gridCol w:w="765"/>
        <w:gridCol w:w="765"/>
      </w:tblGrid>
      <w:tr w:rsidR="00E60F21" w:rsidRPr="00F827EE" w:rsidTr="000141A9">
        <w:tc>
          <w:tcPr>
            <w:tcW w:w="3660" w:type="dxa"/>
            <w:tcBorders>
              <w:top w:val="single" w:sz="8" w:space="0" w:color="auto"/>
              <w:left w:val="single" w:sz="8"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bCs/>
              </w:rPr>
              <w:t xml:space="preserve"> </w:t>
            </w:r>
            <w:r w:rsidRPr="00F827EE">
              <w:rPr>
                <w:rFonts w:ascii="Arial" w:hAnsi="Arial" w:cs="Arial"/>
                <w:b/>
                <w:sz w:val="18"/>
                <w:szCs w:val="18"/>
              </w:rPr>
              <w:t>Parametr</w:t>
            </w:r>
          </w:p>
        </w:tc>
        <w:tc>
          <w:tcPr>
            <w:tcW w:w="111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Wartość</w:t>
            </w:r>
          </w:p>
        </w:tc>
        <w:tc>
          <w:tcPr>
            <w:tcW w:w="93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X</w:t>
            </w:r>
          </w:p>
        </w:tc>
        <w:tc>
          <w:tcPr>
            <w:tcW w:w="93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Y</w:t>
            </w:r>
          </w:p>
        </w:tc>
        <w:tc>
          <w:tcPr>
            <w:tcW w:w="765"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kryt.</w:t>
            </w:r>
          </w:p>
        </w:tc>
        <w:tc>
          <w:tcPr>
            <w:tcW w:w="765"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kryt.</w:t>
            </w:r>
          </w:p>
        </w:tc>
        <w:tc>
          <w:tcPr>
            <w:tcW w:w="765" w:type="dxa"/>
            <w:tcBorders>
              <w:top w:val="single" w:sz="8" w:space="0" w:color="auto"/>
              <w:left w:val="single" w:sz="6" w:space="0" w:color="auto"/>
              <w:bottom w:val="nil"/>
              <w:right w:val="single" w:sz="8"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kryt.</w:t>
            </w:r>
          </w:p>
        </w:tc>
      </w:tr>
      <w:tr w:rsidR="00E60F21" w:rsidRPr="00F827EE" w:rsidTr="000141A9">
        <w:tc>
          <w:tcPr>
            <w:tcW w:w="3660" w:type="dxa"/>
            <w:tcBorders>
              <w:top w:val="nil"/>
              <w:left w:val="single" w:sz="8" w:space="0" w:color="auto"/>
              <w:bottom w:val="nil"/>
              <w:right w:val="single" w:sz="6" w:space="0" w:color="auto"/>
            </w:tcBorders>
            <w:shd w:val="clear" w:color="auto" w:fill="C6D9F1" w:themeFill="text2" w:themeFillTint="33"/>
          </w:tcPr>
          <w:p w:rsidR="00E60F21" w:rsidRPr="00F827EE" w:rsidRDefault="00E60F21" w:rsidP="00E60F21">
            <w:pPr>
              <w:widowControl w:val="0"/>
              <w:autoSpaceDE w:val="0"/>
              <w:autoSpaceDN w:val="0"/>
              <w:adjustRightInd w:val="0"/>
              <w:spacing w:line="312" w:lineRule="auto"/>
              <w:rPr>
                <w:rFonts w:ascii="Arial" w:hAnsi="Arial" w:cs="Arial"/>
                <w:b/>
                <w:sz w:val="18"/>
                <w:szCs w:val="18"/>
              </w:rPr>
            </w:pPr>
          </w:p>
        </w:tc>
        <w:tc>
          <w:tcPr>
            <w:tcW w:w="1110" w:type="dxa"/>
            <w:tcBorders>
              <w:top w:val="nil"/>
              <w:left w:val="single" w:sz="4" w:space="0" w:color="auto"/>
              <w:bottom w:val="nil"/>
              <w:right w:val="single" w:sz="4" w:space="0" w:color="auto"/>
            </w:tcBorders>
            <w:shd w:val="clear" w:color="auto" w:fill="C6D9F1" w:themeFill="text2" w:themeFillTint="33"/>
          </w:tcPr>
          <w:p w:rsidR="00E60F21" w:rsidRPr="00F827EE" w:rsidRDefault="00E60F21" w:rsidP="00E60F21">
            <w:pPr>
              <w:widowControl w:val="0"/>
              <w:autoSpaceDE w:val="0"/>
              <w:autoSpaceDN w:val="0"/>
              <w:adjustRightInd w:val="0"/>
              <w:spacing w:line="312" w:lineRule="auto"/>
              <w:rPr>
                <w:rFonts w:ascii="Arial" w:hAnsi="Arial" w:cs="Arial"/>
                <w:b/>
                <w:sz w:val="18"/>
                <w:szCs w:val="18"/>
              </w:rPr>
            </w:pPr>
          </w:p>
        </w:tc>
        <w:tc>
          <w:tcPr>
            <w:tcW w:w="930"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m</w:t>
            </w:r>
          </w:p>
        </w:tc>
        <w:tc>
          <w:tcPr>
            <w:tcW w:w="930"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m</w:t>
            </w:r>
          </w:p>
        </w:tc>
        <w:tc>
          <w:tcPr>
            <w:tcW w:w="765"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proofErr w:type="spellStart"/>
            <w:r w:rsidRPr="00F827EE">
              <w:rPr>
                <w:rFonts w:ascii="Arial" w:hAnsi="Arial" w:cs="Arial"/>
                <w:b/>
                <w:sz w:val="18"/>
                <w:szCs w:val="18"/>
              </w:rPr>
              <w:t>stan.r</w:t>
            </w:r>
            <w:proofErr w:type="spellEnd"/>
            <w:r w:rsidRPr="00F827EE">
              <w:rPr>
                <w:rFonts w:ascii="Arial" w:hAnsi="Arial" w:cs="Arial"/>
                <w:b/>
                <w:sz w:val="18"/>
                <w:szCs w:val="18"/>
              </w:rPr>
              <w:t>.</w:t>
            </w:r>
          </w:p>
        </w:tc>
        <w:tc>
          <w:tcPr>
            <w:tcW w:w="765"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proofErr w:type="spellStart"/>
            <w:r w:rsidRPr="00F827EE">
              <w:rPr>
                <w:rFonts w:ascii="Arial" w:hAnsi="Arial" w:cs="Arial"/>
                <w:b/>
                <w:sz w:val="18"/>
                <w:szCs w:val="18"/>
              </w:rPr>
              <w:t>pręd.w</w:t>
            </w:r>
            <w:proofErr w:type="spellEnd"/>
            <w:r w:rsidRPr="00F827EE">
              <w:rPr>
                <w:rFonts w:ascii="Arial" w:hAnsi="Arial" w:cs="Arial"/>
                <w:b/>
                <w:sz w:val="18"/>
                <w:szCs w:val="18"/>
              </w:rPr>
              <w:t>.</w:t>
            </w:r>
          </w:p>
        </w:tc>
        <w:tc>
          <w:tcPr>
            <w:tcW w:w="765" w:type="dxa"/>
            <w:tcBorders>
              <w:top w:val="nil"/>
              <w:left w:val="single" w:sz="6" w:space="0" w:color="auto"/>
              <w:bottom w:val="nil"/>
              <w:right w:val="single" w:sz="8"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proofErr w:type="spellStart"/>
            <w:r w:rsidRPr="00F827EE">
              <w:rPr>
                <w:rFonts w:ascii="Arial" w:hAnsi="Arial" w:cs="Arial"/>
                <w:b/>
                <w:sz w:val="18"/>
                <w:szCs w:val="18"/>
              </w:rPr>
              <w:t>kier.w</w:t>
            </w:r>
            <w:proofErr w:type="spellEnd"/>
            <w:r w:rsidRPr="00F827EE">
              <w:rPr>
                <w:rFonts w:ascii="Arial" w:hAnsi="Arial" w:cs="Arial"/>
                <w:b/>
                <w:sz w:val="18"/>
                <w:szCs w:val="18"/>
              </w:rPr>
              <w:t>.</w:t>
            </w:r>
          </w:p>
        </w:tc>
      </w:tr>
      <w:tr w:rsidR="00E60F21" w:rsidRPr="00F827EE" w:rsidTr="00E60F21">
        <w:tc>
          <w:tcPr>
            <w:tcW w:w="3660" w:type="dxa"/>
            <w:tcBorders>
              <w:top w:val="single" w:sz="6"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vertAlign w:val="superscript"/>
              </w:rPr>
            </w:pPr>
            <w:r w:rsidRPr="00F827EE">
              <w:rPr>
                <w:rFonts w:ascii="Arial" w:hAnsi="Arial" w:cs="Arial"/>
                <w:sz w:val="18"/>
                <w:szCs w:val="18"/>
              </w:rPr>
              <w:t>Stężenie maksymalne µg/m</w:t>
            </w:r>
            <w:r w:rsidRPr="00F827EE">
              <w:rPr>
                <w:rFonts w:ascii="Arial" w:hAnsi="Arial" w:cs="Arial"/>
                <w:sz w:val="18"/>
                <w:szCs w:val="18"/>
                <w:vertAlign w:val="superscript"/>
              </w:rPr>
              <w:t>3</w:t>
            </w:r>
          </w:p>
        </w:tc>
        <w:tc>
          <w:tcPr>
            <w:tcW w:w="111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0,4</w:t>
            </w:r>
          </w:p>
        </w:tc>
        <w:tc>
          <w:tcPr>
            <w:tcW w:w="93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700</w:t>
            </w:r>
          </w:p>
        </w:tc>
        <w:tc>
          <w:tcPr>
            <w:tcW w:w="93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720</w:t>
            </w:r>
          </w:p>
        </w:tc>
        <w:tc>
          <w:tcPr>
            <w:tcW w:w="765"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6</w:t>
            </w:r>
          </w:p>
        </w:tc>
        <w:tc>
          <w:tcPr>
            <w:tcW w:w="765"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w:t>
            </w:r>
          </w:p>
        </w:tc>
        <w:tc>
          <w:tcPr>
            <w:tcW w:w="765" w:type="dxa"/>
            <w:tcBorders>
              <w:top w:val="single" w:sz="6"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WNW</w:t>
            </w:r>
          </w:p>
        </w:tc>
      </w:tr>
      <w:tr w:rsidR="00E60F21" w:rsidRPr="00F827EE" w:rsidTr="00E60F21">
        <w:tc>
          <w:tcPr>
            <w:tcW w:w="366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vertAlign w:val="superscript"/>
              </w:rPr>
            </w:pPr>
            <w:r w:rsidRPr="00F827EE">
              <w:rPr>
                <w:rFonts w:ascii="Arial" w:hAnsi="Arial" w:cs="Arial"/>
                <w:sz w:val="18"/>
                <w:szCs w:val="18"/>
              </w:rPr>
              <w:t>Stężenie średnioroczne µg/m</w:t>
            </w:r>
            <w:r w:rsidRPr="00F827EE">
              <w:rPr>
                <w:rFonts w:ascii="Arial" w:hAnsi="Arial" w:cs="Arial"/>
                <w:sz w:val="18"/>
                <w:szCs w:val="18"/>
                <w:vertAlign w:val="superscript"/>
              </w:rPr>
              <w:t>3</w:t>
            </w:r>
          </w:p>
        </w:tc>
        <w:tc>
          <w:tcPr>
            <w:tcW w:w="111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0,052</w:t>
            </w:r>
          </w:p>
        </w:tc>
        <w:tc>
          <w:tcPr>
            <w:tcW w:w="93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900</w:t>
            </w:r>
          </w:p>
        </w:tc>
        <w:tc>
          <w:tcPr>
            <w:tcW w:w="93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1320</w:t>
            </w:r>
          </w:p>
        </w:tc>
        <w:tc>
          <w:tcPr>
            <w:tcW w:w="765"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6</w:t>
            </w:r>
          </w:p>
        </w:tc>
        <w:tc>
          <w:tcPr>
            <w:tcW w:w="765"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w:t>
            </w:r>
          </w:p>
        </w:tc>
        <w:tc>
          <w:tcPr>
            <w:tcW w:w="765"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E</w:t>
            </w:r>
          </w:p>
        </w:tc>
      </w:tr>
      <w:tr w:rsidR="00E60F21" w:rsidRPr="00F827EE" w:rsidTr="00E60F21">
        <w:tc>
          <w:tcPr>
            <w:tcW w:w="3660" w:type="dxa"/>
            <w:tcBorders>
              <w:top w:val="nil"/>
              <w:left w:val="single" w:sz="8"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rPr>
            </w:pPr>
            <w:r w:rsidRPr="00F827EE">
              <w:rPr>
                <w:rFonts w:ascii="Arial" w:hAnsi="Arial" w:cs="Arial"/>
                <w:sz w:val="18"/>
                <w:szCs w:val="18"/>
              </w:rPr>
              <w:t>Częstość przekroczeń D1= 400 µg/m</w:t>
            </w:r>
            <w:r w:rsidRPr="00F827EE">
              <w:rPr>
                <w:rFonts w:ascii="Arial" w:hAnsi="Arial" w:cs="Arial"/>
                <w:sz w:val="18"/>
                <w:szCs w:val="18"/>
                <w:vertAlign w:val="superscript"/>
              </w:rPr>
              <w:t>3</w:t>
            </w:r>
            <w:r w:rsidRPr="00F827EE">
              <w:rPr>
                <w:rFonts w:ascii="Arial" w:hAnsi="Arial" w:cs="Arial"/>
                <w:sz w:val="18"/>
                <w:szCs w:val="18"/>
              </w:rPr>
              <w:t>, %</w:t>
            </w:r>
          </w:p>
        </w:tc>
        <w:tc>
          <w:tcPr>
            <w:tcW w:w="111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0,00</w:t>
            </w:r>
          </w:p>
        </w:tc>
        <w:tc>
          <w:tcPr>
            <w:tcW w:w="93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93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r>
    </w:tbl>
    <w:p w:rsidR="00E60F21" w:rsidRPr="00F827EE" w:rsidRDefault="00E60F21" w:rsidP="000141A9">
      <w:pPr>
        <w:widowControl w:val="0"/>
        <w:autoSpaceDE w:val="0"/>
        <w:autoSpaceDN w:val="0"/>
        <w:adjustRightInd w:val="0"/>
        <w:spacing w:before="240" w:line="360" w:lineRule="auto"/>
        <w:jc w:val="both"/>
        <w:rPr>
          <w:rFonts w:ascii="Arial" w:hAnsi="Arial" w:cs="Arial"/>
          <w:sz w:val="22"/>
          <w:szCs w:val="22"/>
        </w:rPr>
      </w:pPr>
      <w:r w:rsidRPr="00F827EE">
        <w:rPr>
          <w:rFonts w:ascii="Arial" w:hAnsi="Arial" w:cs="Arial"/>
          <w:sz w:val="22"/>
          <w:szCs w:val="22"/>
        </w:rPr>
        <w:t>Najwyższa wartość stężeń jednogodzinnych amoniaku występuje w punkcie o współrzędnych X = 700 Y = 720 m i wynosi 0,4 µg/m</w:t>
      </w:r>
      <w:r w:rsidRPr="00F827EE">
        <w:rPr>
          <w:rFonts w:ascii="Arial" w:hAnsi="Arial" w:cs="Arial"/>
          <w:sz w:val="22"/>
          <w:szCs w:val="22"/>
          <w:vertAlign w:val="superscript"/>
        </w:rPr>
        <w:t>3</w:t>
      </w:r>
      <w:r w:rsidRPr="00F827EE">
        <w:rPr>
          <w:rFonts w:ascii="Arial" w:hAnsi="Arial" w:cs="Arial"/>
          <w:sz w:val="22"/>
          <w:szCs w:val="22"/>
        </w:rPr>
        <w:t>, wartość ta jest niższa od 0,1*D1. Nie stwierdzono żadnych przekroczeń stężeń jednogodzinnych. Częstość przekroczeń= 0 %.</w:t>
      </w:r>
    </w:p>
    <w:p w:rsidR="00E60F21" w:rsidRPr="00F827EE" w:rsidRDefault="00E60F21" w:rsidP="00E60F21">
      <w:pPr>
        <w:widowControl w:val="0"/>
        <w:autoSpaceDE w:val="0"/>
        <w:autoSpaceDN w:val="0"/>
        <w:adjustRightInd w:val="0"/>
        <w:spacing w:line="360" w:lineRule="auto"/>
        <w:jc w:val="both"/>
        <w:rPr>
          <w:rFonts w:ascii="Arial" w:hAnsi="Arial" w:cs="Arial"/>
          <w:sz w:val="22"/>
          <w:szCs w:val="22"/>
        </w:rPr>
      </w:pPr>
      <w:r w:rsidRPr="00F827EE">
        <w:rPr>
          <w:rFonts w:ascii="Arial" w:hAnsi="Arial" w:cs="Arial"/>
          <w:sz w:val="22"/>
          <w:szCs w:val="22"/>
        </w:rPr>
        <w:t>Najwyższa wartość stężeń średniorocznych występuje w punkcie o współrzędnych X = 900 Y = 1320 m, wynosi 0,052 µg/m</w:t>
      </w:r>
      <w:r w:rsidRPr="00F827EE">
        <w:rPr>
          <w:rFonts w:ascii="Arial" w:hAnsi="Arial" w:cs="Arial"/>
          <w:sz w:val="22"/>
          <w:szCs w:val="22"/>
          <w:vertAlign w:val="superscript"/>
        </w:rPr>
        <w:t>3</w:t>
      </w:r>
      <w:r w:rsidRPr="00F827EE">
        <w:rPr>
          <w:rFonts w:ascii="Arial" w:hAnsi="Arial" w:cs="Arial"/>
          <w:sz w:val="22"/>
          <w:szCs w:val="22"/>
        </w:rPr>
        <w:t xml:space="preserve"> i nie przekracza wartości dyspozycyjnej (D</w:t>
      </w:r>
      <w:r w:rsidRPr="00F827EE">
        <w:rPr>
          <w:rFonts w:ascii="Arial" w:hAnsi="Arial" w:cs="Arial"/>
          <w:sz w:val="22"/>
          <w:szCs w:val="22"/>
          <w:vertAlign w:val="subscript"/>
        </w:rPr>
        <w:t>a</w:t>
      </w:r>
      <w:r w:rsidRPr="00F827EE">
        <w:rPr>
          <w:rFonts w:ascii="Arial" w:hAnsi="Arial" w:cs="Arial"/>
          <w:sz w:val="22"/>
          <w:szCs w:val="22"/>
        </w:rPr>
        <w:t>-R)= 45 µg/m</w:t>
      </w:r>
      <w:r w:rsidRPr="00F827EE">
        <w:rPr>
          <w:rFonts w:ascii="Arial" w:hAnsi="Arial" w:cs="Arial"/>
          <w:sz w:val="22"/>
          <w:szCs w:val="22"/>
          <w:vertAlign w:val="superscript"/>
        </w:rPr>
        <w:t>3</w:t>
      </w:r>
      <w:r w:rsidRPr="00F827EE">
        <w:rPr>
          <w:rFonts w:ascii="Arial" w:hAnsi="Arial" w:cs="Arial"/>
          <w:sz w:val="22"/>
          <w:szCs w:val="22"/>
        </w:rPr>
        <w:t>.</w:t>
      </w:r>
    </w:p>
    <w:p w:rsidR="00E60F21" w:rsidRPr="00F827EE" w:rsidRDefault="00E60F21" w:rsidP="00E60F21">
      <w:pPr>
        <w:widowControl w:val="0"/>
        <w:autoSpaceDE w:val="0"/>
        <w:autoSpaceDN w:val="0"/>
        <w:adjustRightInd w:val="0"/>
        <w:spacing w:line="360" w:lineRule="auto"/>
        <w:jc w:val="both"/>
        <w:rPr>
          <w:rFonts w:ascii="Arial" w:hAnsi="Arial" w:cs="Arial"/>
          <w:sz w:val="22"/>
          <w:szCs w:val="22"/>
        </w:rPr>
      </w:pPr>
    </w:p>
    <w:p w:rsidR="00E60F21" w:rsidRPr="00F827EE" w:rsidRDefault="00E60F21" w:rsidP="00E60F21">
      <w:pPr>
        <w:widowControl w:val="0"/>
        <w:autoSpaceDE w:val="0"/>
        <w:autoSpaceDN w:val="0"/>
        <w:adjustRightInd w:val="0"/>
        <w:spacing w:line="360" w:lineRule="auto"/>
        <w:jc w:val="both"/>
        <w:rPr>
          <w:rFonts w:ascii="Arial" w:hAnsi="Arial" w:cs="Arial"/>
          <w:bCs/>
          <w:sz w:val="22"/>
          <w:szCs w:val="22"/>
        </w:rPr>
      </w:pPr>
      <w:r w:rsidRPr="00F827EE">
        <w:rPr>
          <w:rFonts w:ascii="Arial" w:hAnsi="Arial" w:cs="Arial"/>
          <w:bCs/>
          <w:sz w:val="22"/>
          <w:szCs w:val="22"/>
        </w:rPr>
        <w:t>Zestawienie maksymalnych wartości stężeń benzenu w sieci receptorów</w:t>
      </w:r>
    </w:p>
    <w:tbl>
      <w:tblPr>
        <w:tblW w:w="8925" w:type="dxa"/>
        <w:tblInd w:w="10" w:type="dxa"/>
        <w:tblLayout w:type="fixed"/>
        <w:tblCellMar>
          <w:left w:w="0" w:type="dxa"/>
          <w:right w:w="0" w:type="dxa"/>
        </w:tblCellMar>
        <w:tblLook w:val="04A0" w:firstRow="1" w:lastRow="0" w:firstColumn="1" w:lastColumn="0" w:noHBand="0" w:noVBand="1"/>
      </w:tblPr>
      <w:tblGrid>
        <w:gridCol w:w="3660"/>
        <w:gridCol w:w="1110"/>
        <w:gridCol w:w="930"/>
        <w:gridCol w:w="930"/>
        <w:gridCol w:w="765"/>
        <w:gridCol w:w="765"/>
        <w:gridCol w:w="765"/>
      </w:tblGrid>
      <w:tr w:rsidR="00E60F21" w:rsidRPr="00F827EE" w:rsidTr="000141A9">
        <w:tc>
          <w:tcPr>
            <w:tcW w:w="3660" w:type="dxa"/>
            <w:tcBorders>
              <w:top w:val="single" w:sz="8" w:space="0" w:color="auto"/>
              <w:left w:val="single" w:sz="8"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bCs/>
                <w:sz w:val="22"/>
                <w:szCs w:val="22"/>
              </w:rPr>
              <w:t xml:space="preserve"> </w:t>
            </w:r>
            <w:r w:rsidRPr="00F827EE">
              <w:rPr>
                <w:rFonts w:ascii="Arial" w:hAnsi="Arial" w:cs="Arial"/>
                <w:sz w:val="18"/>
                <w:szCs w:val="18"/>
              </w:rPr>
              <w:t>Parametr</w:t>
            </w:r>
          </w:p>
        </w:tc>
        <w:tc>
          <w:tcPr>
            <w:tcW w:w="111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Wartość</w:t>
            </w:r>
          </w:p>
        </w:tc>
        <w:tc>
          <w:tcPr>
            <w:tcW w:w="93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X</w:t>
            </w:r>
          </w:p>
        </w:tc>
        <w:tc>
          <w:tcPr>
            <w:tcW w:w="93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Y</w:t>
            </w:r>
          </w:p>
        </w:tc>
        <w:tc>
          <w:tcPr>
            <w:tcW w:w="765"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kryt.</w:t>
            </w:r>
          </w:p>
        </w:tc>
        <w:tc>
          <w:tcPr>
            <w:tcW w:w="765"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kryt.</w:t>
            </w:r>
          </w:p>
        </w:tc>
        <w:tc>
          <w:tcPr>
            <w:tcW w:w="765" w:type="dxa"/>
            <w:tcBorders>
              <w:top w:val="single" w:sz="8" w:space="0" w:color="auto"/>
              <w:left w:val="single" w:sz="6" w:space="0" w:color="auto"/>
              <w:bottom w:val="nil"/>
              <w:right w:val="single" w:sz="8"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kryt.</w:t>
            </w:r>
          </w:p>
        </w:tc>
      </w:tr>
      <w:tr w:rsidR="00E60F21" w:rsidRPr="00F827EE" w:rsidTr="000141A9">
        <w:tc>
          <w:tcPr>
            <w:tcW w:w="3660" w:type="dxa"/>
            <w:tcBorders>
              <w:top w:val="nil"/>
              <w:left w:val="single" w:sz="8" w:space="0" w:color="auto"/>
              <w:bottom w:val="nil"/>
              <w:right w:val="single" w:sz="6" w:space="0" w:color="auto"/>
            </w:tcBorders>
            <w:shd w:val="clear" w:color="auto" w:fill="C6D9F1" w:themeFill="text2" w:themeFillTint="33"/>
          </w:tcPr>
          <w:p w:rsidR="00E60F21" w:rsidRPr="00F827EE" w:rsidRDefault="00E60F21" w:rsidP="00E60F21">
            <w:pPr>
              <w:widowControl w:val="0"/>
              <w:autoSpaceDE w:val="0"/>
              <w:autoSpaceDN w:val="0"/>
              <w:adjustRightInd w:val="0"/>
              <w:spacing w:line="312" w:lineRule="auto"/>
              <w:rPr>
                <w:rFonts w:ascii="Arial" w:hAnsi="Arial" w:cs="Arial"/>
                <w:sz w:val="18"/>
                <w:szCs w:val="18"/>
              </w:rPr>
            </w:pPr>
          </w:p>
        </w:tc>
        <w:tc>
          <w:tcPr>
            <w:tcW w:w="1110" w:type="dxa"/>
            <w:tcBorders>
              <w:top w:val="nil"/>
              <w:left w:val="single" w:sz="4" w:space="0" w:color="auto"/>
              <w:bottom w:val="nil"/>
              <w:right w:val="single" w:sz="4" w:space="0" w:color="auto"/>
            </w:tcBorders>
            <w:shd w:val="clear" w:color="auto" w:fill="C6D9F1" w:themeFill="text2" w:themeFillTint="33"/>
          </w:tcPr>
          <w:p w:rsidR="00E60F21" w:rsidRPr="00F827EE" w:rsidRDefault="00E60F21" w:rsidP="00E60F21">
            <w:pPr>
              <w:widowControl w:val="0"/>
              <w:autoSpaceDE w:val="0"/>
              <w:autoSpaceDN w:val="0"/>
              <w:adjustRightInd w:val="0"/>
              <w:spacing w:line="312" w:lineRule="auto"/>
              <w:rPr>
                <w:rFonts w:ascii="Arial" w:hAnsi="Arial" w:cs="Arial"/>
                <w:sz w:val="18"/>
                <w:szCs w:val="18"/>
              </w:rPr>
            </w:pPr>
          </w:p>
        </w:tc>
        <w:tc>
          <w:tcPr>
            <w:tcW w:w="930"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m</w:t>
            </w:r>
          </w:p>
        </w:tc>
        <w:tc>
          <w:tcPr>
            <w:tcW w:w="930"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m</w:t>
            </w:r>
          </w:p>
        </w:tc>
        <w:tc>
          <w:tcPr>
            <w:tcW w:w="765"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proofErr w:type="spellStart"/>
            <w:r w:rsidRPr="00F827EE">
              <w:rPr>
                <w:rFonts w:ascii="Arial" w:hAnsi="Arial" w:cs="Arial"/>
                <w:sz w:val="18"/>
                <w:szCs w:val="18"/>
              </w:rPr>
              <w:t>stan.r</w:t>
            </w:r>
            <w:proofErr w:type="spellEnd"/>
            <w:r w:rsidRPr="00F827EE">
              <w:rPr>
                <w:rFonts w:ascii="Arial" w:hAnsi="Arial" w:cs="Arial"/>
                <w:sz w:val="18"/>
                <w:szCs w:val="18"/>
              </w:rPr>
              <w:t>.</w:t>
            </w:r>
          </w:p>
        </w:tc>
        <w:tc>
          <w:tcPr>
            <w:tcW w:w="765"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proofErr w:type="spellStart"/>
            <w:r w:rsidRPr="00F827EE">
              <w:rPr>
                <w:rFonts w:ascii="Arial" w:hAnsi="Arial" w:cs="Arial"/>
                <w:sz w:val="18"/>
                <w:szCs w:val="18"/>
              </w:rPr>
              <w:t>pręd.w</w:t>
            </w:r>
            <w:proofErr w:type="spellEnd"/>
            <w:r w:rsidRPr="00F827EE">
              <w:rPr>
                <w:rFonts w:ascii="Arial" w:hAnsi="Arial" w:cs="Arial"/>
                <w:sz w:val="18"/>
                <w:szCs w:val="18"/>
              </w:rPr>
              <w:t>.</w:t>
            </w:r>
          </w:p>
        </w:tc>
        <w:tc>
          <w:tcPr>
            <w:tcW w:w="765" w:type="dxa"/>
            <w:tcBorders>
              <w:top w:val="nil"/>
              <w:left w:val="single" w:sz="6" w:space="0" w:color="auto"/>
              <w:bottom w:val="nil"/>
              <w:right w:val="single" w:sz="8"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proofErr w:type="spellStart"/>
            <w:r w:rsidRPr="00F827EE">
              <w:rPr>
                <w:rFonts w:ascii="Arial" w:hAnsi="Arial" w:cs="Arial"/>
                <w:sz w:val="18"/>
                <w:szCs w:val="18"/>
              </w:rPr>
              <w:t>kier.w</w:t>
            </w:r>
            <w:proofErr w:type="spellEnd"/>
            <w:r w:rsidRPr="00F827EE">
              <w:rPr>
                <w:rFonts w:ascii="Arial" w:hAnsi="Arial" w:cs="Arial"/>
                <w:sz w:val="18"/>
                <w:szCs w:val="18"/>
              </w:rPr>
              <w:t>.</w:t>
            </w:r>
          </w:p>
        </w:tc>
      </w:tr>
      <w:tr w:rsidR="00E60F21" w:rsidRPr="00F827EE" w:rsidTr="00E60F21">
        <w:tc>
          <w:tcPr>
            <w:tcW w:w="3660" w:type="dxa"/>
            <w:tcBorders>
              <w:top w:val="single" w:sz="6"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vertAlign w:val="superscript"/>
              </w:rPr>
            </w:pPr>
            <w:r w:rsidRPr="00F827EE">
              <w:rPr>
                <w:rFonts w:ascii="Arial" w:hAnsi="Arial" w:cs="Arial"/>
                <w:sz w:val="18"/>
                <w:szCs w:val="18"/>
              </w:rPr>
              <w:t>Stężenie maksymalne µg/m</w:t>
            </w:r>
            <w:r w:rsidRPr="00F827EE">
              <w:rPr>
                <w:rFonts w:ascii="Arial" w:hAnsi="Arial" w:cs="Arial"/>
                <w:sz w:val="18"/>
                <w:szCs w:val="18"/>
                <w:vertAlign w:val="superscript"/>
              </w:rPr>
              <w:t>3</w:t>
            </w:r>
          </w:p>
        </w:tc>
        <w:tc>
          <w:tcPr>
            <w:tcW w:w="111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0,14</w:t>
            </w:r>
          </w:p>
        </w:tc>
        <w:tc>
          <w:tcPr>
            <w:tcW w:w="93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550</w:t>
            </w:r>
          </w:p>
        </w:tc>
        <w:tc>
          <w:tcPr>
            <w:tcW w:w="93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2280</w:t>
            </w:r>
          </w:p>
        </w:tc>
        <w:tc>
          <w:tcPr>
            <w:tcW w:w="765"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6</w:t>
            </w:r>
          </w:p>
        </w:tc>
        <w:tc>
          <w:tcPr>
            <w:tcW w:w="765"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w:t>
            </w:r>
          </w:p>
        </w:tc>
        <w:tc>
          <w:tcPr>
            <w:tcW w:w="765" w:type="dxa"/>
            <w:tcBorders>
              <w:top w:val="single" w:sz="6"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ENE</w:t>
            </w:r>
          </w:p>
        </w:tc>
      </w:tr>
      <w:tr w:rsidR="00E60F21" w:rsidRPr="00F827EE" w:rsidTr="00E60F21">
        <w:tc>
          <w:tcPr>
            <w:tcW w:w="366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vertAlign w:val="superscript"/>
              </w:rPr>
            </w:pPr>
            <w:r w:rsidRPr="00F827EE">
              <w:rPr>
                <w:rFonts w:ascii="Arial" w:hAnsi="Arial" w:cs="Arial"/>
                <w:sz w:val="18"/>
                <w:szCs w:val="18"/>
              </w:rPr>
              <w:t>Stężenie średnioroczne µg/m</w:t>
            </w:r>
            <w:r w:rsidRPr="00F827EE">
              <w:rPr>
                <w:rFonts w:ascii="Arial" w:hAnsi="Arial" w:cs="Arial"/>
                <w:sz w:val="18"/>
                <w:szCs w:val="18"/>
                <w:vertAlign w:val="superscript"/>
              </w:rPr>
              <w:t>3</w:t>
            </w:r>
          </w:p>
        </w:tc>
        <w:tc>
          <w:tcPr>
            <w:tcW w:w="111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0,0164</w:t>
            </w:r>
          </w:p>
        </w:tc>
        <w:tc>
          <w:tcPr>
            <w:tcW w:w="93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550</w:t>
            </w:r>
          </w:p>
        </w:tc>
        <w:tc>
          <w:tcPr>
            <w:tcW w:w="93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2280</w:t>
            </w:r>
          </w:p>
        </w:tc>
        <w:tc>
          <w:tcPr>
            <w:tcW w:w="765"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6</w:t>
            </w:r>
          </w:p>
        </w:tc>
        <w:tc>
          <w:tcPr>
            <w:tcW w:w="765"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w:t>
            </w:r>
          </w:p>
        </w:tc>
        <w:tc>
          <w:tcPr>
            <w:tcW w:w="765"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ENE</w:t>
            </w:r>
          </w:p>
        </w:tc>
      </w:tr>
      <w:tr w:rsidR="00E60F21" w:rsidRPr="00F827EE" w:rsidTr="00E60F21">
        <w:tc>
          <w:tcPr>
            <w:tcW w:w="3660" w:type="dxa"/>
            <w:tcBorders>
              <w:top w:val="nil"/>
              <w:left w:val="single" w:sz="8"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rPr>
            </w:pPr>
            <w:r w:rsidRPr="00F827EE">
              <w:rPr>
                <w:rFonts w:ascii="Arial" w:hAnsi="Arial" w:cs="Arial"/>
                <w:sz w:val="18"/>
                <w:szCs w:val="18"/>
              </w:rPr>
              <w:t>Częstość przekroczeń D1= 30 µg/m</w:t>
            </w:r>
            <w:r w:rsidRPr="00F827EE">
              <w:rPr>
                <w:rFonts w:ascii="Arial" w:hAnsi="Arial" w:cs="Arial"/>
                <w:sz w:val="18"/>
                <w:szCs w:val="18"/>
                <w:vertAlign w:val="superscript"/>
              </w:rPr>
              <w:t>3</w:t>
            </w:r>
            <w:r w:rsidRPr="00F827EE">
              <w:rPr>
                <w:rFonts w:ascii="Arial" w:hAnsi="Arial" w:cs="Arial"/>
                <w:sz w:val="18"/>
                <w:szCs w:val="18"/>
              </w:rPr>
              <w:t>, %</w:t>
            </w:r>
          </w:p>
        </w:tc>
        <w:tc>
          <w:tcPr>
            <w:tcW w:w="111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0,00</w:t>
            </w:r>
          </w:p>
        </w:tc>
        <w:tc>
          <w:tcPr>
            <w:tcW w:w="93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93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r>
    </w:tbl>
    <w:p w:rsidR="00E60F21" w:rsidRPr="00F827EE" w:rsidRDefault="00E60F21" w:rsidP="000141A9">
      <w:pPr>
        <w:widowControl w:val="0"/>
        <w:autoSpaceDE w:val="0"/>
        <w:autoSpaceDN w:val="0"/>
        <w:adjustRightInd w:val="0"/>
        <w:spacing w:before="240" w:line="360" w:lineRule="auto"/>
        <w:jc w:val="both"/>
        <w:rPr>
          <w:rFonts w:ascii="Arial" w:hAnsi="Arial" w:cs="Arial"/>
          <w:sz w:val="22"/>
          <w:szCs w:val="22"/>
        </w:rPr>
      </w:pPr>
      <w:r w:rsidRPr="00F827EE">
        <w:rPr>
          <w:rFonts w:ascii="Arial" w:hAnsi="Arial" w:cs="Arial"/>
          <w:sz w:val="22"/>
          <w:szCs w:val="22"/>
        </w:rPr>
        <w:t>Najwyższa wartość stężeń jednogodzinnych benzenu występuje w punkcie o współrzędnych X = 550 Y = 2280 m i wynosi 0,14 µg/m</w:t>
      </w:r>
      <w:r w:rsidRPr="00F827EE">
        <w:rPr>
          <w:rFonts w:ascii="Arial" w:hAnsi="Arial" w:cs="Arial"/>
          <w:sz w:val="22"/>
          <w:szCs w:val="22"/>
          <w:vertAlign w:val="superscript"/>
        </w:rPr>
        <w:t>3</w:t>
      </w:r>
      <w:r w:rsidRPr="00F827EE">
        <w:rPr>
          <w:rFonts w:ascii="Arial" w:hAnsi="Arial" w:cs="Arial"/>
          <w:sz w:val="22"/>
          <w:szCs w:val="22"/>
        </w:rPr>
        <w:t>, wartość ta jest niższa od 0,1*D1. Nie stwierdzono żadnych przekroczeń stężeń jednogodzinnych. Częstość przekroczeń= 0 %. Najwyższa wartość stężeń średniorocznych występuje w punkcie o współrzędnych X = 550 Y = 2280 m, wynosi 0,0164 µg/m</w:t>
      </w:r>
      <w:r w:rsidRPr="00F827EE">
        <w:rPr>
          <w:rFonts w:ascii="Arial" w:hAnsi="Arial" w:cs="Arial"/>
          <w:sz w:val="22"/>
          <w:szCs w:val="22"/>
          <w:vertAlign w:val="superscript"/>
        </w:rPr>
        <w:t>3</w:t>
      </w:r>
      <w:r w:rsidRPr="00F827EE">
        <w:rPr>
          <w:rFonts w:ascii="Arial" w:hAnsi="Arial" w:cs="Arial"/>
          <w:sz w:val="22"/>
          <w:szCs w:val="22"/>
        </w:rPr>
        <w:t xml:space="preserve"> i nie przekracza wartości dyspozycyjnej (D</w:t>
      </w:r>
      <w:r w:rsidRPr="00F827EE">
        <w:rPr>
          <w:rFonts w:ascii="Arial" w:hAnsi="Arial" w:cs="Arial"/>
          <w:sz w:val="22"/>
          <w:szCs w:val="22"/>
          <w:vertAlign w:val="subscript"/>
        </w:rPr>
        <w:t>a</w:t>
      </w:r>
      <w:r w:rsidRPr="00F827EE">
        <w:rPr>
          <w:rFonts w:ascii="Arial" w:hAnsi="Arial" w:cs="Arial"/>
          <w:sz w:val="22"/>
          <w:szCs w:val="22"/>
        </w:rPr>
        <w:t>-R)= 3,5 µg/m</w:t>
      </w:r>
      <w:r w:rsidRPr="00F827EE">
        <w:rPr>
          <w:rFonts w:ascii="Arial" w:hAnsi="Arial" w:cs="Arial"/>
          <w:sz w:val="22"/>
          <w:szCs w:val="22"/>
          <w:vertAlign w:val="superscript"/>
        </w:rPr>
        <w:t>3</w:t>
      </w:r>
      <w:r w:rsidRPr="00F827EE">
        <w:rPr>
          <w:rFonts w:ascii="Arial" w:hAnsi="Arial" w:cs="Arial"/>
          <w:sz w:val="22"/>
          <w:szCs w:val="22"/>
        </w:rPr>
        <w:t>.</w:t>
      </w:r>
    </w:p>
    <w:p w:rsidR="00E60F21" w:rsidRPr="00F827EE" w:rsidRDefault="00E60F21" w:rsidP="00E60F21">
      <w:pPr>
        <w:widowControl w:val="0"/>
        <w:autoSpaceDE w:val="0"/>
        <w:autoSpaceDN w:val="0"/>
        <w:adjustRightInd w:val="0"/>
        <w:spacing w:line="360" w:lineRule="auto"/>
        <w:jc w:val="both"/>
        <w:rPr>
          <w:rFonts w:ascii="Arial" w:hAnsi="Arial" w:cs="Arial"/>
          <w:sz w:val="22"/>
          <w:szCs w:val="22"/>
        </w:rPr>
      </w:pPr>
    </w:p>
    <w:p w:rsidR="00E60F21" w:rsidRPr="00F827EE" w:rsidRDefault="00E60F21" w:rsidP="00E60F21">
      <w:pPr>
        <w:widowControl w:val="0"/>
        <w:autoSpaceDE w:val="0"/>
        <w:autoSpaceDN w:val="0"/>
        <w:adjustRightInd w:val="0"/>
        <w:spacing w:line="360" w:lineRule="auto"/>
        <w:jc w:val="both"/>
        <w:rPr>
          <w:rFonts w:ascii="Arial" w:hAnsi="Arial" w:cs="Arial"/>
          <w:bCs/>
          <w:sz w:val="22"/>
          <w:szCs w:val="22"/>
        </w:rPr>
      </w:pPr>
      <w:r w:rsidRPr="00F827EE">
        <w:rPr>
          <w:rFonts w:ascii="Arial" w:hAnsi="Arial" w:cs="Arial"/>
          <w:bCs/>
          <w:sz w:val="22"/>
          <w:szCs w:val="22"/>
        </w:rPr>
        <w:t>Zestawienie maksymalnych wartości stężeń ołowiu w sieci receptorów</w:t>
      </w:r>
    </w:p>
    <w:tbl>
      <w:tblPr>
        <w:tblW w:w="8925" w:type="dxa"/>
        <w:tblInd w:w="10" w:type="dxa"/>
        <w:tblLayout w:type="fixed"/>
        <w:tblCellMar>
          <w:left w:w="0" w:type="dxa"/>
          <w:right w:w="0" w:type="dxa"/>
        </w:tblCellMar>
        <w:tblLook w:val="04A0" w:firstRow="1" w:lastRow="0" w:firstColumn="1" w:lastColumn="0" w:noHBand="0" w:noVBand="1"/>
      </w:tblPr>
      <w:tblGrid>
        <w:gridCol w:w="3660"/>
        <w:gridCol w:w="1110"/>
        <w:gridCol w:w="930"/>
        <w:gridCol w:w="930"/>
        <w:gridCol w:w="765"/>
        <w:gridCol w:w="765"/>
        <w:gridCol w:w="765"/>
      </w:tblGrid>
      <w:tr w:rsidR="00E60F21" w:rsidRPr="00F827EE" w:rsidTr="000141A9">
        <w:tc>
          <w:tcPr>
            <w:tcW w:w="3660" w:type="dxa"/>
            <w:tcBorders>
              <w:top w:val="single" w:sz="8" w:space="0" w:color="auto"/>
              <w:left w:val="single" w:sz="8"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bCs/>
                <w:sz w:val="22"/>
                <w:szCs w:val="22"/>
              </w:rPr>
              <w:t xml:space="preserve"> </w:t>
            </w:r>
            <w:r w:rsidRPr="00F827EE">
              <w:rPr>
                <w:rFonts w:ascii="Arial" w:hAnsi="Arial" w:cs="Arial"/>
                <w:b/>
                <w:sz w:val="18"/>
                <w:szCs w:val="18"/>
              </w:rPr>
              <w:t>Parametr</w:t>
            </w:r>
          </w:p>
        </w:tc>
        <w:tc>
          <w:tcPr>
            <w:tcW w:w="111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Wartość</w:t>
            </w:r>
          </w:p>
        </w:tc>
        <w:tc>
          <w:tcPr>
            <w:tcW w:w="93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X</w:t>
            </w:r>
          </w:p>
        </w:tc>
        <w:tc>
          <w:tcPr>
            <w:tcW w:w="93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Y</w:t>
            </w:r>
          </w:p>
        </w:tc>
        <w:tc>
          <w:tcPr>
            <w:tcW w:w="765"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kryt.</w:t>
            </w:r>
          </w:p>
        </w:tc>
        <w:tc>
          <w:tcPr>
            <w:tcW w:w="765"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kryt.</w:t>
            </w:r>
          </w:p>
        </w:tc>
        <w:tc>
          <w:tcPr>
            <w:tcW w:w="765" w:type="dxa"/>
            <w:tcBorders>
              <w:top w:val="single" w:sz="8" w:space="0" w:color="auto"/>
              <w:left w:val="single" w:sz="6" w:space="0" w:color="auto"/>
              <w:bottom w:val="nil"/>
              <w:right w:val="single" w:sz="8"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kryt.</w:t>
            </w:r>
          </w:p>
        </w:tc>
      </w:tr>
      <w:tr w:rsidR="00E60F21" w:rsidRPr="00F827EE" w:rsidTr="000141A9">
        <w:tc>
          <w:tcPr>
            <w:tcW w:w="3660" w:type="dxa"/>
            <w:tcBorders>
              <w:top w:val="nil"/>
              <w:left w:val="single" w:sz="8" w:space="0" w:color="auto"/>
              <w:bottom w:val="nil"/>
              <w:right w:val="single" w:sz="6" w:space="0" w:color="auto"/>
            </w:tcBorders>
            <w:shd w:val="clear" w:color="auto" w:fill="C6D9F1" w:themeFill="text2" w:themeFillTint="33"/>
          </w:tcPr>
          <w:p w:rsidR="00E60F21" w:rsidRPr="00F827EE" w:rsidRDefault="00E60F21" w:rsidP="00E60F21">
            <w:pPr>
              <w:widowControl w:val="0"/>
              <w:autoSpaceDE w:val="0"/>
              <w:autoSpaceDN w:val="0"/>
              <w:adjustRightInd w:val="0"/>
              <w:spacing w:line="312" w:lineRule="auto"/>
              <w:rPr>
                <w:rFonts w:ascii="Arial" w:hAnsi="Arial" w:cs="Arial"/>
                <w:b/>
                <w:sz w:val="18"/>
                <w:szCs w:val="18"/>
              </w:rPr>
            </w:pPr>
          </w:p>
        </w:tc>
        <w:tc>
          <w:tcPr>
            <w:tcW w:w="1110" w:type="dxa"/>
            <w:tcBorders>
              <w:top w:val="nil"/>
              <w:left w:val="single" w:sz="4" w:space="0" w:color="auto"/>
              <w:bottom w:val="nil"/>
              <w:right w:val="single" w:sz="4" w:space="0" w:color="auto"/>
            </w:tcBorders>
            <w:shd w:val="clear" w:color="auto" w:fill="C6D9F1" w:themeFill="text2" w:themeFillTint="33"/>
          </w:tcPr>
          <w:p w:rsidR="00E60F21" w:rsidRPr="00F827EE" w:rsidRDefault="00E60F21" w:rsidP="00E60F21">
            <w:pPr>
              <w:widowControl w:val="0"/>
              <w:autoSpaceDE w:val="0"/>
              <w:autoSpaceDN w:val="0"/>
              <w:adjustRightInd w:val="0"/>
              <w:spacing w:line="312" w:lineRule="auto"/>
              <w:rPr>
                <w:rFonts w:ascii="Arial" w:hAnsi="Arial" w:cs="Arial"/>
                <w:b/>
                <w:sz w:val="18"/>
                <w:szCs w:val="18"/>
              </w:rPr>
            </w:pPr>
          </w:p>
        </w:tc>
        <w:tc>
          <w:tcPr>
            <w:tcW w:w="930"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m</w:t>
            </w:r>
          </w:p>
        </w:tc>
        <w:tc>
          <w:tcPr>
            <w:tcW w:w="930"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m</w:t>
            </w:r>
          </w:p>
        </w:tc>
        <w:tc>
          <w:tcPr>
            <w:tcW w:w="765"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proofErr w:type="spellStart"/>
            <w:r w:rsidRPr="00F827EE">
              <w:rPr>
                <w:rFonts w:ascii="Arial" w:hAnsi="Arial" w:cs="Arial"/>
                <w:b/>
                <w:sz w:val="18"/>
                <w:szCs w:val="18"/>
              </w:rPr>
              <w:t>stan.r</w:t>
            </w:r>
            <w:proofErr w:type="spellEnd"/>
            <w:r w:rsidRPr="00F827EE">
              <w:rPr>
                <w:rFonts w:ascii="Arial" w:hAnsi="Arial" w:cs="Arial"/>
                <w:b/>
                <w:sz w:val="18"/>
                <w:szCs w:val="18"/>
              </w:rPr>
              <w:t>.</w:t>
            </w:r>
          </w:p>
        </w:tc>
        <w:tc>
          <w:tcPr>
            <w:tcW w:w="765"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proofErr w:type="spellStart"/>
            <w:r w:rsidRPr="00F827EE">
              <w:rPr>
                <w:rFonts w:ascii="Arial" w:hAnsi="Arial" w:cs="Arial"/>
                <w:b/>
                <w:sz w:val="18"/>
                <w:szCs w:val="18"/>
              </w:rPr>
              <w:t>pręd.w</w:t>
            </w:r>
            <w:proofErr w:type="spellEnd"/>
            <w:r w:rsidRPr="00F827EE">
              <w:rPr>
                <w:rFonts w:ascii="Arial" w:hAnsi="Arial" w:cs="Arial"/>
                <w:b/>
                <w:sz w:val="18"/>
                <w:szCs w:val="18"/>
              </w:rPr>
              <w:t>.</w:t>
            </w:r>
          </w:p>
        </w:tc>
        <w:tc>
          <w:tcPr>
            <w:tcW w:w="765" w:type="dxa"/>
            <w:tcBorders>
              <w:top w:val="nil"/>
              <w:left w:val="single" w:sz="6" w:space="0" w:color="auto"/>
              <w:bottom w:val="nil"/>
              <w:right w:val="single" w:sz="8"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proofErr w:type="spellStart"/>
            <w:r w:rsidRPr="00F827EE">
              <w:rPr>
                <w:rFonts w:ascii="Arial" w:hAnsi="Arial" w:cs="Arial"/>
                <w:b/>
                <w:sz w:val="18"/>
                <w:szCs w:val="18"/>
              </w:rPr>
              <w:t>kier.w</w:t>
            </w:r>
            <w:proofErr w:type="spellEnd"/>
            <w:r w:rsidRPr="00F827EE">
              <w:rPr>
                <w:rFonts w:ascii="Arial" w:hAnsi="Arial" w:cs="Arial"/>
                <w:b/>
                <w:sz w:val="18"/>
                <w:szCs w:val="18"/>
              </w:rPr>
              <w:t>.</w:t>
            </w:r>
          </w:p>
        </w:tc>
      </w:tr>
      <w:tr w:rsidR="00E60F21" w:rsidRPr="00F827EE" w:rsidTr="00E60F21">
        <w:tc>
          <w:tcPr>
            <w:tcW w:w="3660" w:type="dxa"/>
            <w:tcBorders>
              <w:top w:val="single" w:sz="6"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vertAlign w:val="superscript"/>
              </w:rPr>
            </w:pPr>
            <w:r w:rsidRPr="00F827EE">
              <w:rPr>
                <w:rFonts w:ascii="Arial" w:hAnsi="Arial" w:cs="Arial"/>
                <w:sz w:val="18"/>
                <w:szCs w:val="18"/>
              </w:rPr>
              <w:t>Stężenie maksymalne µg/m</w:t>
            </w:r>
            <w:r w:rsidRPr="00F827EE">
              <w:rPr>
                <w:rFonts w:ascii="Arial" w:hAnsi="Arial" w:cs="Arial"/>
                <w:sz w:val="18"/>
                <w:szCs w:val="18"/>
                <w:vertAlign w:val="superscript"/>
              </w:rPr>
              <w:t>3</w:t>
            </w:r>
          </w:p>
        </w:tc>
        <w:tc>
          <w:tcPr>
            <w:tcW w:w="111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0,00</w:t>
            </w:r>
          </w:p>
        </w:tc>
        <w:tc>
          <w:tcPr>
            <w:tcW w:w="93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700</w:t>
            </w:r>
          </w:p>
        </w:tc>
        <w:tc>
          <w:tcPr>
            <w:tcW w:w="93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720</w:t>
            </w:r>
          </w:p>
        </w:tc>
        <w:tc>
          <w:tcPr>
            <w:tcW w:w="765"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6</w:t>
            </w:r>
          </w:p>
        </w:tc>
        <w:tc>
          <w:tcPr>
            <w:tcW w:w="765"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w:t>
            </w:r>
          </w:p>
        </w:tc>
        <w:tc>
          <w:tcPr>
            <w:tcW w:w="765" w:type="dxa"/>
            <w:tcBorders>
              <w:top w:val="single" w:sz="6"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WNW</w:t>
            </w:r>
          </w:p>
        </w:tc>
      </w:tr>
      <w:tr w:rsidR="00E60F21" w:rsidRPr="00F827EE" w:rsidTr="00E60F21">
        <w:tc>
          <w:tcPr>
            <w:tcW w:w="366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vertAlign w:val="superscript"/>
              </w:rPr>
            </w:pPr>
            <w:r w:rsidRPr="00F827EE">
              <w:rPr>
                <w:rFonts w:ascii="Arial" w:hAnsi="Arial" w:cs="Arial"/>
                <w:sz w:val="18"/>
                <w:szCs w:val="18"/>
              </w:rPr>
              <w:t>Stężenie średnioroczne µg/m</w:t>
            </w:r>
            <w:r w:rsidRPr="00F827EE">
              <w:rPr>
                <w:rFonts w:ascii="Arial" w:hAnsi="Arial" w:cs="Arial"/>
                <w:sz w:val="18"/>
                <w:szCs w:val="18"/>
                <w:vertAlign w:val="superscript"/>
              </w:rPr>
              <w:t>3</w:t>
            </w:r>
          </w:p>
        </w:tc>
        <w:tc>
          <w:tcPr>
            <w:tcW w:w="111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0,0004</w:t>
            </w:r>
          </w:p>
        </w:tc>
        <w:tc>
          <w:tcPr>
            <w:tcW w:w="93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900</w:t>
            </w:r>
          </w:p>
        </w:tc>
        <w:tc>
          <w:tcPr>
            <w:tcW w:w="93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1320</w:t>
            </w:r>
          </w:p>
        </w:tc>
        <w:tc>
          <w:tcPr>
            <w:tcW w:w="765"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6</w:t>
            </w:r>
          </w:p>
        </w:tc>
        <w:tc>
          <w:tcPr>
            <w:tcW w:w="765"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w:t>
            </w:r>
          </w:p>
        </w:tc>
        <w:tc>
          <w:tcPr>
            <w:tcW w:w="765"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E</w:t>
            </w:r>
          </w:p>
        </w:tc>
      </w:tr>
      <w:tr w:rsidR="00E60F21" w:rsidRPr="00F827EE" w:rsidTr="00E60F21">
        <w:tc>
          <w:tcPr>
            <w:tcW w:w="3660" w:type="dxa"/>
            <w:tcBorders>
              <w:top w:val="nil"/>
              <w:left w:val="single" w:sz="8"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rPr>
            </w:pPr>
            <w:r w:rsidRPr="00F827EE">
              <w:rPr>
                <w:rFonts w:ascii="Arial" w:hAnsi="Arial" w:cs="Arial"/>
                <w:sz w:val="18"/>
                <w:szCs w:val="18"/>
              </w:rPr>
              <w:t>Częstość przekroczeń D1= 5 µg/m</w:t>
            </w:r>
            <w:r w:rsidRPr="00F827EE">
              <w:rPr>
                <w:rFonts w:ascii="Arial" w:hAnsi="Arial" w:cs="Arial"/>
                <w:sz w:val="18"/>
                <w:szCs w:val="18"/>
                <w:vertAlign w:val="superscript"/>
              </w:rPr>
              <w:t>3</w:t>
            </w:r>
            <w:r w:rsidRPr="00F827EE">
              <w:rPr>
                <w:rFonts w:ascii="Arial" w:hAnsi="Arial" w:cs="Arial"/>
                <w:sz w:val="18"/>
                <w:szCs w:val="18"/>
              </w:rPr>
              <w:t>, %</w:t>
            </w:r>
          </w:p>
        </w:tc>
        <w:tc>
          <w:tcPr>
            <w:tcW w:w="111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0,00</w:t>
            </w:r>
          </w:p>
        </w:tc>
        <w:tc>
          <w:tcPr>
            <w:tcW w:w="93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93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r>
    </w:tbl>
    <w:p w:rsidR="00E60F21" w:rsidRPr="00F827EE" w:rsidRDefault="00E60F21" w:rsidP="000141A9">
      <w:pPr>
        <w:widowControl w:val="0"/>
        <w:autoSpaceDE w:val="0"/>
        <w:autoSpaceDN w:val="0"/>
        <w:adjustRightInd w:val="0"/>
        <w:spacing w:before="240" w:line="360" w:lineRule="auto"/>
        <w:jc w:val="both"/>
        <w:rPr>
          <w:rFonts w:ascii="Arial" w:hAnsi="Arial" w:cs="Arial"/>
          <w:sz w:val="22"/>
          <w:szCs w:val="22"/>
        </w:rPr>
      </w:pPr>
      <w:r w:rsidRPr="00F827EE">
        <w:rPr>
          <w:rFonts w:ascii="Arial" w:hAnsi="Arial" w:cs="Arial"/>
          <w:sz w:val="22"/>
          <w:szCs w:val="22"/>
        </w:rPr>
        <w:t xml:space="preserve">Najwyższa wartość stężeń jednogodzinnych ołowiu występuje w punkcie o współrzędnych </w:t>
      </w:r>
      <w:r w:rsidRPr="00F827EE">
        <w:rPr>
          <w:rFonts w:ascii="Arial" w:hAnsi="Arial" w:cs="Arial"/>
          <w:sz w:val="22"/>
          <w:szCs w:val="22"/>
        </w:rPr>
        <w:lastRenderedPageBreak/>
        <w:t>X = 700 Y = 720 m i wynosi 0,00 µg/m</w:t>
      </w:r>
      <w:r w:rsidRPr="00F827EE">
        <w:rPr>
          <w:rFonts w:ascii="Arial" w:hAnsi="Arial" w:cs="Arial"/>
          <w:sz w:val="22"/>
          <w:szCs w:val="22"/>
          <w:vertAlign w:val="superscript"/>
        </w:rPr>
        <w:t>3</w:t>
      </w:r>
      <w:r w:rsidRPr="00F827EE">
        <w:rPr>
          <w:rFonts w:ascii="Arial" w:hAnsi="Arial" w:cs="Arial"/>
          <w:sz w:val="22"/>
          <w:szCs w:val="22"/>
        </w:rPr>
        <w:t>, wartość ta jest niższa od 0,1*D1. Nie stwierdzono żadnych przekroczeń stężeń jednogodzinnych. Częstość przekroczeń= 0 %. Najwyższa wartość stężeń średniorocznych występuje w punkcie o współrzędnych X = 900 Y = 1320 m, wynosi 0,0004 µg/m</w:t>
      </w:r>
      <w:r w:rsidRPr="00F827EE">
        <w:rPr>
          <w:rFonts w:ascii="Arial" w:hAnsi="Arial" w:cs="Arial"/>
          <w:sz w:val="22"/>
          <w:szCs w:val="22"/>
          <w:vertAlign w:val="superscript"/>
        </w:rPr>
        <w:t>3</w:t>
      </w:r>
      <w:r w:rsidRPr="00F827EE">
        <w:rPr>
          <w:rFonts w:ascii="Arial" w:hAnsi="Arial" w:cs="Arial"/>
          <w:sz w:val="22"/>
          <w:szCs w:val="22"/>
        </w:rPr>
        <w:t xml:space="preserve"> i nie przekracza wartości dyspozycyjnej (D</w:t>
      </w:r>
      <w:r w:rsidRPr="00F827EE">
        <w:rPr>
          <w:rFonts w:ascii="Arial" w:hAnsi="Arial" w:cs="Arial"/>
          <w:sz w:val="22"/>
          <w:szCs w:val="22"/>
          <w:vertAlign w:val="subscript"/>
        </w:rPr>
        <w:t>a</w:t>
      </w:r>
      <w:r w:rsidRPr="00F827EE">
        <w:rPr>
          <w:rFonts w:ascii="Arial" w:hAnsi="Arial" w:cs="Arial"/>
          <w:sz w:val="22"/>
          <w:szCs w:val="22"/>
        </w:rPr>
        <w:t>-R)= 0,47 µg/m</w:t>
      </w:r>
      <w:r w:rsidRPr="00F827EE">
        <w:rPr>
          <w:rFonts w:ascii="Arial" w:hAnsi="Arial" w:cs="Arial"/>
          <w:sz w:val="22"/>
          <w:szCs w:val="22"/>
          <w:vertAlign w:val="superscript"/>
        </w:rPr>
        <w:t>3</w:t>
      </w:r>
      <w:r w:rsidRPr="00F827EE">
        <w:rPr>
          <w:rFonts w:ascii="Arial" w:hAnsi="Arial" w:cs="Arial"/>
          <w:sz w:val="22"/>
          <w:szCs w:val="22"/>
        </w:rPr>
        <w:t>.</w:t>
      </w:r>
    </w:p>
    <w:p w:rsidR="00E60F21" w:rsidRPr="00F827EE" w:rsidRDefault="00E60F21" w:rsidP="00E60F21">
      <w:pPr>
        <w:widowControl w:val="0"/>
        <w:autoSpaceDE w:val="0"/>
        <w:autoSpaceDN w:val="0"/>
        <w:adjustRightInd w:val="0"/>
        <w:spacing w:line="360" w:lineRule="auto"/>
        <w:jc w:val="both"/>
        <w:rPr>
          <w:rFonts w:ascii="Arial" w:hAnsi="Arial" w:cs="Arial"/>
          <w:sz w:val="22"/>
          <w:szCs w:val="22"/>
        </w:rPr>
      </w:pPr>
    </w:p>
    <w:p w:rsidR="00E60F21" w:rsidRPr="00F827EE" w:rsidRDefault="00E60F21" w:rsidP="00E60F21">
      <w:pPr>
        <w:widowControl w:val="0"/>
        <w:autoSpaceDE w:val="0"/>
        <w:autoSpaceDN w:val="0"/>
        <w:adjustRightInd w:val="0"/>
        <w:spacing w:line="360" w:lineRule="auto"/>
        <w:jc w:val="both"/>
        <w:rPr>
          <w:rFonts w:ascii="Arial" w:hAnsi="Arial" w:cs="Arial"/>
          <w:bCs/>
          <w:sz w:val="22"/>
          <w:szCs w:val="22"/>
        </w:rPr>
      </w:pPr>
      <w:r w:rsidRPr="00F827EE">
        <w:rPr>
          <w:rFonts w:ascii="Arial" w:hAnsi="Arial" w:cs="Arial"/>
          <w:bCs/>
          <w:sz w:val="22"/>
          <w:szCs w:val="22"/>
        </w:rPr>
        <w:t>Zestawienie maksymalnych wartości stężeń węglowodorów aromatyczne w sieci receptorów</w:t>
      </w:r>
    </w:p>
    <w:tbl>
      <w:tblPr>
        <w:tblW w:w="8925" w:type="dxa"/>
        <w:tblInd w:w="10" w:type="dxa"/>
        <w:tblLayout w:type="fixed"/>
        <w:tblCellMar>
          <w:left w:w="0" w:type="dxa"/>
          <w:right w:w="0" w:type="dxa"/>
        </w:tblCellMar>
        <w:tblLook w:val="04A0" w:firstRow="1" w:lastRow="0" w:firstColumn="1" w:lastColumn="0" w:noHBand="0" w:noVBand="1"/>
      </w:tblPr>
      <w:tblGrid>
        <w:gridCol w:w="3660"/>
        <w:gridCol w:w="1110"/>
        <w:gridCol w:w="930"/>
        <w:gridCol w:w="930"/>
        <w:gridCol w:w="765"/>
        <w:gridCol w:w="765"/>
        <w:gridCol w:w="765"/>
      </w:tblGrid>
      <w:tr w:rsidR="00E60F21" w:rsidRPr="00F827EE" w:rsidTr="000141A9">
        <w:tc>
          <w:tcPr>
            <w:tcW w:w="3660" w:type="dxa"/>
            <w:tcBorders>
              <w:top w:val="single" w:sz="8" w:space="0" w:color="auto"/>
              <w:left w:val="single" w:sz="8"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bCs/>
              </w:rPr>
              <w:t xml:space="preserve"> </w:t>
            </w:r>
            <w:r w:rsidRPr="00F827EE">
              <w:rPr>
                <w:rFonts w:ascii="Arial" w:hAnsi="Arial" w:cs="Arial"/>
                <w:b/>
                <w:sz w:val="18"/>
                <w:szCs w:val="18"/>
              </w:rPr>
              <w:t>Parametr</w:t>
            </w:r>
          </w:p>
        </w:tc>
        <w:tc>
          <w:tcPr>
            <w:tcW w:w="111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Wartość</w:t>
            </w:r>
          </w:p>
        </w:tc>
        <w:tc>
          <w:tcPr>
            <w:tcW w:w="93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X</w:t>
            </w:r>
          </w:p>
        </w:tc>
        <w:tc>
          <w:tcPr>
            <w:tcW w:w="93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Y</w:t>
            </w:r>
          </w:p>
        </w:tc>
        <w:tc>
          <w:tcPr>
            <w:tcW w:w="765"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kryt.</w:t>
            </w:r>
          </w:p>
        </w:tc>
        <w:tc>
          <w:tcPr>
            <w:tcW w:w="765"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kryt.</w:t>
            </w:r>
          </w:p>
        </w:tc>
        <w:tc>
          <w:tcPr>
            <w:tcW w:w="765" w:type="dxa"/>
            <w:tcBorders>
              <w:top w:val="single" w:sz="8" w:space="0" w:color="auto"/>
              <w:left w:val="single" w:sz="6" w:space="0" w:color="auto"/>
              <w:bottom w:val="nil"/>
              <w:right w:val="single" w:sz="8"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kryt.</w:t>
            </w:r>
          </w:p>
        </w:tc>
      </w:tr>
      <w:tr w:rsidR="00E60F21" w:rsidRPr="00F827EE" w:rsidTr="000141A9">
        <w:tc>
          <w:tcPr>
            <w:tcW w:w="3660" w:type="dxa"/>
            <w:tcBorders>
              <w:top w:val="nil"/>
              <w:left w:val="single" w:sz="8" w:space="0" w:color="auto"/>
              <w:bottom w:val="nil"/>
              <w:right w:val="single" w:sz="6" w:space="0" w:color="auto"/>
            </w:tcBorders>
            <w:shd w:val="clear" w:color="auto" w:fill="C6D9F1" w:themeFill="text2" w:themeFillTint="33"/>
          </w:tcPr>
          <w:p w:rsidR="00E60F21" w:rsidRPr="00F827EE" w:rsidRDefault="00E60F21" w:rsidP="00E60F21">
            <w:pPr>
              <w:widowControl w:val="0"/>
              <w:autoSpaceDE w:val="0"/>
              <w:autoSpaceDN w:val="0"/>
              <w:adjustRightInd w:val="0"/>
              <w:spacing w:line="312" w:lineRule="auto"/>
              <w:rPr>
                <w:rFonts w:ascii="Arial" w:hAnsi="Arial" w:cs="Arial"/>
                <w:b/>
                <w:sz w:val="18"/>
                <w:szCs w:val="18"/>
              </w:rPr>
            </w:pPr>
          </w:p>
        </w:tc>
        <w:tc>
          <w:tcPr>
            <w:tcW w:w="1110" w:type="dxa"/>
            <w:tcBorders>
              <w:top w:val="nil"/>
              <w:left w:val="single" w:sz="4" w:space="0" w:color="auto"/>
              <w:bottom w:val="nil"/>
              <w:right w:val="single" w:sz="4" w:space="0" w:color="auto"/>
            </w:tcBorders>
            <w:shd w:val="clear" w:color="auto" w:fill="C6D9F1" w:themeFill="text2" w:themeFillTint="33"/>
          </w:tcPr>
          <w:p w:rsidR="00E60F21" w:rsidRPr="00F827EE" w:rsidRDefault="00E60F21" w:rsidP="00E60F21">
            <w:pPr>
              <w:widowControl w:val="0"/>
              <w:autoSpaceDE w:val="0"/>
              <w:autoSpaceDN w:val="0"/>
              <w:adjustRightInd w:val="0"/>
              <w:spacing w:line="312" w:lineRule="auto"/>
              <w:rPr>
                <w:rFonts w:ascii="Arial" w:hAnsi="Arial" w:cs="Arial"/>
                <w:b/>
                <w:sz w:val="18"/>
                <w:szCs w:val="18"/>
              </w:rPr>
            </w:pPr>
          </w:p>
        </w:tc>
        <w:tc>
          <w:tcPr>
            <w:tcW w:w="930"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m</w:t>
            </w:r>
          </w:p>
        </w:tc>
        <w:tc>
          <w:tcPr>
            <w:tcW w:w="930"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m</w:t>
            </w:r>
          </w:p>
        </w:tc>
        <w:tc>
          <w:tcPr>
            <w:tcW w:w="765"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proofErr w:type="spellStart"/>
            <w:r w:rsidRPr="00F827EE">
              <w:rPr>
                <w:rFonts w:ascii="Arial" w:hAnsi="Arial" w:cs="Arial"/>
                <w:b/>
                <w:sz w:val="18"/>
                <w:szCs w:val="18"/>
              </w:rPr>
              <w:t>stan.r</w:t>
            </w:r>
            <w:proofErr w:type="spellEnd"/>
            <w:r w:rsidRPr="00F827EE">
              <w:rPr>
                <w:rFonts w:ascii="Arial" w:hAnsi="Arial" w:cs="Arial"/>
                <w:b/>
                <w:sz w:val="18"/>
                <w:szCs w:val="18"/>
              </w:rPr>
              <w:t>.</w:t>
            </w:r>
          </w:p>
        </w:tc>
        <w:tc>
          <w:tcPr>
            <w:tcW w:w="765"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proofErr w:type="spellStart"/>
            <w:r w:rsidRPr="00F827EE">
              <w:rPr>
                <w:rFonts w:ascii="Arial" w:hAnsi="Arial" w:cs="Arial"/>
                <w:b/>
                <w:sz w:val="18"/>
                <w:szCs w:val="18"/>
              </w:rPr>
              <w:t>pręd.w</w:t>
            </w:r>
            <w:proofErr w:type="spellEnd"/>
            <w:r w:rsidRPr="00F827EE">
              <w:rPr>
                <w:rFonts w:ascii="Arial" w:hAnsi="Arial" w:cs="Arial"/>
                <w:b/>
                <w:sz w:val="18"/>
                <w:szCs w:val="18"/>
              </w:rPr>
              <w:t>.</w:t>
            </w:r>
          </w:p>
        </w:tc>
        <w:tc>
          <w:tcPr>
            <w:tcW w:w="765" w:type="dxa"/>
            <w:tcBorders>
              <w:top w:val="nil"/>
              <w:left w:val="single" w:sz="6" w:space="0" w:color="auto"/>
              <w:bottom w:val="nil"/>
              <w:right w:val="single" w:sz="8"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proofErr w:type="spellStart"/>
            <w:r w:rsidRPr="00F827EE">
              <w:rPr>
                <w:rFonts w:ascii="Arial" w:hAnsi="Arial" w:cs="Arial"/>
                <w:b/>
                <w:sz w:val="18"/>
                <w:szCs w:val="18"/>
              </w:rPr>
              <w:t>kier.w</w:t>
            </w:r>
            <w:proofErr w:type="spellEnd"/>
            <w:r w:rsidRPr="00F827EE">
              <w:rPr>
                <w:rFonts w:ascii="Arial" w:hAnsi="Arial" w:cs="Arial"/>
                <w:b/>
                <w:sz w:val="18"/>
                <w:szCs w:val="18"/>
              </w:rPr>
              <w:t>.</w:t>
            </w:r>
          </w:p>
        </w:tc>
      </w:tr>
      <w:tr w:rsidR="00E60F21" w:rsidRPr="00F827EE" w:rsidTr="00E60F21">
        <w:tc>
          <w:tcPr>
            <w:tcW w:w="3660" w:type="dxa"/>
            <w:tcBorders>
              <w:top w:val="single" w:sz="6"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vertAlign w:val="superscript"/>
              </w:rPr>
            </w:pPr>
            <w:r w:rsidRPr="00F827EE">
              <w:rPr>
                <w:rFonts w:ascii="Arial" w:hAnsi="Arial" w:cs="Arial"/>
                <w:sz w:val="18"/>
                <w:szCs w:val="18"/>
              </w:rPr>
              <w:t>Stężenie maksymalne µg/m</w:t>
            </w:r>
            <w:r w:rsidRPr="00F827EE">
              <w:rPr>
                <w:rFonts w:ascii="Arial" w:hAnsi="Arial" w:cs="Arial"/>
                <w:sz w:val="18"/>
                <w:szCs w:val="18"/>
                <w:vertAlign w:val="superscript"/>
              </w:rPr>
              <w:t>3</w:t>
            </w:r>
          </w:p>
        </w:tc>
        <w:tc>
          <w:tcPr>
            <w:tcW w:w="111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1,3</w:t>
            </w:r>
          </w:p>
        </w:tc>
        <w:tc>
          <w:tcPr>
            <w:tcW w:w="93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550</w:t>
            </w:r>
          </w:p>
        </w:tc>
        <w:tc>
          <w:tcPr>
            <w:tcW w:w="93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2280</w:t>
            </w:r>
          </w:p>
        </w:tc>
        <w:tc>
          <w:tcPr>
            <w:tcW w:w="765"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6</w:t>
            </w:r>
          </w:p>
        </w:tc>
        <w:tc>
          <w:tcPr>
            <w:tcW w:w="765"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w:t>
            </w:r>
          </w:p>
        </w:tc>
        <w:tc>
          <w:tcPr>
            <w:tcW w:w="765" w:type="dxa"/>
            <w:tcBorders>
              <w:top w:val="single" w:sz="6"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ENE</w:t>
            </w:r>
          </w:p>
        </w:tc>
      </w:tr>
      <w:tr w:rsidR="00E60F21" w:rsidRPr="00F827EE" w:rsidTr="00E60F21">
        <w:tc>
          <w:tcPr>
            <w:tcW w:w="366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vertAlign w:val="superscript"/>
              </w:rPr>
            </w:pPr>
            <w:r w:rsidRPr="00F827EE">
              <w:rPr>
                <w:rFonts w:ascii="Arial" w:hAnsi="Arial" w:cs="Arial"/>
                <w:sz w:val="18"/>
                <w:szCs w:val="18"/>
              </w:rPr>
              <w:t>Stężenie średnioroczne µg/m</w:t>
            </w:r>
            <w:r w:rsidRPr="00F827EE">
              <w:rPr>
                <w:rFonts w:ascii="Arial" w:hAnsi="Arial" w:cs="Arial"/>
                <w:sz w:val="18"/>
                <w:szCs w:val="18"/>
                <w:vertAlign w:val="superscript"/>
              </w:rPr>
              <w:t>3</w:t>
            </w:r>
          </w:p>
        </w:tc>
        <w:tc>
          <w:tcPr>
            <w:tcW w:w="111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0,155</w:t>
            </w:r>
          </w:p>
        </w:tc>
        <w:tc>
          <w:tcPr>
            <w:tcW w:w="93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550</w:t>
            </w:r>
          </w:p>
        </w:tc>
        <w:tc>
          <w:tcPr>
            <w:tcW w:w="93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2280</w:t>
            </w:r>
          </w:p>
        </w:tc>
        <w:tc>
          <w:tcPr>
            <w:tcW w:w="765"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6</w:t>
            </w:r>
          </w:p>
        </w:tc>
        <w:tc>
          <w:tcPr>
            <w:tcW w:w="765"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w:t>
            </w:r>
          </w:p>
        </w:tc>
        <w:tc>
          <w:tcPr>
            <w:tcW w:w="765"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ENE</w:t>
            </w:r>
          </w:p>
        </w:tc>
      </w:tr>
      <w:tr w:rsidR="00E60F21" w:rsidRPr="00F827EE" w:rsidTr="00E60F21">
        <w:tc>
          <w:tcPr>
            <w:tcW w:w="3660" w:type="dxa"/>
            <w:tcBorders>
              <w:top w:val="nil"/>
              <w:left w:val="single" w:sz="8"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rPr>
            </w:pPr>
            <w:r w:rsidRPr="00F827EE">
              <w:rPr>
                <w:rFonts w:ascii="Arial" w:hAnsi="Arial" w:cs="Arial"/>
                <w:sz w:val="18"/>
                <w:szCs w:val="18"/>
              </w:rPr>
              <w:t>Częstość przekroczeń D1= 1000 µg/m</w:t>
            </w:r>
            <w:r w:rsidRPr="00F827EE">
              <w:rPr>
                <w:rFonts w:ascii="Arial" w:hAnsi="Arial" w:cs="Arial"/>
                <w:sz w:val="18"/>
                <w:szCs w:val="18"/>
                <w:vertAlign w:val="superscript"/>
              </w:rPr>
              <w:t>3</w:t>
            </w:r>
            <w:r w:rsidRPr="00F827EE">
              <w:rPr>
                <w:rFonts w:ascii="Arial" w:hAnsi="Arial" w:cs="Arial"/>
                <w:sz w:val="18"/>
                <w:szCs w:val="18"/>
              </w:rPr>
              <w:t>, %</w:t>
            </w:r>
          </w:p>
        </w:tc>
        <w:tc>
          <w:tcPr>
            <w:tcW w:w="111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0,00</w:t>
            </w:r>
          </w:p>
        </w:tc>
        <w:tc>
          <w:tcPr>
            <w:tcW w:w="93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93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r>
    </w:tbl>
    <w:p w:rsidR="00E60F21" w:rsidRPr="00F827EE" w:rsidRDefault="00E60F21" w:rsidP="000141A9">
      <w:pPr>
        <w:widowControl w:val="0"/>
        <w:autoSpaceDE w:val="0"/>
        <w:autoSpaceDN w:val="0"/>
        <w:adjustRightInd w:val="0"/>
        <w:spacing w:before="240" w:line="360" w:lineRule="auto"/>
        <w:jc w:val="both"/>
        <w:rPr>
          <w:rFonts w:ascii="Arial" w:hAnsi="Arial" w:cs="Arial"/>
          <w:sz w:val="22"/>
          <w:szCs w:val="22"/>
        </w:rPr>
      </w:pPr>
      <w:r w:rsidRPr="00F827EE">
        <w:rPr>
          <w:rFonts w:ascii="Arial" w:hAnsi="Arial" w:cs="Arial"/>
          <w:sz w:val="22"/>
          <w:szCs w:val="22"/>
        </w:rPr>
        <w:t xml:space="preserve">Najwyższa wartość stężeń jednogodzinnych węglowodorów aromatyczne występuje </w:t>
      </w:r>
      <w:r w:rsidR="001D371F" w:rsidRPr="00F827EE">
        <w:rPr>
          <w:rFonts w:ascii="Arial" w:hAnsi="Arial" w:cs="Arial"/>
          <w:sz w:val="22"/>
          <w:szCs w:val="22"/>
        </w:rPr>
        <w:br/>
      </w:r>
      <w:r w:rsidRPr="00F827EE">
        <w:rPr>
          <w:rFonts w:ascii="Arial" w:hAnsi="Arial" w:cs="Arial"/>
          <w:sz w:val="22"/>
          <w:szCs w:val="22"/>
        </w:rPr>
        <w:t>w punkcie o współrzędnych X = 550 Y = 2280 m i wynosi 1,3 µg/m</w:t>
      </w:r>
      <w:r w:rsidRPr="00F827EE">
        <w:rPr>
          <w:rFonts w:ascii="Arial" w:hAnsi="Arial" w:cs="Arial"/>
          <w:sz w:val="22"/>
          <w:szCs w:val="22"/>
          <w:vertAlign w:val="superscript"/>
        </w:rPr>
        <w:t>3</w:t>
      </w:r>
      <w:r w:rsidRPr="00F827EE">
        <w:rPr>
          <w:rFonts w:ascii="Arial" w:hAnsi="Arial" w:cs="Arial"/>
          <w:sz w:val="22"/>
          <w:szCs w:val="22"/>
        </w:rPr>
        <w:t>, wartość ta jest niższa od 0,1*D1. Nie stwierdzono żadnych przekroczeń stężeń jednogodzinnych. Częstość przekroczeń= 0 %. Najwyższa wartość stężeń średniorocznych występuje w punkcie o współrzędnych X = 550 Y = 2280 m, wynosi 0,155 µg/m</w:t>
      </w:r>
      <w:r w:rsidRPr="00F827EE">
        <w:rPr>
          <w:rFonts w:ascii="Arial" w:hAnsi="Arial" w:cs="Arial"/>
          <w:sz w:val="22"/>
          <w:szCs w:val="22"/>
          <w:vertAlign w:val="superscript"/>
        </w:rPr>
        <w:t>3</w:t>
      </w:r>
      <w:r w:rsidRPr="00F827EE">
        <w:rPr>
          <w:rFonts w:ascii="Arial" w:hAnsi="Arial" w:cs="Arial"/>
          <w:sz w:val="22"/>
          <w:szCs w:val="22"/>
        </w:rPr>
        <w:t xml:space="preserve"> i nie przekracza wartości dyspozycyjnej (D</w:t>
      </w:r>
      <w:r w:rsidRPr="00F827EE">
        <w:rPr>
          <w:rFonts w:ascii="Arial" w:hAnsi="Arial" w:cs="Arial"/>
          <w:sz w:val="22"/>
          <w:szCs w:val="22"/>
          <w:vertAlign w:val="subscript"/>
        </w:rPr>
        <w:t>a</w:t>
      </w:r>
      <w:r w:rsidRPr="00F827EE">
        <w:rPr>
          <w:rFonts w:ascii="Arial" w:hAnsi="Arial" w:cs="Arial"/>
          <w:sz w:val="22"/>
          <w:szCs w:val="22"/>
        </w:rPr>
        <w:t>-R)= 38,7 µg/m</w:t>
      </w:r>
      <w:r w:rsidRPr="00F827EE">
        <w:rPr>
          <w:rFonts w:ascii="Arial" w:hAnsi="Arial" w:cs="Arial"/>
          <w:sz w:val="22"/>
          <w:szCs w:val="22"/>
          <w:vertAlign w:val="superscript"/>
        </w:rPr>
        <w:t>3</w:t>
      </w:r>
      <w:r w:rsidRPr="00F827EE">
        <w:rPr>
          <w:rFonts w:ascii="Arial" w:hAnsi="Arial" w:cs="Arial"/>
          <w:sz w:val="22"/>
          <w:szCs w:val="22"/>
        </w:rPr>
        <w:t>.</w:t>
      </w:r>
    </w:p>
    <w:p w:rsidR="00E60F21" w:rsidRPr="00F827EE" w:rsidRDefault="00E60F21" w:rsidP="00E60F21">
      <w:pPr>
        <w:widowControl w:val="0"/>
        <w:autoSpaceDE w:val="0"/>
        <w:autoSpaceDN w:val="0"/>
        <w:adjustRightInd w:val="0"/>
        <w:spacing w:line="360" w:lineRule="auto"/>
        <w:jc w:val="both"/>
        <w:rPr>
          <w:rFonts w:ascii="Arial" w:hAnsi="Arial" w:cs="Arial"/>
          <w:sz w:val="22"/>
          <w:szCs w:val="22"/>
        </w:rPr>
      </w:pPr>
    </w:p>
    <w:p w:rsidR="00E60F21" w:rsidRPr="00F827EE" w:rsidRDefault="00E60F21" w:rsidP="00E60F21">
      <w:pPr>
        <w:widowControl w:val="0"/>
        <w:autoSpaceDE w:val="0"/>
        <w:autoSpaceDN w:val="0"/>
        <w:adjustRightInd w:val="0"/>
        <w:spacing w:line="360" w:lineRule="auto"/>
        <w:jc w:val="both"/>
        <w:rPr>
          <w:rFonts w:ascii="Arial" w:hAnsi="Arial" w:cs="Arial"/>
          <w:bCs/>
          <w:sz w:val="22"/>
          <w:szCs w:val="22"/>
        </w:rPr>
      </w:pPr>
      <w:r w:rsidRPr="00F827EE">
        <w:rPr>
          <w:rFonts w:ascii="Arial" w:hAnsi="Arial" w:cs="Arial"/>
          <w:bCs/>
          <w:sz w:val="22"/>
          <w:szCs w:val="22"/>
        </w:rPr>
        <w:t>Zestawienie maksymalnych wartości stężeń węglowodorów alifatycznych w sieci receptorów</w:t>
      </w:r>
    </w:p>
    <w:tbl>
      <w:tblPr>
        <w:tblW w:w="8925" w:type="dxa"/>
        <w:tblInd w:w="10" w:type="dxa"/>
        <w:tblLayout w:type="fixed"/>
        <w:tblCellMar>
          <w:left w:w="0" w:type="dxa"/>
          <w:right w:w="0" w:type="dxa"/>
        </w:tblCellMar>
        <w:tblLook w:val="04A0" w:firstRow="1" w:lastRow="0" w:firstColumn="1" w:lastColumn="0" w:noHBand="0" w:noVBand="1"/>
      </w:tblPr>
      <w:tblGrid>
        <w:gridCol w:w="3660"/>
        <w:gridCol w:w="1110"/>
        <w:gridCol w:w="930"/>
        <w:gridCol w:w="930"/>
        <w:gridCol w:w="765"/>
        <w:gridCol w:w="765"/>
        <w:gridCol w:w="765"/>
      </w:tblGrid>
      <w:tr w:rsidR="00E60F21" w:rsidRPr="00F827EE" w:rsidTr="000141A9">
        <w:tc>
          <w:tcPr>
            <w:tcW w:w="3660" w:type="dxa"/>
            <w:tcBorders>
              <w:top w:val="single" w:sz="8" w:space="0" w:color="auto"/>
              <w:left w:val="single" w:sz="8"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bCs/>
              </w:rPr>
              <w:t xml:space="preserve"> </w:t>
            </w:r>
            <w:r w:rsidRPr="00F827EE">
              <w:rPr>
                <w:rFonts w:ascii="Arial" w:hAnsi="Arial" w:cs="Arial"/>
                <w:b/>
                <w:sz w:val="18"/>
                <w:szCs w:val="18"/>
              </w:rPr>
              <w:t>Parametr</w:t>
            </w:r>
          </w:p>
        </w:tc>
        <w:tc>
          <w:tcPr>
            <w:tcW w:w="111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Wartość</w:t>
            </w:r>
          </w:p>
        </w:tc>
        <w:tc>
          <w:tcPr>
            <w:tcW w:w="93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X</w:t>
            </w:r>
          </w:p>
        </w:tc>
        <w:tc>
          <w:tcPr>
            <w:tcW w:w="93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Y</w:t>
            </w:r>
          </w:p>
        </w:tc>
        <w:tc>
          <w:tcPr>
            <w:tcW w:w="765"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kryt.</w:t>
            </w:r>
          </w:p>
        </w:tc>
        <w:tc>
          <w:tcPr>
            <w:tcW w:w="765"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kryt.</w:t>
            </w:r>
          </w:p>
        </w:tc>
        <w:tc>
          <w:tcPr>
            <w:tcW w:w="765" w:type="dxa"/>
            <w:tcBorders>
              <w:top w:val="single" w:sz="8" w:space="0" w:color="auto"/>
              <w:left w:val="single" w:sz="6" w:space="0" w:color="auto"/>
              <w:bottom w:val="nil"/>
              <w:right w:val="single" w:sz="8"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kryt.</w:t>
            </w:r>
          </w:p>
        </w:tc>
      </w:tr>
      <w:tr w:rsidR="00E60F21" w:rsidRPr="00F827EE" w:rsidTr="000141A9">
        <w:tc>
          <w:tcPr>
            <w:tcW w:w="3660" w:type="dxa"/>
            <w:tcBorders>
              <w:top w:val="nil"/>
              <w:left w:val="single" w:sz="8" w:space="0" w:color="auto"/>
              <w:bottom w:val="nil"/>
              <w:right w:val="single" w:sz="6" w:space="0" w:color="auto"/>
            </w:tcBorders>
            <w:shd w:val="clear" w:color="auto" w:fill="C6D9F1" w:themeFill="text2" w:themeFillTint="33"/>
          </w:tcPr>
          <w:p w:rsidR="00E60F21" w:rsidRPr="00F827EE" w:rsidRDefault="00E60F21" w:rsidP="00E60F21">
            <w:pPr>
              <w:widowControl w:val="0"/>
              <w:autoSpaceDE w:val="0"/>
              <w:autoSpaceDN w:val="0"/>
              <w:adjustRightInd w:val="0"/>
              <w:spacing w:line="312" w:lineRule="auto"/>
              <w:rPr>
                <w:rFonts w:ascii="Arial" w:hAnsi="Arial" w:cs="Arial"/>
                <w:b/>
                <w:sz w:val="18"/>
                <w:szCs w:val="18"/>
              </w:rPr>
            </w:pPr>
          </w:p>
        </w:tc>
        <w:tc>
          <w:tcPr>
            <w:tcW w:w="1110" w:type="dxa"/>
            <w:tcBorders>
              <w:top w:val="nil"/>
              <w:left w:val="single" w:sz="4" w:space="0" w:color="auto"/>
              <w:bottom w:val="nil"/>
              <w:right w:val="single" w:sz="4" w:space="0" w:color="auto"/>
            </w:tcBorders>
            <w:shd w:val="clear" w:color="auto" w:fill="C6D9F1" w:themeFill="text2" w:themeFillTint="33"/>
          </w:tcPr>
          <w:p w:rsidR="00E60F21" w:rsidRPr="00F827EE" w:rsidRDefault="00E60F21" w:rsidP="00E60F21">
            <w:pPr>
              <w:widowControl w:val="0"/>
              <w:autoSpaceDE w:val="0"/>
              <w:autoSpaceDN w:val="0"/>
              <w:adjustRightInd w:val="0"/>
              <w:spacing w:line="312" w:lineRule="auto"/>
              <w:rPr>
                <w:rFonts w:ascii="Arial" w:hAnsi="Arial" w:cs="Arial"/>
                <w:b/>
                <w:sz w:val="18"/>
                <w:szCs w:val="18"/>
              </w:rPr>
            </w:pPr>
          </w:p>
        </w:tc>
        <w:tc>
          <w:tcPr>
            <w:tcW w:w="930"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m</w:t>
            </w:r>
          </w:p>
        </w:tc>
        <w:tc>
          <w:tcPr>
            <w:tcW w:w="930"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m</w:t>
            </w:r>
          </w:p>
        </w:tc>
        <w:tc>
          <w:tcPr>
            <w:tcW w:w="765"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proofErr w:type="spellStart"/>
            <w:r w:rsidRPr="00F827EE">
              <w:rPr>
                <w:rFonts w:ascii="Arial" w:hAnsi="Arial" w:cs="Arial"/>
                <w:b/>
                <w:sz w:val="18"/>
                <w:szCs w:val="18"/>
              </w:rPr>
              <w:t>stan.r</w:t>
            </w:r>
            <w:proofErr w:type="spellEnd"/>
            <w:r w:rsidRPr="00F827EE">
              <w:rPr>
                <w:rFonts w:ascii="Arial" w:hAnsi="Arial" w:cs="Arial"/>
                <w:b/>
                <w:sz w:val="18"/>
                <w:szCs w:val="18"/>
              </w:rPr>
              <w:t>.</w:t>
            </w:r>
          </w:p>
        </w:tc>
        <w:tc>
          <w:tcPr>
            <w:tcW w:w="765"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proofErr w:type="spellStart"/>
            <w:r w:rsidRPr="00F827EE">
              <w:rPr>
                <w:rFonts w:ascii="Arial" w:hAnsi="Arial" w:cs="Arial"/>
                <w:b/>
                <w:sz w:val="18"/>
                <w:szCs w:val="18"/>
              </w:rPr>
              <w:t>pręd.w</w:t>
            </w:r>
            <w:proofErr w:type="spellEnd"/>
            <w:r w:rsidRPr="00F827EE">
              <w:rPr>
                <w:rFonts w:ascii="Arial" w:hAnsi="Arial" w:cs="Arial"/>
                <w:b/>
                <w:sz w:val="18"/>
                <w:szCs w:val="18"/>
              </w:rPr>
              <w:t>.</w:t>
            </w:r>
          </w:p>
        </w:tc>
        <w:tc>
          <w:tcPr>
            <w:tcW w:w="765" w:type="dxa"/>
            <w:tcBorders>
              <w:top w:val="nil"/>
              <w:left w:val="single" w:sz="6" w:space="0" w:color="auto"/>
              <w:bottom w:val="nil"/>
              <w:right w:val="single" w:sz="8"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proofErr w:type="spellStart"/>
            <w:r w:rsidRPr="00F827EE">
              <w:rPr>
                <w:rFonts w:ascii="Arial" w:hAnsi="Arial" w:cs="Arial"/>
                <w:b/>
                <w:sz w:val="18"/>
                <w:szCs w:val="18"/>
              </w:rPr>
              <w:t>kier.w</w:t>
            </w:r>
            <w:proofErr w:type="spellEnd"/>
            <w:r w:rsidRPr="00F827EE">
              <w:rPr>
                <w:rFonts w:ascii="Arial" w:hAnsi="Arial" w:cs="Arial"/>
                <w:b/>
                <w:sz w:val="18"/>
                <w:szCs w:val="18"/>
              </w:rPr>
              <w:t>.</w:t>
            </w:r>
          </w:p>
        </w:tc>
      </w:tr>
      <w:tr w:rsidR="00E60F21" w:rsidRPr="00F827EE" w:rsidTr="00E60F21">
        <w:tc>
          <w:tcPr>
            <w:tcW w:w="3660" w:type="dxa"/>
            <w:tcBorders>
              <w:top w:val="single" w:sz="6"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vertAlign w:val="superscript"/>
              </w:rPr>
            </w:pPr>
            <w:r w:rsidRPr="00F827EE">
              <w:rPr>
                <w:rFonts w:ascii="Arial" w:hAnsi="Arial" w:cs="Arial"/>
                <w:sz w:val="18"/>
                <w:szCs w:val="18"/>
              </w:rPr>
              <w:t>Stężenie maksymalne µg/m</w:t>
            </w:r>
            <w:r w:rsidRPr="00F827EE">
              <w:rPr>
                <w:rFonts w:ascii="Arial" w:hAnsi="Arial" w:cs="Arial"/>
                <w:sz w:val="18"/>
                <w:szCs w:val="18"/>
                <w:vertAlign w:val="superscript"/>
              </w:rPr>
              <w:t>3</w:t>
            </w:r>
          </w:p>
        </w:tc>
        <w:tc>
          <w:tcPr>
            <w:tcW w:w="111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2,9</w:t>
            </w:r>
          </w:p>
        </w:tc>
        <w:tc>
          <w:tcPr>
            <w:tcW w:w="93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550</w:t>
            </w:r>
          </w:p>
        </w:tc>
        <w:tc>
          <w:tcPr>
            <w:tcW w:w="93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2280</w:t>
            </w:r>
          </w:p>
        </w:tc>
        <w:tc>
          <w:tcPr>
            <w:tcW w:w="765"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6</w:t>
            </w:r>
          </w:p>
        </w:tc>
        <w:tc>
          <w:tcPr>
            <w:tcW w:w="765"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w:t>
            </w:r>
          </w:p>
        </w:tc>
        <w:tc>
          <w:tcPr>
            <w:tcW w:w="765" w:type="dxa"/>
            <w:tcBorders>
              <w:top w:val="single" w:sz="6"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ENE</w:t>
            </w:r>
          </w:p>
        </w:tc>
      </w:tr>
      <w:tr w:rsidR="00E60F21" w:rsidRPr="00F827EE" w:rsidTr="00E60F21">
        <w:tc>
          <w:tcPr>
            <w:tcW w:w="366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vertAlign w:val="superscript"/>
              </w:rPr>
            </w:pPr>
            <w:r w:rsidRPr="00F827EE">
              <w:rPr>
                <w:rFonts w:ascii="Arial" w:hAnsi="Arial" w:cs="Arial"/>
                <w:sz w:val="18"/>
                <w:szCs w:val="18"/>
              </w:rPr>
              <w:t>Stężenie średnioroczne µg/m</w:t>
            </w:r>
            <w:r w:rsidRPr="00F827EE">
              <w:rPr>
                <w:rFonts w:ascii="Arial" w:hAnsi="Arial" w:cs="Arial"/>
                <w:sz w:val="18"/>
                <w:szCs w:val="18"/>
                <w:vertAlign w:val="superscript"/>
              </w:rPr>
              <w:t>3</w:t>
            </w:r>
          </w:p>
        </w:tc>
        <w:tc>
          <w:tcPr>
            <w:tcW w:w="111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0,353</w:t>
            </w:r>
          </w:p>
        </w:tc>
        <w:tc>
          <w:tcPr>
            <w:tcW w:w="93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550</w:t>
            </w:r>
          </w:p>
        </w:tc>
        <w:tc>
          <w:tcPr>
            <w:tcW w:w="93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2280</w:t>
            </w:r>
          </w:p>
        </w:tc>
        <w:tc>
          <w:tcPr>
            <w:tcW w:w="765"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6</w:t>
            </w:r>
          </w:p>
        </w:tc>
        <w:tc>
          <w:tcPr>
            <w:tcW w:w="765"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w:t>
            </w:r>
          </w:p>
        </w:tc>
        <w:tc>
          <w:tcPr>
            <w:tcW w:w="765"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ENE</w:t>
            </w:r>
          </w:p>
        </w:tc>
      </w:tr>
      <w:tr w:rsidR="00E60F21" w:rsidRPr="00F827EE" w:rsidTr="00E60F21">
        <w:tc>
          <w:tcPr>
            <w:tcW w:w="3660" w:type="dxa"/>
            <w:tcBorders>
              <w:top w:val="nil"/>
              <w:left w:val="single" w:sz="8"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rPr>
            </w:pPr>
            <w:r w:rsidRPr="00F827EE">
              <w:rPr>
                <w:rFonts w:ascii="Arial" w:hAnsi="Arial" w:cs="Arial"/>
                <w:sz w:val="18"/>
                <w:szCs w:val="18"/>
              </w:rPr>
              <w:t>Częstość przekroczeń D1= 3000 µg/m</w:t>
            </w:r>
            <w:r w:rsidRPr="00F827EE">
              <w:rPr>
                <w:rFonts w:ascii="Arial" w:hAnsi="Arial" w:cs="Arial"/>
                <w:sz w:val="18"/>
                <w:szCs w:val="18"/>
                <w:vertAlign w:val="superscript"/>
              </w:rPr>
              <w:t>3</w:t>
            </w:r>
            <w:r w:rsidRPr="00F827EE">
              <w:rPr>
                <w:rFonts w:ascii="Arial" w:hAnsi="Arial" w:cs="Arial"/>
                <w:sz w:val="18"/>
                <w:szCs w:val="18"/>
              </w:rPr>
              <w:t>, %</w:t>
            </w:r>
          </w:p>
        </w:tc>
        <w:tc>
          <w:tcPr>
            <w:tcW w:w="111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0,00</w:t>
            </w:r>
          </w:p>
        </w:tc>
        <w:tc>
          <w:tcPr>
            <w:tcW w:w="93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93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r>
    </w:tbl>
    <w:p w:rsidR="00E60F21" w:rsidRPr="00F827EE" w:rsidRDefault="00E60F21" w:rsidP="000141A9">
      <w:pPr>
        <w:widowControl w:val="0"/>
        <w:autoSpaceDE w:val="0"/>
        <w:autoSpaceDN w:val="0"/>
        <w:adjustRightInd w:val="0"/>
        <w:spacing w:before="240" w:line="360" w:lineRule="auto"/>
        <w:jc w:val="both"/>
        <w:rPr>
          <w:rFonts w:ascii="Arial" w:hAnsi="Arial" w:cs="Arial"/>
          <w:sz w:val="22"/>
          <w:szCs w:val="22"/>
        </w:rPr>
      </w:pPr>
      <w:r w:rsidRPr="00F827EE">
        <w:rPr>
          <w:rFonts w:ascii="Arial" w:hAnsi="Arial" w:cs="Arial"/>
          <w:sz w:val="22"/>
          <w:szCs w:val="22"/>
        </w:rPr>
        <w:t xml:space="preserve">Najwyższa wartość stężeń jednogodzinnych węglowodorów alifatycznych występuje </w:t>
      </w:r>
      <w:r w:rsidR="001D371F" w:rsidRPr="00F827EE">
        <w:rPr>
          <w:rFonts w:ascii="Arial" w:hAnsi="Arial" w:cs="Arial"/>
          <w:sz w:val="22"/>
          <w:szCs w:val="22"/>
        </w:rPr>
        <w:br/>
      </w:r>
      <w:r w:rsidRPr="00F827EE">
        <w:rPr>
          <w:rFonts w:ascii="Arial" w:hAnsi="Arial" w:cs="Arial"/>
          <w:sz w:val="22"/>
          <w:szCs w:val="22"/>
        </w:rPr>
        <w:t>w punkcie o współrzędnych X = 550 Y = 2280 m i wynosi 2,9 µg/m</w:t>
      </w:r>
      <w:r w:rsidRPr="00F827EE">
        <w:rPr>
          <w:rFonts w:ascii="Arial" w:hAnsi="Arial" w:cs="Arial"/>
          <w:sz w:val="22"/>
          <w:szCs w:val="22"/>
          <w:vertAlign w:val="superscript"/>
        </w:rPr>
        <w:t>3</w:t>
      </w:r>
      <w:r w:rsidRPr="00F827EE">
        <w:rPr>
          <w:rFonts w:ascii="Arial" w:hAnsi="Arial" w:cs="Arial"/>
          <w:sz w:val="22"/>
          <w:szCs w:val="22"/>
        </w:rPr>
        <w:t>, wartość ta jest niższa od 0,1*D1. Nie stwierdzono żadnych przekroczeń stężeń jednogodzinnych. Częstość przekroczeń= 0 %. Najwyższa wartość stężeń średniorocznych występuje w punkcie o współrzędnych X = 550 Y = 2280 m, wynosi 0,353 µg/m</w:t>
      </w:r>
      <w:r w:rsidRPr="00F827EE">
        <w:rPr>
          <w:rFonts w:ascii="Arial" w:hAnsi="Arial" w:cs="Arial"/>
          <w:sz w:val="22"/>
          <w:szCs w:val="22"/>
          <w:vertAlign w:val="superscript"/>
        </w:rPr>
        <w:t>3</w:t>
      </w:r>
      <w:r w:rsidRPr="00F827EE">
        <w:rPr>
          <w:rFonts w:ascii="Arial" w:hAnsi="Arial" w:cs="Arial"/>
          <w:sz w:val="22"/>
          <w:szCs w:val="22"/>
        </w:rPr>
        <w:t xml:space="preserve"> i nie przekracza wartości dyspozycyjnej (D</w:t>
      </w:r>
      <w:r w:rsidRPr="00F827EE">
        <w:rPr>
          <w:rFonts w:ascii="Arial" w:hAnsi="Arial" w:cs="Arial"/>
          <w:sz w:val="22"/>
          <w:szCs w:val="22"/>
          <w:vertAlign w:val="subscript"/>
        </w:rPr>
        <w:t>a</w:t>
      </w:r>
      <w:r w:rsidRPr="00F827EE">
        <w:rPr>
          <w:rFonts w:ascii="Arial" w:hAnsi="Arial" w:cs="Arial"/>
          <w:sz w:val="22"/>
          <w:szCs w:val="22"/>
        </w:rPr>
        <w:t>-R)= 900 µg/m</w:t>
      </w:r>
      <w:r w:rsidRPr="00F827EE">
        <w:rPr>
          <w:rFonts w:ascii="Arial" w:hAnsi="Arial" w:cs="Arial"/>
          <w:sz w:val="22"/>
          <w:szCs w:val="22"/>
          <w:vertAlign w:val="superscript"/>
        </w:rPr>
        <w:t>3</w:t>
      </w:r>
      <w:r w:rsidRPr="00F827EE">
        <w:rPr>
          <w:rFonts w:ascii="Arial" w:hAnsi="Arial" w:cs="Arial"/>
          <w:sz w:val="22"/>
          <w:szCs w:val="22"/>
        </w:rPr>
        <w:t>.</w:t>
      </w:r>
    </w:p>
    <w:p w:rsidR="00E60F21" w:rsidRPr="00F827EE" w:rsidRDefault="00E60F21" w:rsidP="00E60F21">
      <w:pPr>
        <w:widowControl w:val="0"/>
        <w:autoSpaceDE w:val="0"/>
        <w:autoSpaceDN w:val="0"/>
        <w:adjustRightInd w:val="0"/>
        <w:spacing w:line="360" w:lineRule="auto"/>
        <w:jc w:val="both"/>
        <w:rPr>
          <w:rFonts w:ascii="Arial" w:hAnsi="Arial" w:cs="Arial"/>
          <w:sz w:val="22"/>
          <w:szCs w:val="22"/>
        </w:rPr>
      </w:pPr>
    </w:p>
    <w:p w:rsidR="00E60F21" w:rsidRPr="00F827EE" w:rsidRDefault="00E60F21" w:rsidP="00E60F21">
      <w:pPr>
        <w:widowControl w:val="0"/>
        <w:autoSpaceDE w:val="0"/>
        <w:autoSpaceDN w:val="0"/>
        <w:adjustRightInd w:val="0"/>
        <w:spacing w:line="360" w:lineRule="auto"/>
        <w:jc w:val="both"/>
        <w:rPr>
          <w:rFonts w:ascii="Arial" w:hAnsi="Arial" w:cs="Arial"/>
          <w:bCs/>
          <w:sz w:val="22"/>
          <w:szCs w:val="22"/>
        </w:rPr>
      </w:pPr>
      <w:r w:rsidRPr="00F827EE">
        <w:rPr>
          <w:rFonts w:ascii="Arial" w:hAnsi="Arial" w:cs="Arial"/>
          <w:bCs/>
          <w:sz w:val="22"/>
          <w:szCs w:val="22"/>
        </w:rPr>
        <w:t>Zestawienie maksymalnych wartości stężeń pyłu zawieszonego PM 2,5 w sieci receptorów</w:t>
      </w:r>
    </w:p>
    <w:tbl>
      <w:tblPr>
        <w:tblW w:w="8925" w:type="dxa"/>
        <w:tblInd w:w="10" w:type="dxa"/>
        <w:tblLayout w:type="fixed"/>
        <w:tblCellMar>
          <w:left w:w="0" w:type="dxa"/>
          <w:right w:w="0" w:type="dxa"/>
        </w:tblCellMar>
        <w:tblLook w:val="04A0" w:firstRow="1" w:lastRow="0" w:firstColumn="1" w:lastColumn="0" w:noHBand="0" w:noVBand="1"/>
      </w:tblPr>
      <w:tblGrid>
        <w:gridCol w:w="3660"/>
        <w:gridCol w:w="1110"/>
        <w:gridCol w:w="930"/>
        <w:gridCol w:w="930"/>
        <w:gridCol w:w="765"/>
        <w:gridCol w:w="765"/>
        <w:gridCol w:w="765"/>
      </w:tblGrid>
      <w:tr w:rsidR="00E60F21" w:rsidRPr="00F827EE" w:rsidTr="000141A9">
        <w:tc>
          <w:tcPr>
            <w:tcW w:w="3660" w:type="dxa"/>
            <w:tcBorders>
              <w:top w:val="single" w:sz="8" w:space="0" w:color="auto"/>
              <w:left w:val="single" w:sz="8"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bCs/>
              </w:rPr>
              <w:t xml:space="preserve"> </w:t>
            </w:r>
            <w:r w:rsidRPr="00F827EE">
              <w:rPr>
                <w:rFonts w:ascii="Arial" w:hAnsi="Arial" w:cs="Arial"/>
                <w:b/>
                <w:sz w:val="18"/>
                <w:szCs w:val="18"/>
              </w:rPr>
              <w:t>Parametr</w:t>
            </w:r>
          </w:p>
        </w:tc>
        <w:tc>
          <w:tcPr>
            <w:tcW w:w="111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Wartość</w:t>
            </w:r>
          </w:p>
        </w:tc>
        <w:tc>
          <w:tcPr>
            <w:tcW w:w="93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X</w:t>
            </w:r>
          </w:p>
        </w:tc>
        <w:tc>
          <w:tcPr>
            <w:tcW w:w="930"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Y</w:t>
            </w:r>
          </w:p>
        </w:tc>
        <w:tc>
          <w:tcPr>
            <w:tcW w:w="765"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kryt.</w:t>
            </w:r>
          </w:p>
        </w:tc>
        <w:tc>
          <w:tcPr>
            <w:tcW w:w="765" w:type="dxa"/>
            <w:tcBorders>
              <w:top w:val="single" w:sz="8" w:space="0" w:color="auto"/>
              <w:left w:val="single" w:sz="6" w:space="0" w:color="auto"/>
              <w:bottom w:val="nil"/>
              <w:right w:val="single" w:sz="6"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kryt.</w:t>
            </w:r>
          </w:p>
        </w:tc>
        <w:tc>
          <w:tcPr>
            <w:tcW w:w="765" w:type="dxa"/>
            <w:tcBorders>
              <w:top w:val="single" w:sz="8" w:space="0" w:color="auto"/>
              <w:left w:val="single" w:sz="6" w:space="0" w:color="auto"/>
              <w:bottom w:val="nil"/>
              <w:right w:val="single" w:sz="8"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kryt.</w:t>
            </w:r>
          </w:p>
        </w:tc>
      </w:tr>
      <w:tr w:rsidR="00E60F21" w:rsidRPr="00F827EE" w:rsidTr="000141A9">
        <w:tc>
          <w:tcPr>
            <w:tcW w:w="3660" w:type="dxa"/>
            <w:tcBorders>
              <w:top w:val="nil"/>
              <w:left w:val="single" w:sz="8" w:space="0" w:color="auto"/>
              <w:bottom w:val="nil"/>
              <w:right w:val="single" w:sz="6" w:space="0" w:color="auto"/>
            </w:tcBorders>
            <w:shd w:val="clear" w:color="auto" w:fill="C6D9F1" w:themeFill="text2" w:themeFillTint="33"/>
          </w:tcPr>
          <w:p w:rsidR="00E60F21" w:rsidRPr="00F827EE" w:rsidRDefault="00E60F21" w:rsidP="00E60F21">
            <w:pPr>
              <w:widowControl w:val="0"/>
              <w:autoSpaceDE w:val="0"/>
              <w:autoSpaceDN w:val="0"/>
              <w:adjustRightInd w:val="0"/>
              <w:spacing w:line="312" w:lineRule="auto"/>
              <w:rPr>
                <w:rFonts w:ascii="Arial" w:hAnsi="Arial" w:cs="Arial"/>
                <w:b/>
                <w:sz w:val="18"/>
                <w:szCs w:val="18"/>
              </w:rPr>
            </w:pPr>
          </w:p>
        </w:tc>
        <w:tc>
          <w:tcPr>
            <w:tcW w:w="1110" w:type="dxa"/>
            <w:tcBorders>
              <w:top w:val="nil"/>
              <w:left w:val="single" w:sz="4" w:space="0" w:color="auto"/>
              <w:bottom w:val="nil"/>
              <w:right w:val="single" w:sz="4" w:space="0" w:color="auto"/>
            </w:tcBorders>
            <w:shd w:val="clear" w:color="auto" w:fill="C6D9F1" w:themeFill="text2" w:themeFillTint="33"/>
          </w:tcPr>
          <w:p w:rsidR="00E60F21" w:rsidRPr="00F827EE" w:rsidRDefault="00E60F21" w:rsidP="00E60F21">
            <w:pPr>
              <w:widowControl w:val="0"/>
              <w:autoSpaceDE w:val="0"/>
              <w:autoSpaceDN w:val="0"/>
              <w:adjustRightInd w:val="0"/>
              <w:spacing w:line="312" w:lineRule="auto"/>
              <w:rPr>
                <w:rFonts w:ascii="Arial" w:hAnsi="Arial" w:cs="Arial"/>
                <w:b/>
                <w:sz w:val="18"/>
                <w:szCs w:val="18"/>
              </w:rPr>
            </w:pPr>
          </w:p>
        </w:tc>
        <w:tc>
          <w:tcPr>
            <w:tcW w:w="930"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m</w:t>
            </w:r>
          </w:p>
        </w:tc>
        <w:tc>
          <w:tcPr>
            <w:tcW w:w="930"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r w:rsidRPr="00F827EE">
              <w:rPr>
                <w:rFonts w:ascii="Arial" w:hAnsi="Arial" w:cs="Arial"/>
                <w:b/>
                <w:sz w:val="18"/>
                <w:szCs w:val="18"/>
              </w:rPr>
              <w:t>m</w:t>
            </w:r>
          </w:p>
        </w:tc>
        <w:tc>
          <w:tcPr>
            <w:tcW w:w="765"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proofErr w:type="spellStart"/>
            <w:r w:rsidRPr="00F827EE">
              <w:rPr>
                <w:rFonts w:ascii="Arial" w:hAnsi="Arial" w:cs="Arial"/>
                <w:b/>
                <w:sz w:val="18"/>
                <w:szCs w:val="18"/>
              </w:rPr>
              <w:t>stan.r</w:t>
            </w:r>
            <w:proofErr w:type="spellEnd"/>
            <w:r w:rsidRPr="00F827EE">
              <w:rPr>
                <w:rFonts w:ascii="Arial" w:hAnsi="Arial" w:cs="Arial"/>
                <w:b/>
                <w:sz w:val="18"/>
                <w:szCs w:val="18"/>
              </w:rPr>
              <w:t>.</w:t>
            </w:r>
          </w:p>
        </w:tc>
        <w:tc>
          <w:tcPr>
            <w:tcW w:w="765" w:type="dxa"/>
            <w:tcBorders>
              <w:top w:val="nil"/>
              <w:left w:val="single" w:sz="4" w:space="0" w:color="auto"/>
              <w:bottom w:val="nil"/>
              <w:right w:val="single" w:sz="4"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proofErr w:type="spellStart"/>
            <w:r w:rsidRPr="00F827EE">
              <w:rPr>
                <w:rFonts w:ascii="Arial" w:hAnsi="Arial" w:cs="Arial"/>
                <w:b/>
                <w:sz w:val="18"/>
                <w:szCs w:val="18"/>
              </w:rPr>
              <w:t>pręd.w</w:t>
            </w:r>
            <w:proofErr w:type="spellEnd"/>
            <w:r w:rsidRPr="00F827EE">
              <w:rPr>
                <w:rFonts w:ascii="Arial" w:hAnsi="Arial" w:cs="Arial"/>
                <w:b/>
                <w:sz w:val="18"/>
                <w:szCs w:val="18"/>
              </w:rPr>
              <w:t>.</w:t>
            </w:r>
          </w:p>
        </w:tc>
        <w:tc>
          <w:tcPr>
            <w:tcW w:w="765" w:type="dxa"/>
            <w:tcBorders>
              <w:top w:val="nil"/>
              <w:left w:val="single" w:sz="6" w:space="0" w:color="auto"/>
              <w:bottom w:val="nil"/>
              <w:right w:val="single" w:sz="8" w:space="0" w:color="auto"/>
            </w:tcBorders>
            <w:shd w:val="clear" w:color="auto" w:fill="C6D9F1" w:themeFill="text2" w:themeFillTint="33"/>
            <w:hideMark/>
          </w:tcPr>
          <w:p w:rsidR="00E60F21" w:rsidRPr="00F827EE" w:rsidRDefault="00E60F21" w:rsidP="00E60F21">
            <w:pPr>
              <w:widowControl w:val="0"/>
              <w:autoSpaceDE w:val="0"/>
              <w:autoSpaceDN w:val="0"/>
              <w:adjustRightInd w:val="0"/>
              <w:spacing w:line="312" w:lineRule="auto"/>
              <w:jc w:val="center"/>
              <w:rPr>
                <w:rFonts w:ascii="Arial" w:hAnsi="Arial" w:cs="Arial"/>
                <w:b/>
                <w:sz w:val="18"/>
                <w:szCs w:val="18"/>
              </w:rPr>
            </w:pPr>
            <w:proofErr w:type="spellStart"/>
            <w:r w:rsidRPr="00F827EE">
              <w:rPr>
                <w:rFonts w:ascii="Arial" w:hAnsi="Arial" w:cs="Arial"/>
                <w:b/>
                <w:sz w:val="18"/>
                <w:szCs w:val="18"/>
              </w:rPr>
              <w:t>kier.w</w:t>
            </w:r>
            <w:proofErr w:type="spellEnd"/>
            <w:r w:rsidRPr="00F827EE">
              <w:rPr>
                <w:rFonts w:ascii="Arial" w:hAnsi="Arial" w:cs="Arial"/>
                <w:b/>
                <w:sz w:val="18"/>
                <w:szCs w:val="18"/>
              </w:rPr>
              <w:t>.</w:t>
            </w:r>
          </w:p>
        </w:tc>
      </w:tr>
      <w:tr w:rsidR="00E60F21" w:rsidRPr="00F827EE" w:rsidTr="00E60F21">
        <w:tc>
          <w:tcPr>
            <w:tcW w:w="3660" w:type="dxa"/>
            <w:tcBorders>
              <w:top w:val="single" w:sz="6" w:space="0" w:color="auto"/>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vertAlign w:val="superscript"/>
              </w:rPr>
            </w:pPr>
            <w:r w:rsidRPr="00F827EE">
              <w:rPr>
                <w:rFonts w:ascii="Arial" w:hAnsi="Arial" w:cs="Arial"/>
                <w:sz w:val="18"/>
                <w:szCs w:val="18"/>
              </w:rPr>
              <w:t>Stężenie maksymalne µg/m</w:t>
            </w:r>
            <w:r w:rsidRPr="00F827EE">
              <w:rPr>
                <w:rFonts w:ascii="Arial" w:hAnsi="Arial" w:cs="Arial"/>
                <w:sz w:val="18"/>
                <w:szCs w:val="18"/>
                <w:vertAlign w:val="superscript"/>
              </w:rPr>
              <w:t>3</w:t>
            </w:r>
          </w:p>
        </w:tc>
        <w:tc>
          <w:tcPr>
            <w:tcW w:w="111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1,326</w:t>
            </w:r>
          </w:p>
        </w:tc>
        <w:tc>
          <w:tcPr>
            <w:tcW w:w="93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700</w:t>
            </w:r>
          </w:p>
        </w:tc>
        <w:tc>
          <w:tcPr>
            <w:tcW w:w="930"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720</w:t>
            </w:r>
          </w:p>
        </w:tc>
        <w:tc>
          <w:tcPr>
            <w:tcW w:w="765"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6</w:t>
            </w:r>
          </w:p>
        </w:tc>
        <w:tc>
          <w:tcPr>
            <w:tcW w:w="765" w:type="dxa"/>
            <w:tcBorders>
              <w:top w:val="single" w:sz="4" w:space="0" w:color="auto"/>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w:t>
            </w:r>
          </w:p>
        </w:tc>
        <w:tc>
          <w:tcPr>
            <w:tcW w:w="765" w:type="dxa"/>
            <w:tcBorders>
              <w:top w:val="single" w:sz="6" w:space="0" w:color="auto"/>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WNW</w:t>
            </w:r>
          </w:p>
        </w:tc>
      </w:tr>
      <w:tr w:rsidR="00E60F21" w:rsidRPr="00F827EE" w:rsidTr="00E60F21">
        <w:tc>
          <w:tcPr>
            <w:tcW w:w="3660" w:type="dxa"/>
            <w:tcBorders>
              <w:top w:val="nil"/>
              <w:left w:val="single" w:sz="8" w:space="0" w:color="auto"/>
              <w:bottom w:val="nil"/>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vertAlign w:val="superscript"/>
              </w:rPr>
            </w:pPr>
            <w:r w:rsidRPr="00F827EE">
              <w:rPr>
                <w:rFonts w:ascii="Arial" w:hAnsi="Arial" w:cs="Arial"/>
                <w:sz w:val="18"/>
                <w:szCs w:val="18"/>
              </w:rPr>
              <w:t>Stężenie średnioroczne µg/m</w:t>
            </w:r>
            <w:r w:rsidRPr="00F827EE">
              <w:rPr>
                <w:rFonts w:ascii="Arial" w:hAnsi="Arial" w:cs="Arial"/>
                <w:sz w:val="18"/>
                <w:szCs w:val="18"/>
                <w:vertAlign w:val="superscript"/>
              </w:rPr>
              <w:t>3</w:t>
            </w:r>
          </w:p>
        </w:tc>
        <w:tc>
          <w:tcPr>
            <w:tcW w:w="111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0,1670</w:t>
            </w:r>
          </w:p>
        </w:tc>
        <w:tc>
          <w:tcPr>
            <w:tcW w:w="93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900</w:t>
            </w:r>
          </w:p>
        </w:tc>
        <w:tc>
          <w:tcPr>
            <w:tcW w:w="930"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1320</w:t>
            </w:r>
          </w:p>
        </w:tc>
        <w:tc>
          <w:tcPr>
            <w:tcW w:w="765"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6</w:t>
            </w:r>
          </w:p>
        </w:tc>
        <w:tc>
          <w:tcPr>
            <w:tcW w:w="765" w:type="dxa"/>
            <w:tcBorders>
              <w:top w:val="nil"/>
              <w:left w:val="single" w:sz="4" w:space="0" w:color="auto"/>
              <w:bottom w:val="nil"/>
              <w:right w:val="single" w:sz="4"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1</w:t>
            </w:r>
          </w:p>
        </w:tc>
        <w:tc>
          <w:tcPr>
            <w:tcW w:w="765" w:type="dxa"/>
            <w:tcBorders>
              <w:top w:val="nil"/>
              <w:left w:val="single" w:sz="6" w:space="0" w:color="auto"/>
              <w:bottom w:val="nil"/>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E</w:t>
            </w:r>
          </w:p>
        </w:tc>
      </w:tr>
      <w:tr w:rsidR="00E60F21" w:rsidRPr="00F827EE" w:rsidTr="00E60F21">
        <w:tc>
          <w:tcPr>
            <w:tcW w:w="3660" w:type="dxa"/>
            <w:tcBorders>
              <w:top w:val="nil"/>
              <w:left w:val="single" w:sz="8"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rPr>
                <w:rFonts w:ascii="Arial" w:hAnsi="Arial" w:cs="Arial"/>
                <w:sz w:val="18"/>
                <w:szCs w:val="18"/>
              </w:rPr>
            </w:pPr>
            <w:r w:rsidRPr="00F827EE">
              <w:rPr>
                <w:rFonts w:ascii="Arial" w:hAnsi="Arial" w:cs="Arial"/>
                <w:sz w:val="18"/>
                <w:szCs w:val="18"/>
              </w:rPr>
              <w:t>Częstość przekroczeń - nie dotyczy , brak D1</w:t>
            </w:r>
          </w:p>
        </w:tc>
        <w:tc>
          <w:tcPr>
            <w:tcW w:w="111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93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930"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6"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c>
          <w:tcPr>
            <w:tcW w:w="765" w:type="dxa"/>
            <w:tcBorders>
              <w:top w:val="nil"/>
              <w:left w:val="single" w:sz="6" w:space="0" w:color="auto"/>
              <w:bottom w:val="single" w:sz="8" w:space="0" w:color="auto"/>
              <w:right w:val="single" w:sz="8" w:space="0" w:color="auto"/>
            </w:tcBorders>
            <w:hideMark/>
          </w:tcPr>
          <w:p w:rsidR="00E60F21" w:rsidRPr="00F827EE" w:rsidRDefault="00E60F21" w:rsidP="00E60F21">
            <w:pPr>
              <w:widowControl w:val="0"/>
              <w:autoSpaceDE w:val="0"/>
              <w:autoSpaceDN w:val="0"/>
              <w:adjustRightInd w:val="0"/>
              <w:spacing w:line="312" w:lineRule="auto"/>
              <w:jc w:val="center"/>
              <w:rPr>
                <w:rFonts w:ascii="Arial" w:hAnsi="Arial" w:cs="Arial"/>
                <w:sz w:val="18"/>
                <w:szCs w:val="18"/>
              </w:rPr>
            </w:pPr>
            <w:r w:rsidRPr="00F827EE">
              <w:rPr>
                <w:rFonts w:ascii="Arial" w:hAnsi="Arial" w:cs="Arial"/>
                <w:sz w:val="18"/>
                <w:szCs w:val="18"/>
              </w:rPr>
              <w:t>-</w:t>
            </w:r>
          </w:p>
        </w:tc>
      </w:tr>
    </w:tbl>
    <w:p w:rsidR="00E60F21" w:rsidRPr="00F827EE" w:rsidRDefault="00E60F21" w:rsidP="000141A9">
      <w:pPr>
        <w:widowControl w:val="0"/>
        <w:autoSpaceDE w:val="0"/>
        <w:autoSpaceDN w:val="0"/>
        <w:adjustRightInd w:val="0"/>
        <w:spacing w:before="240" w:line="360" w:lineRule="auto"/>
        <w:jc w:val="both"/>
        <w:rPr>
          <w:rFonts w:ascii="Arial" w:hAnsi="Arial" w:cs="Arial"/>
          <w:sz w:val="22"/>
          <w:szCs w:val="22"/>
        </w:rPr>
      </w:pPr>
      <w:r w:rsidRPr="00F827EE">
        <w:rPr>
          <w:rFonts w:ascii="Arial" w:hAnsi="Arial" w:cs="Arial"/>
          <w:sz w:val="22"/>
          <w:szCs w:val="22"/>
        </w:rPr>
        <w:t xml:space="preserve">Najwyższa wartość stężeń jednogodzinnych pyłu zawieszonego PM 2,5 występuje w punkcie </w:t>
      </w:r>
      <w:r w:rsidRPr="00F827EE">
        <w:rPr>
          <w:rFonts w:ascii="Arial" w:hAnsi="Arial" w:cs="Arial"/>
          <w:sz w:val="22"/>
          <w:szCs w:val="22"/>
        </w:rPr>
        <w:lastRenderedPageBreak/>
        <w:t>o współrzędnych X = 700 Y = 720 m i wynosi 1,326 µg/m</w:t>
      </w:r>
      <w:r w:rsidRPr="00F827EE">
        <w:rPr>
          <w:rFonts w:ascii="Arial" w:hAnsi="Arial" w:cs="Arial"/>
          <w:sz w:val="22"/>
          <w:szCs w:val="22"/>
          <w:vertAlign w:val="superscript"/>
        </w:rPr>
        <w:t>3</w:t>
      </w:r>
      <w:r w:rsidRPr="00F827EE">
        <w:rPr>
          <w:rFonts w:ascii="Arial" w:hAnsi="Arial" w:cs="Arial"/>
          <w:sz w:val="22"/>
          <w:szCs w:val="22"/>
        </w:rPr>
        <w:t>. Najwyższa wartość stężeń średniorocznych występuje w punkcie o współrzędnych X = 900 Y = 1320 m, wynosi 0,1670 µg/m</w:t>
      </w:r>
      <w:r w:rsidRPr="00F827EE">
        <w:rPr>
          <w:rFonts w:ascii="Arial" w:hAnsi="Arial" w:cs="Arial"/>
          <w:sz w:val="22"/>
          <w:szCs w:val="22"/>
          <w:vertAlign w:val="superscript"/>
        </w:rPr>
        <w:t>3</w:t>
      </w:r>
      <w:r w:rsidRPr="00F827EE">
        <w:rPr>
          <w:rFonts w:ascii="Arial" w:hAnsi="Arial" w:cs="Arial"/>
          <w:sz w:val="22"/>
          <w:szCs w:val="22"/>
        </w:rPr>
        <w:t xml:space="preserve"> i nie przekracza wartości dyspozycyjnej (D</w:t>
      </w:r>
      <w:r w:rsidRPr="00F827EE">
        <w:rPr>
          <w:rFonts w:ascii="Arial" w:hAnsi="Arial" w:cs="Arial"/>
          <w:sz w:val="22"/>
          <w:szCs w:val="22"/>
          <w:vertAlign w:val="subscript"/>
        </w:rPr>
        <w:t>a</w:t>
      </w:r>
      <w:r w:rsidRPr="00F827EE">
        <w:rPr>
          <w:rFonts w:ascii="Arial" w:hAnsi="Arial" w:cs="Arial"/>
          <w:sz w:val="22"/>
          <w:szCs w:val="22"/>
        </w:rPr>
        <w:t>-R)= 9 µg/m</w:t>
      </w:r>
      <w:r w:rsidRPr="00F827EE">
        <w:rPr>
          <w:rFonts w:ascii="Arial" w:hAnsi="Arial" w:cs="Arial"/>
          <w:sz w:val="22"/>
          <w:szCs w:val="22"/>
          <w:vertAlign w:val="superscript"/>
        </w:rPr>
        <w:t>3</w:t>
      </w:r>
      <w:r w:rsidRPr="00F827EE">
        <w:rPr>
          <w:rFonts w:ascii="Arial" w:hAnsi="Arial" w:cs="Arial"/>
          <w:sz w:val="22"/>
          <w:szCs w:val="22"/>
        </w:rPr>
        <w:t>.</w:t>
      </w:r>
    </w:p>
    <w:p w:rsidR="00E60F21" w:rsidRPr="00F827EE" w:rsidRDefault="00E60F21" w:rsidP="00E60F21">
      <w:pPr>
        <w:spacing w:line="360" w:lineRule="auto"/>
        <w:ind w:firstLine="708"/>
        <w:jc w:val="both"/>
        <w:rPr>
          <w:rFonts w:ascii="Arial" w:hAnsi="Arial" w:cs="Arial"/>
          <w:sz w:val="22"/>
          <w:szCs w:val="22"/>
        </w:rPr>
      </w:pPr>
    </w:p>
    <w:p w:rsidR="00E60F21" w:rsidRPr="00F827EE" w:rsidRDefault="00E60F21" w:rsidP="00E60F21">
      <w:pPr>
        <w:spacing w:line="360" w:lineRule="auto"/>
        <w:ind w:firstLine="708"/>
        <w:jc w:val="both"/>
        <w:rPr>
          <w:rFonts w:ascii="Arial" w:hAnsi="Arial" w:cs="Arial"/>
          <w:sz w:val="22"/>
          <w:szCs w:val="22"/>
        </w:rPr>
      </w:pPr>
      <w:r w:rsidRPr="00F827EE">
        <w:rPr>
          <w:rFonts w:ascii="Arial" w:hAnsi="Arial" w:cs="Arial"/>
          <w:sz w:val="22"/>
          <w:szCs w:val="22"/>
        </w:rPr>
        <w:t xml:space="preserve">Jak wynika z przeprowadzonych obliczeń w niniejszej dokumentacji przedmiotowa droga będzie znikomo oddziaływała na środowisko pod względem emisji zanieczyszczeń do powietrza. </w:t>
      </w:r>
    </w:p>
    <w:p w:rsidR="00E60F21" w:rsidRPr="00F827EE" w:rsidRDefault="000141A9" w:rsidP="00E543B1">
      <w:pPr>
        <w:spacing w:before="240" w:line="360" w:lineRule="auto"/>
        <w:rPr>
          <w:rFonts w:ascii="Arial" w:hAnsi="Arial" w:cs="Arial"/>
          <w:b/>
          <w:sz w:val="22"/>
          <w:szCs w:val="22"/>
        </w:rPr>
      </w:pPr>
      <w:r w:rsidRPr="00F827EE">
        <w:rPr>
          <w:rFonts w:ascii="Arial" w:hAnsi="Arial" w:cs="Arial"/>
          <w:b/>
          <w:sz w:val="22"/>
          <w:szCs w:val="22"/>
        </w:rPr>
        <w:t xml:space="preserve">Załączniki </w:t>
      </w:r>
    </w:p>
    <w:p w:rsidR="00E60F21" w:rsidRPr="00F827EE" w:rsidRDefault="00E60F21" w:rsidP="00E60F21">
      <w:pPr>
        <w:spacing w:line="360" w:lineRule="auto"/>
        <w:jc w:val="both"/>
        <w:rPr>
          <w:rFonts w:ascii="Arial" w:hAnsi="Arial" w:cs="Arial"/>
          <w:sz w:val="22"/>
          <w:szCs w:val="22"/>
        </w:rPr>
      </w:pPr>
      <w:r w:rsidRPr="00F827EE">
        <w:rPr>
          <w:rFonts w:ascii="Arial" w:hAnsi="Arial" w:cs="Arial"/>
          <w:sz w:val="22"/>
          <w:szCs w:val="22"/>
        </w:rPr>
        <w:t>Załącznik P21. Izolinie stężeń średniorocznych pyłu zawieszonego PM10 – poziom 0,0.</w:t>
      </w:r>
    </w:p>
    <w:p w:rsidR="00E60F21" w:rsidRPr="00F827EE" w:rsidRDefault="00E60F21" w:rsidP="00E60F21">
      <w:pPr>
        <w:spacing w:line="360" w:lineRule="auto"/>
        <w:jc w:val="both"/>
        <w:rPr>
          <w:rFonts w:ascii="Arial" w:hAnsi="Arial" w:cs="Arial"/>
          <w:sz w:val="22"/>
          <w:szCs w:val="22"/>
        </w:rPr>
      </w:pPr>
      <w:r w:rsidRPr="00F827EE">
        <w:rPr>
          <w:rFonts w:ascii="Arial" w:hAnsi="Arial" w:cs="Arial"/>
          <w:sz w:val="22"/>
          <w:szCs w:val="22"/>
        </w:rPr>
        <w:t>Załącznik P22. Izolinie stężeń maksymalnych pyłu zawieszonego PM10 – poziom 0,0.</w:t>
      </w:r>
    </w:p>
    <w:p w:rsidR="00E60F21" w:rsidRPr="00F827EE" w:rsidRDefault="00E60F21" w:rsidP="00E60F21">
      <w:pPr>
        <w:spacing w:line="360" w:lineRule="auto"/>
        <w:jc w:val="both"/>
        <w:rPr>
          <w:rFonts w:ascii="Arial" w:hAnsi="Arial" w:cs="Arial"/>
          <w:sz w:val="22"/>
          <w:szCs w:val="22"/>
        </w:rPr>
      </w:pPr>
      <w:r w:rsidRPr="00F827EE">
        <w:rPr>
          <w:rFonts w:ascii="Arial" w:hAnsi="Arial" w:cs="Arial"/>
          <w:sz w:val="22"/>
          <w:szCs w:val="22"/>
        </w:rPr>
        <w:t>Załącznik P23. Izolinie stężeń średniorocznych pyłu zawieszonego PM2,5 – poziom 0,0.</w:t>
      </w:r>
    </w:p>
    <w:p w:rsidR="00E60F21" w:rsidRPr="00F827EE" w:rsidRDefault="00E60F21" w:rsidP="00E60F21">
      <w:pPr>
        <w:spacing w:line="360" w:lineRule="auto"/>
        <w:jc w:val="both"/>
        <w:rPr>
          <w:rFonts w:ascii="Arial" w:hAnsi="Arial" w:cs="Arial"/>
          <w:sz w:val="22"/>
          <w:szCs w:val="22"/>
        </w:rPr>
      </w:pPr>
      <w:r w:rsidRPr="00F827EE">
        <w:rPr>
          <w:rFonts w:ascii="Arial" w:hAnsi="Arial" w:cs="Arial"/>
          <w:sz w:val="22"/>
          <w:szCs w:val="22"/>
        </w:rPr>
        <w:t>Załącznik P24. Izolinie stężeń średniorocznych amoniak – poziom 0,0.</w:t>
      </w:r>
    </w:p>
    <w:p w:rsidR="00E60F21" w:rsidRPr="00F827EE" w:rsidRDefault="00E60F21" w:rsidP="00E60F21">
      <w:pPr>
        <w:spacing w:line="360" w:lineRule="auto"/>
        <w:jc w:val="both"/>
        <w:rPr>
          <w:rFonts w:ascii="Arial" w:hAnsi="Arial" w:cs="Arial"/>
          <w:sz w:val="22"/>
          <w:szCs w:val="22"/>
        </w:rPr>
      </w:pPr>
      <w:r w:rsidRPr="00F827EE">
        <w:rPr>
          <w:rFonts w:ascii="Arial" w:hAnsi="Arial" w:cs="Arial"/>
          <w:sz w:val="22"/>
          <w:szCs w:val="22"/>
        </w:rPr>
        <w:t>Załącznik P25. Izolinie stężeń maksymalnych amoniak – poziom 0,0.</w:t>
      </w:r>
    </w:p>
    <w:p w:rsidR="00E60F21" w:rsidRPr="00F827EE" w:rsidRDefault="00E60F21" w:rsidP="00E60F21">
      <w:pPr>
        <w:spacing w:line="360" w:lineRule="auto"/>
        <w:jc w:val="both"/>
        <w:rPr>
          <w:rFonts w:ascii="Arial" w:hAnsi="Arial" w:cs="Arial"/>
          <w:sz w:val="22"/>
          <w:szCs w:val="22"/>
        </w:rPr>
      </w:pPr>
      <w:r w:rsidRPr="00F827EE">
        <w:rPr>
          <w:rFonts w:ascii="Arial" w:hAnsi="Arial" w:cs="Arial"/>
          <w:sz w:val="22"/>
          <w:szCs w:val="22"/>
        </w:rPr>
        <w:t>Załącznik P26. Izolinie stężeń maksymalnych tlenku węgla – poziom 0,0.</w:t>
      </w:r>
    </w:p>
    <w:p w:rsidR="00E60F21" w:rsidRPr="00F827EE" w:rsidRDefault="00E60F21" w:rsidP="00E60F21">
      <w:pPr>
        <w:spacing w:line="360" w:lineRule="auto"/>
        <w:jc w:val="both"/>
        <w:rPr>
          <w:rFonts w:ascii="Arial" w:hAnsi="Arial" w:cs="Arial"/>
          <w:sz w:val="22"/>
          <w:szCs w:val="22"/>
        </w:rPr>
      </w:pPr>
      <w:r w:rsidRPr="00F827EE">
        <w:rPr>
          <w:rFonts w:ascii="Arial" w:hAnsi="Arial" w:cs="Arial"/>
          <w:sz w:val="22"/>
          <w:szCs w:val="22"/>
        </w:rPr>
        <w:t>Załącznik P27. Izolinie stężeń średniorocznych dwutlenku siarki – poziom 0,0.</w:t>
      </w:r>
    </w:p>
    <w:p w:rsidR="00E60F21" w:rsidRPr="00F827EE" w:rsidRDefault="00E60F21" w:rsidP="00E60F21">
      <w:pPr>
        <w:spacing w:line="360" w:lineRule="auto"/>
        <w:jc w:val="both"/>
        <w:rPr>
          <w:rFonts w:ascii="Arial" w:hAnsi="Arial" w:cs="Arial"/>
          <w:sz w:val="22"/>
          <w:szCs w:val="22"/>
        </w:rPr>
      </w:pPr>
      <w:r w:rsidRPr="00F827EE">
        <w:rPr>
          <w:rFonts w:ascii="Arial" w:hAnsi="Arial" w:cs="Arial"/>
          <w:sz w:val="22"/>
          <w:szCs w:val="22"/>
        </w:rPr>
        <w:t>Załącznik P28. Izolinie stężeń maksymalnych dwutlenku siarki – poziom 0,0.</w:t>
      </w:r>
    </w:p>
    <w:p w:rsidR="00E60F21" w:rsidRPr="00F827EE" w:rsidRDefault="00E60F21" w:rsidP="00E60F21">
      <w:pPr>
        <w:spacing w:line="360" w:lineRule="auto"/>
        <w:jc w:val="both"/>
        <w:rPr>
          <w:rFonts w:ascii="Arial" w:hAnsi="Arial" w:cs="Arial"/>
          <w:sz w:val="22"/>
          <w:szCs w:val="22"/>
        </w:rPr>
      </w:pPr>
      <w:r w:rsidRPr="00F827EE">
        <w:rPr>
          <w:rFonts w:ascii="Arial" w:hAnsi="Arial" w:cs="Arial"/>
          <w:sz w:val="22"/>
          <w:szCs w:val="22"/>
        </w:rPr>
        <w:t>Załącznik P29. Izolinie stężeń średniorocznych tlenków azotu – poziom 0,0.</w:t>
      </w:r>
    </w:p>
    <w:p w:rsidR="00E60F21" w:rsidRPr="00F827EE" w:rsidRDefault="00E60F21" w:rsidP="00E60F21">
      <w:pPr>
        <w:spacing w:line="360" w:lineRule="auto"/>
        <w:jc w:val="both"/>
        <w:rPr>
          <w:rFonts w:ascii="Arial" w:hAnsi="Arial" w:cs="Arial"/>
          <w:sz w:val="22"/>
          <w:szCs w:val="22"/>
        </w:rPr>
      </w:pPr>
      <w:r w:rsidRPr="00F827EE">
        <w:rPr>
          <w:rFonts w:ascii="Arial" w:hAnsi="Arial" w:cs="Arial"/>
          <w:sz w:val="22"/>
          <w:szCs w:val="22"/>
        </w:rPr>
        <w:t>Załącznik P30. Izolinie stężeń maksymalnych tlenków azotu – poziom 0,0.</w:t>
      </w:r>
    </w:p>
    <w:p w:rsidR="00E60F21" w:rsidRPr="00F827EE" w:rsidRDefault="00E60F21" w:rsidP="00E60F21">
      <w:pPr>
        <w:spacing w:line="360" w:lineRule="auto"/>
        <w:jc w:val="both"/>
        <w:rPr>
          <w:rFonts w:ascii="Arial" w:hAnsi="Arial" w:cs="Arial"/>
          <w:sz w:val="22"/>
          <w:szCs w:val="22"/>
        </w:rPr>
      </w:pPr>
      <w:r w:rsidRPr="00F827EE">
        <w:rPr>
          <w:rFonts w:ascii="Arial" w:hAnsi="Arial" w:cs="Arial"/>
          <w:sz w:val="22"/>
          <w:szCs w:val="22"/>
        </w:rPr>
        <w:t>Załącznik P31. Izolinie stężeń średniorocznych węglowodorów aromatycznych – poziom 0,0.</w:t>
      </w:r>
    </w:p>
    <w:p w:rsidR="00E60F21" w:rsidRPr="00F827EE" w:rsidRDefault="00E60F21" w:rsidP="00E60F21">
      <w:pPr>
        <w:spacing w:line="360" w:lineRule="auto"/>
        <w:jc w:val="both"/>
        <w:rPr>
          <w:rFonts w:ascii="Arial" w:hAnsi="Arial" w:cs="Arial"/>
          <w:sz w:val="22"/>
          <w:szCs w:val="22"/>
        </w:rPr>
      </w:pPr>
      <w:r w:rsidRPr="00F827EE">
        <w:rPr>
          <w:rFonts w:ascii="Arial" w:hAnsi="Arial" w:cs="Arial"/>
          <w:sz w:val="22"/>
          <w:szCs w:val="22"/>
        </w:rPr>
        <w:t>Załącznik P32. Izolinie stężeń maksymalnych węglowodorów aromatycznych – poziom 0,0.</w:t>
      </w:r>
    </w:p>
    <w:p w:rsidR="00E60F21" w:rsidRPr="00F827EE" w:rsidRDefault="00E60F21" w:rsidP="00E60F21">
      <w:pPr>
        <w:spacing w:line="360" w:lineRule="auto"/>
        <w:jc w:val="both"/>
        <w:rPr>
          <w:rFonts w:ascii="Arial" w:hAnsi="Arial" w:cs="Arial"/>
          <w:sz w:val="22"/>
          <w:szCs w:val="22"/>
        </w:rPr>
      </w:pPr>
      <w:r w:rsidRPr="00F827EE">
        <w:rPr>
          <w:rFonts w:ascii="Arial" w:hAnsi="Arial" w:cs="Arial"/>
          <w:sz w:val="22"/>
          <w:szCs w:val="22"/>
        </w:rPr>
        <w:t>Załącznik P33. Izolinie stężeń średniorocznych węglowodorów alifatycznych – poziom 0,0.</w:t>
      </w:r>
    </w:p>
    <w:p w:rsidR="00E60F21" w:rsidRPr="00F827EE" w:rsidRDefault="00E60F21" w:rsidP="00E60F21">
      <w:pPr>
        <w:spacing w:line="360" w:lineRule="auto"/>
        <w:jc w:val="both"/>
        <w:rPr>
          <w:rFonts w:ascii="Arial" w:hAnsi="Arial" w:cs="Arial"/>
          <w:sz w:val="22"/>
          <w:szCs w:val="22"/>
        </w:rPr>
      </w:pPr>
      <w:r w:rsidRPr="00F827EE">
        <w:rPr>
          <w:rFonts w:ascii="Arial" w:hAnsi="Arial" w:cs="Arial"/>
          <w:sz w:val="22"/>
          <w:szCs w:val="22"/>
        </w:rPr>
        <w:t>Załącznik P34. Izolinie stężeń maksymalnych węglowodorów alifatycznych – poziom 0,0.</w:t>
      </w:r>
    </w:p>
    <w:p w:rsidR="00E60F21" w:rsidRPr="00F827EE" w:rsidRDefault="00E60F21" w:rsidP="00E60F21">
      <w:pPr>
        <w:spacing w:line="360" w:lineRule="auto"/>
        <w:jc w:val="both"/>
        <w:rPr>
          <w:rFonts w:ascii="Arial" w:hAnsi="Arial" w:cs="Arial"/>
          <w:sz w:val="22"/>
          <w:szCs w:val="22"/>
        </w:rPr>
      </w:pPr>
      <w:r w:rsidRPr="00F827EE">
        <w:rPr>
          <w:rFonts w:ascii="Arial" w:hAnsi="Arial" w:cs="Arial"/>
          <w:sz w:val="22"/>
          <w:szCs w:val="22"/>
        </w:rPr>
        <w:t>Załącznik P35. Izolinie stężeń średniorocznych ołowiu – poziom 0,0.</w:t>
      </w:r>
    </w:p>
    <w:p w:rsidR="00E60F21" w:rsidRPr="00F827EE" w:rsidRDefault="00E60F21" w:rsidP="00E60F21">
      <w:pPr>
        <w:spacing w:line="360" w:lineRule="auto"/>
        <w:jc w:val="both"/>
        <w:rPr>
          <w:rFonts w:ascii="Arial" w:hAnsi="Arial" w:cs="Arial"/>
          <w:sz w:val="22"/>
          <w:szCs w:val="22"/>
        </w:rPr>
      </w:pPr>
      <w:r w:rsidRPr="00F827EE">
        <w:rPr>
          <w:rFonts w:ascii="Arial" w:hAnsi="Arial" w:cs="Arial"/>
          <w:sz w:val="22"/>
          <w:szCs w:val="22"/>
        </w:rPr>
        <w:t>Załącznik P36. Izolinie stężeń maksymalnych ołowiu – poziom 0,0.</w:t>
      </w:r>
    </w:p>
    <w:p w:rsidR="00E60F21" w:rsidRPr="00F827EE" w:rsidRDefault="00E60F21" w:rsidP="00E60F21">
      <w:pPr>
        <w:spacing w:line="360" w:lineRule="auto"/>
        <w:jc w:val="both"/>
        <w:rPr>
          <w:rFonts w:ascii="Arial" w:hAnsi="Arial" w:cs="Arial"/>
          <w:sz w:val="22"/>
          <w:szCs w:val="22"/>
        </w:rPr>
      </w:pPr>
      <w:r w:rsidRPr="00F827EE">
        <w:rPr>
          <w:rFonts w:ascii="Arial" w:hAnsi="Arial" w:cs="Arial"/>
          <w:sz w:val="22"/>
          <w:szCs w:val="22"/>
        </w:rPr>
        <w:t>Załącznik P37. Izolinie stężeń średniorocznych benzenu – poziom 0,0.</w:t>
      </w:r>
    </w:p>
    <w:p w:rsidR="00E60F21" w:rsidRPr="00F827EE" w:rsidRDefault="00E60F21" w:rsidP="00E60F21">
      <w:pPr>
        <w:spacing w:line="360" w:lineRule="auto"/>
        <w:jc w:val="both"/>
        <w:rPr>
          <w:rFonts w:ascii="Arial" w:hAnsi="Arial" w:cs="Arial"/>
          <w:sz w:val="22"/>
          <w:szCs w:val="22"/>
        </w:rPr>
      </w:pPr>
      <w:r w:rsidRPr="00F827EE">
        <w:rPr>
          <w:rFonts w:ascii="Arial" w:hAnsi="Arial" w:cs="Arial"/>
          <w:sz w:val="22"/>
          <w:szCs w:val="22"/>
        </w:rPr>
        <w:t>Załącznik P38. Izolinie stężeń maksymalnych benzenu – poziom 0,0.</w:t>
      </w:r>
    </w:p>
    <w:p w:rsidR="00E60F21" w:rsidRPr="00F827EE" w:rsidRDefault="00E60F21" w:rsidP="001D371F">
      <w:pPr>
        <w:spacing w:line="360" w:lineRule="auto"/>
        <w:jc w:val="both"/>
        <w:rPr>
          <w:rFonts w:ascii="Arial" w:hAnsi="Arial" w:cs="Arial"/>
          <w:sz w:val="22"/>
          <w:szCs w:val="22"/>
        </w:rPr>
      </w:pPr>
      <w:r w:rsidRPr="00F827EE">
        <w:rPr>
          <w:rFonts w:ascii="Arial" w:hAnsi="Arial" w:cs="Arial"/>
          <w:sz w:val="22"/>
          <w:szCs w:val="22"/>
        </w:rPr>
        <w:t>Załącznik P39. Wyniki obliczeń stężeń w sieci recept</w:t>
      </w:r>
      <w:r w:rsidR="001D371F" w:rsidRPr="00F827EE">
        <w:rPr>
          <w:rFonts w:ascii="Arial" w:hAnsi="Arial" w:cs="Arial"/>
          <w:sz w:val="22"/>
          <w:szCs w:val="22"/>
        </w:rPr>
        <w:t>orów dla wszystkich substancji.</w:t>
      </w:r>
    </w:p>
    <w:p w:rsidR="00E60F21" w:rsidRPr="00F827EE" w:rsidRDefault="00E60F21" w:rsidP="00E60F21">
      <w:pPr>
        <w:rPr>
          <w:rFonts w:ascii="Arial" w:hAnsi="Arial" w:cs="Arial"/>
          <w:sz w:val="22"/>
          <w:szCs w:val="22"/>
        </w:rPr>
      </w:pPr>
    </w:p>
    <w:p w:rsidR="00E60F21" w:rsidRPr="00F827EE" w:rsidRDefault="00E60F21" w:rsidP="00E60F21">
      <w:pPr>
        <w:spacing w:line="360" w:lineRule="auto"/>
        <w:ind w:firstLine="708"/>
        <w:jc w:val="both"/>
        <w:rPr>
          <w:rFonts w:ascii="Arial" w:hAnsi="Arial" w:cs="Arial"/>
          <w:sz w:val="22"/>
          <w:szCs w:val="22"/>
        </w:rPr>
      </w:pPr>
      <w:r w:rsidRPr="00F827EE">
        <w:rPr>
          <w:rFonts w:ascii="Arial" w:hAnsi="Arial" w:cs="Arial"/>
          <w:sz w:val="22"/>
          <w:szCs w:val="22"/>
        </w:rPr>
        <w:t xml:space="preserve">Reasumując, obliczenia wykazały, iż emisja substancji zanieczyszczających wprowadzanych do powietrza z drogi będzie zgodna z wymaganiami określonymi </w:t>
      </w:r>
      <w:r w:rsidRPr="00F827EE">
        <w:rPr>
          <w:rFonts w:ascii="Arial" w:hAnsi="Arial" w:cs="Arial"/>
          <w:sz w:val="22"/>
          <w:szCs w:val="22"/>
        </w:rPr>
        <w:br/>
        <w:t>w rozporządzeniu Ministra Środowiska z dnia 26 stycznia 2010r. w sprawie wartości odniesienia dla niektórych substancji w powietrzu (Dz. U. Nr 16, poz. 87) oraz w sprawie poziomów niektórych substancji w powietrzu określonych w Rozporządzeniu Ministra Środowiska z dnia 24 sierpnia 2012 r. (Dz. U. 2012 poz. 1031).</w:t>
      </w:r>
    </w:p>
    <w:p w:rsidR="00E60F21" w:rsidRPr="00F827EE" w:rsidRDefault="00E60F21" w:rsidP="00C82E82"/>
    <w:p w:rsidR="00581ED1" w:rsidRPr="00F827EE" w:rsidRDefault="002B5B85" w:rsidP="001D371F">
      <w:pPr>
        <w:pStyle w:val="Nagwek3"/>
        <w:numPr>
          <w:ilvl w:val="2"/>
          <w:numId w:val="2"/>
        </w:numPr>
        <w:spacing w:line="360" w:lineRule="auto"/>
        <w:rPr>
          <w:rFonts w:ascii="Arial Narrow" w:hAnsi="Arial Narrow"/>
          <w:color w:val="auto"/>
          <w:sz w:val="22"/>
          <w:szCs w:val="22"/>
        </w:rPr>
      </w:pPr>
      <w:bookmarkStart w:id="127" w:name="_Toc460531983"/>
      <w:r w:rsidRPr="00F827EE">
        <w:rPr>
          <w:rFonts w:ascii="Arial Narrow" w:hAnsi="Arial Narrow"/>
          <w:color w:val="auto"/>
          <w:sz w:val="22"/>
          <w:szCs w:val="22"/>
        </w:rPr>
        <w:lastRenderedPageBreak/>
        <w:t>Emisja hałasu, jego źródło, wielkość emisji i zasięg oddziaływania</w:t>
      </w:r>
      <w:bookmarkEnd w:id="127"/>
    </w:p>
    <w:p w:rsidR="001D371F" w:rsidRPr="00F827EE" w:rsidRDefault="001D371F" w:rsidP="001D371F">
      <w:pPr>
        <w:spacing w:line="360" w:lineRule="auto"/>
        <w:ind w:firstLine="708"/>
        <w:jc w:val="both"/>
        <w:rPr>
          <w:rFonts w:ascii="Arial" w:hAnsi="Arial" w:cs="Arial"/>
          <w:sz w:val="22"/>
          <w:szCs w:val="22"/>
        </w:rPr>
      </w:pPr>
      <w:r w:rsidRPr="00F827EE">
        <w:rPr>
          <w:rFonts w:ascii="Arial" w:hAnsi="Arial" w:cs="Arial"/>
          <w:sz w:val="22"/>
          <w:szCs w:val="22"/>
        </w:rPr>
        <w:t>Źródłem dźwięku wytwarzanym podczas jazdy pojazdów jest hałas toczenia. Powstaje on na styku opon z powierzchnią asfaltu pod wpływem sprężania i rozprężania powietrza. Znacznie mniejszy wpływ ma hałas aerodynamiczny, który przewyższa dźwięki toczenia podczas wysokich prędkości przekraczających 150 km/h. Ostatnim źródłem hałasu podczas jazdy jest silnik pojazdu. Jego działanie tylko w nielicznych przypadkach przewyższa pozostałe źródła dźwięku.</w:t>
      </w:r>
    </w:p>
    <w:p w:rsidR="001D371F" w:rsidRPr="00F827EE" w:rsidRDefault="001D371F" w:rsidP="001D371F">
      <w:pPr>
        <w:autoSpaceDE w:val="0"/>
        <w:autoSpaceDN w:val="0"/>
        <w:adjustRightInd w:val="0"/>
        <w:spacing w:line="360" w:lineRule="auto"/>
        <w:ind w:firstLine="708"/>
        <w:jc w:val="both"/>
        <w:rPr>
          <w:rFonts w:ascii="Arial" w:hAnsi="Arial" w:cs="Arial"/>
          <w:sz w:val="22"/>
          <w:szCs w:val="22"/>
        </w:rPr>
      </w:pPr>
      <w:r w:rsidRPr="00F827EE">
        <w:rPr>
          <w:rFonts w:ascii="Arial" w:hAnsi="Arial" w:cs="Arial"/>
          <w:sz w:val="22"/>
          <w:szCs w:val="22"/>
        </w:rPr>
        <w:t>Realizacja projektowanej inwestycji, nie spowoduje naruszenia określonych poziomów akustycznych na terenach podlegających ochronie i standardów dotyczących jakości klimatu akustycznego środowiska. Inwestycja nie będzie emitowała do środowiska hałasu na poziomie wyższym niż określają obowiązujące normy w tym zakresie, hałas przez nią generowany będzie wręcz niedostrzegalny wśród hałasu otoczenia.</w:t>
      </w:r>
    </w:p>
    <w:p w:rsidR="00581ED1" w:rsidRPr="00F827EE" w:rsidRDefault="00581ED1" w:rsidP="00596CC1">
      <w:pPr>
        <w:spacing w:line="276" w:lineRule="auto"/>
        <w:rPr>
          <w:rFonts w:ascii="Arial Narrow" w:hAnsi="Arial Narrow"/>
        </w:rPr>
      </w:pPr>
    </w:p>
    <w:p w:rsidR="00E57218" w:rsidRPr="00F827EE" w:rsidRDefault="00F329AC" w:rsidP="00E57218">
      <w:pPr>
        <w:pStyle w:val="Nagwek3"/>
        <w:numPr>
          <w:ilvl w:val="2"/>
          <w:numId w:val="2"/>
        </w:numPr>
        <w:tabs>
          <w:tab w:val="left" w:pos="1418"/>
        </w:tabs>
        <w:spacing w:line="360" w:lineRule="auto"/>
        <w:ind w:left="1418" w:hanging="709"/>
        <w:jc w:val="both"/>
        <w:rPr>
          <w:rFonts w:ascii="Arial Narrow" w:hAnsi="Arial Narrow"/>
          <w:color w:val="auto"/>
          <w:sz w:val="22"/>
        </w:rPr>
      </w:pPr>
      <w:bookmarkStart w:id="128" w:name="_Toc460531984"/>
      <w:r w:rsidRPr="00F827EE">
        <w:rPr>
          <w:rFonts w:ascii="Arial Narrow" w:hAnsi="Arial Narrow"/>
          <w:color w:val="auto"/>
          <w:sz w:val="22"/>
        </w:rPr>
        <w:t>Emisja energii takich jak: ciepło, wibracje, pola elektromagnetyczne, ich źródło</w:t>
      </w:r>
      <w:r w:rsidRPr="00F827EE">
        <w:rPr>
          <w:rFonts w:ascii="Arial Narrow" w:eastAsia="Times New Roman" w:hAnsi="Arial Narrow" w:cs="Arial"/>
          <w:b w:val="0"/>
          <w:bCs w:val="0"/>
          <w:color w:val="auto"/>
          <w:sz w:val="20"/>
          <w:szCs w:val="22"/>
        </w:rPr>
        <w:t xml:space="preserve"> </w:t>
      </w:r>
      <w:r w:rsidRPr="00F827EE">
        <w:rPr>
          <w:rFonts w:ascii="Arial Narrow" w:hAnsi="Arial Narrow"/>
          <w:color w:val="auto"/>
          <w:sz w:val="22"/>
        </w:rPr>
        <w:t>pola elektromagnetyczne, ich źródło, rodzaje, wielkość emisji i zasięg oddziaływania</w:t>
      </w:r>
      <w:bookmarkEnd w:id="128"/>
    </w:p>
    <w:p w:rsidR="000347E2" w:rsidRPr="00F827EE" w:rsidRDefault="000347E2" w:rsidP="00965CF0">
      <w:pPr>
        <w:spacing w:line="360" w:lineRule="auto"/>
        <w:ind w:firstLine="708"/>
        <w:jc w:val="both"/>
        <w:rPr>
          <w:rFonts w:ascii="Arial" w:hAnsi="Arial" w:cs="Arial"/>
          <w:sz w:val="22"/>
        </w:rPr>
      </w:pPr>
      <w:r w:rsidRPr="00F827EE">
        <w:rPr>
          <w:rFonts w:ascii="Arial" w:hAnsi="Arial" w:cs="Arial"/>
          <w:sz w:val="22"/>
        </w:rPr>
        <w:t xml:space="preserve">W czasie eksploatacji przedsięwzięcia nie będą wykorzystywane żadne urządzenia, których praca mogłaby powodować zagrożenie dla środowiska w zakresie w/w czynników. </w:t>
      </w:r>
    </w:p>
    <w:p w:rsidR="00E57218" w:rsidRPr="00F827EE" w:rsidRDefault="00E57218" w:rsidP="000347E2">
      <w:pPr>
        <w:shd w:val="clear" w:color="auto" w:fill="FFFFFF"/>
        <w:spacing w:line="276" w:lineRule="auto"/>
        <w:ind w:firstLine="360"/>
        <w:rPr>
          <w:rFonts w:ascii="Arial" w:hAnsi="Arial" w:cs="Arial"/>
          <w:sz w:val="22"/>
          <w:szCs w:val="22"/>
        </w:rPr>
      </w:pPr>
    </w:p>
    <w:p w:rsidR="00E84E02" w:rsidRPr="00F827EE" w:rsidRDefault="00E84E02" w:rsidP="00E84E02">
      <w:pPr>
        <w:pStyle w:val="Nagwek3"/>
        <w:numPr>
          <w:ilvl w:val="2"/>
          <w:numId w:val="2"/>
        </w:numPr>
        <w:spacing w:line="360" w:lineRule="auto"/>
        <w:ind w:left="1418" w:hanging="708"/>
        <w:jc w:val="both"/>
        <w:rPr>
          <w:rFonts w:ascii="Arial Narrow" w:hAnsi="Arial Narrow" w:cs="Times New Roman"/>
          <w:color w:val="auto"/>
          <w:sz w:val="22"/>
        </w:rPr>
      </w:pPr>
      <w:bookmarkStart w:id="129" w:name="_Toc460531985"/>
      <w:r w:rsidRPr="00F827EE">
        <w:rPr>
          <w:rFonts w:ascii="Arial Narrow" w:hAnsi="Arial Narrow" w:cs="Times New Roman"/>
          <w:color w:val="auto"/>
          <w:sz w:val="22"/>
        </w:rPr>
        <w:t>Ilość  i sposób odprowadzania ścieków socjalno-bytowych (sposób oczyszczania ścieków, stopień oczyszczenia, odbiornik ścieków itp.)</w:t>
      </w:r>
      <w:bookmarkEnd w:id="129"/>
    </w:p>
    <w:p w:rsidR="00E84E02" w:rsidRPr="00F827EE" w:rsidRDefault="00943AFF" w:rsidP="00965CF0">
      <w:pPr>
        <w:spacing w:line="360" w:lineRule="auto"/>
        <w:ind w:firstLine="708"/>
        <w:jc w:val="both"/>
        <w:rPr>
          <w:rFonts w:ascii="Arial" w:hAnsi="Arial" w:cs="Arial"/>
          <w:sz w:val="22"/>
        </w:rPr>
      </w:pPr>
      <w:r w:rsidRPr="00F827EE">
        <w:rPr>
          <w:rFonts w:ascii="Arial" w:hAnsi="Arial" w:cs="Arial"/>
          <w:sz w:val="22"/>
        </w:rPr>
        <w:t xml:space="preserve">W związku z eksploatacją dróg </w:t>
      </w:r>
      <w:r w:rsidR="00F12709" w:rsidRPr="00F827EE">
        <w:rPr>
          <w:rFonts w:ascii="Arial" w:hAnsi="Arial" w:cs="Arial"/>
          <w:sz w:val="22"/>
        </w:rPr>
        <w:t xml:space="preserve">nie </w:t>
      </w:r>
      <w:r w:rsidR="00E84E02" w:rsidRPr="00F827EE">
        <w:rPr>
          <w:rFonts w:ascii="Arial" w:hAnsi="Arial" w:cs="Arial"/>
          <w:sz w:val="22"/>
        </w:rPr>
        <w:t xml:space="preserve">będą powstawać ścieki socjalno-bytowe. </w:t>
      </w:r>
    </w:p>
    <w:p w:rsidR="00E57218" w:rsidRPr="00F827EE" w:rsidRDefault="00E57218" w:rsidP="00E57218"/>
    <w:p w:rsidR="00E57218" w:rsidRPr="00F827EE" w:rsidRDefault="00194663" w:rsidP="00E57218">
      <w:pPr>
        <w:pStyle w:val="Nagwek3"/>
        <w:numPr>
          <w:ilvl w:val="2"/>
          <w:numId w:val="2"/>
        </w:numPr>
        <w:spacing w:line="360" w:lineRule="auto"/>
        <w:ind w:left="1418" w:hanging="709"/>
        <w:jc w:val="both"/>
        <w:rPr>
          <w:rFonts w:ascii="Arial Narrow" w:hAnsi="Arial Narrow"/>
          <w:color w:val="auto"/>
          <w:sz w:val="22"/>
        </w:rPr>
      </w:pPr>
      <w:bookmarkStart w:id="130" w:name="_Toc460531986"/>
      <w:r w:rsidRPr="00F827EE">
        <w:rPr>
          <w:rFonts w:ascii="Arial Narrow" w:hAnsi="Arial Narrow"/>
          <w:color w:val="auto"/>
          <w:sz w:val="22"/>
        </w:rPr>
        <w:t>Rodzaj, ilość i sposób odprowadzania ścieków przemysłowych (sposób oczyszczanie ścieków, stopień oczyszczania, odbiornik ścieków, itp.)</w:t>
      </w:r>
      <w:bookmarkEnd w:id="130"/>
    </w:p>
    <w:p w:rsidR="00F22C1D" w:rsidRPr="00F827EE" w:rsidRDefault="00F12709" w:rsidP="00F12709">
      <w:pPr>
        <w:spacing w:after="120" w:line="276" w:lineRule="auto"/>
        <w:ind w:firstLine="708"/>
        <w:jc w:val="both"/>
        <w:rPr>
          <w:rFonts w:ascii="Arial" w:hAnsi="Arial" w:cs="Arial"/>
          <w:sz w:val="22"/>
          <w:szCs w:val="22"/>
        </w:rPr>
      </w:pPr>
      <w:r w:rsidRPr="00F827EE">
        <w:rPr>
          <w:rFonts w:ascii="Arial" w:hAnsi="Arial" w:cs="Arial"/>
          <w:sz w:val="22"/>
          <w:szCs w:val="22"/>
        </w:rPr>
        <w:t>Na etapie eksploatacji inwestycji nie będą powstawać ścieki przemysłowe.</w:t>
      </w:r>
    </w:p>
    <w:p w:rsidR="00F12709" w:rsidRPr="00F827EE" w:rsidRDefault="00F12709" w:rsidP="00F12709">
      <w:pPr>
        <w:spacing w:after="120" w:line="276" w:lineRule="auto"/>
        <w:ind w:firstLine="708"/>
        <w:jc w:val="both"/>
        <w:rPr>
          <w:rFonts w:ascii="Arial" w:hAnsi="Arial" w:cs="Arial"/>
          <w:sz w:val="22"/>
          <w:szCs w:val="22"/>
        </w:rPr>
      </w:pPr>
    </w:p>
    <w:p w:rsidR="00D43019" w:rsidRPr="00F827EE" w:rsidRDefault="00D43019" w:rsidP="00161C08">
      <w:pPr>
        <w:pStyle w:val="Nagwek3"/>
        <w:numPr>
          <w:ilvl w:val="2"/>
          <w:numId w:val="2"/>
        </w:numPr>
        <w:spacing w:line="360" w:lineRule="auto"/>
        <w:ind w:left="1418" w:hanging="709"/>
        <w:jc w:val="both"/>
        <w:rPr>
          <w:rFonts w:ascii="Arial Narrow" w:hAnsi="Arial Narrow"/>
          <w:color w:val="auto"/>
          <w:sz w:val="22"/>
          <w:szCs w:val="22"/>
        </w:rPr>
      </w:pPr>
      <w:bookmarkStart w:id="131" w:name="_Toc426983222"/>
      <w:bookmarkStart w:id="132" w:name="_Toc460531987"/>
      <w:r w:rsidRPr="00F827EE">
        <w:rPr>
          <w:rFonts w:ascii="Arial Narrow" w:hAnsi="Arial Narrow"/>
          <w:color w:val="auto"/>
          <w:sz w:val="22"/>
          <w:szCs w:val="22"/>
        </w:rPr>
        <w:t xml:space="preserve">Ilość i sposób odprowadzania wód opadowych, w tym z utwardzonych powierzchni narażonych na zanieczyszczenie </w:t>
      </w:r>
      <w:r w:rsidR="00F12709" w:rsidRPr="00F827EE">
        <w:rPr>
          <w:rFonts w:ascii="Arial Narrow" w:hAnsi="Arial Narrow"/>
          <w:color w:val="auto"/>
          <w:sz w:val="22"/>
          <w:szCs w:val="22"/>
        </w:rPr>
        <w:t xml:space="preserve">– dróg, parkingów itp. (sposób  </w:t>
      </w:r>
      <w:r w:rsidRPr="00F827EE">
        <w:rPr>
          <w:rFonts w:ascii="Arial Narrow" w:hAnsi="Arial Narrow"/>
          <w:color w:val="auto"/>
          <w:sz w:val="22"/>
          <w:szCs w:val="22"/>
        </w:rPr>
        <w:t>i stopień oczyszczania ścieków, odbiornik ścieków, itp.)</w:t>
      </w:r>
      <w:bookmarkEnd w:id="131"/>
      <w:bookmarkEnd w:id="132"/>
    </w:p>
    <w:p w:rsidR="00161C08" w:rsidRPr="00F827EE" w:rsidRDefault="00161C08" w:rsidP="00852D71">
      <w:pPr>
        <w:spacing w:line="360" w:lineRule="auto"/>
        <w:ind w:firstLine="708"/>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Wody opadowo – roztopowe z terenu projektowanej drogi będą bezpośrednio bez oczyszczania spływały do rowów biegnących wzdłuż drogi a następnie do gruntu. Ze względ</w:t>
      </w:r>
      <w:r w:rsidR="0089510A" w:rsidRPr="00F827EE">
        <w:rPr>
          <w:rFonts w:ascii="Arial" w:eastAsiaTheme="minorHAnsi" w:hAnsi="Arial" w:cs="Arial"/>
          <w:sz w:val="22"/>
          <w:szCs w:val="22"/>
          <w:lang w:eastAsia="en-US"/>
        </w:rPr>
        <w:t xml:space="preserve">u na charakter inwestycji </w:t>
      </w:r>
      <w:r w:rsidRPr="00F827EE">
        <w:rPr>
          <w:rFonts w:ascii="Arial" w:eastAsiaTheme="minorHAnsi" w:hAnsi="Arial" w:cs="Arial"/>
          <w:sz w:val="22"/>
          <w:szCs w:val="22"/>
          <w:lang w:eastAsia="en-US"/>
        </w:rPr>
        <w:t>nie przewiduje si</w:t>
      </w:r>
      <w:r w:rsidR="0089510A" w:rsidRPr="00F827EE">
        <w:rPr>
          <w:rFonts w:ascii="Arial" w:eastAsiaTheme="minorHAnsi" w:hAnsi="Arial" w:cs="Arial"/>
          <w:sz w:val="22"/>
          <w:szCs w:val="22"/>
          <w:lang w:eastAsia="en-US"/>
        </w:rPr>
        <w:t xml:space="preserve">ę konieczności oczyszczania wód </w:t>
      </w:r>
      <w:r w:rsidRPr="00F827EE">
        <w:rPr>
          <w:rFonts w:ascii="Arial" w:eastAsiaTheme="minorHAnsi" w:hAnsi="Arial" w:cs="Arial"/>
          <w:sz w:val="22"/>
          <w:szCs w:val="22"/>
          <w:lang w:eastAsia="en-US"/>
        </w:rPr>
        <w:t xml:space="preserve">opadowo-roztopowych. </w:t>
      </w:r>
    </w:p>
    <w:p w:rsidR="0089510A" w:rsidRPr="00F827EE" w:rsidRDefault="00161C08" w:rsidP="00E065EF">
      <w:pPr>
        <w:spacing w:line="360" w:lineRule="auto"/>
        <w:ind w:firstLine="708"/>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lastRenderedPageBreak/>
        <w:t xml:space="preserve">Zawarte w powstających wodach opadowo-roztopowych zanieczyszczenie nie będą przekraczać wielkości określonych wg Rozporządzenia Ministra Środowiska z dnia 18 listopada 2014 r. </w:t>
      </w:r>
      <w:r w:rsidRPr="00F827EE">
        <w:rPr>
          <w:rFonts w:ascii="Arial" w:eastAsiaTheme="minorHAnsi" w:hAnsi="Arial" w:cs="Arial"/>
          <w:i/>
          <w:sz w:val="22"/>
          <w:szCs w:val="22"/>
          <w:lang w:eastAsia="en-US"/>
        </w:rPr>
        <w:t>w sprawie warunków, jakie należy spełnić przy wprowadzaniu ścieków do wód lub do ziemi,</w:t>
      </w:r>
      <w:r w:rsidRPr="00F827EE">
        <w:rPr>
          <w:rFonts w:ascii="Arial" w:eastAsiaTheme="minorHAnsi" w:hAnsi="Arial" w:cs="Arial"/>
          <w:sz w:val="22"/>
          <w:szCs w:val="22"/>
          <w:lang w:eastAsia="en-US"/>
        </w:rPr>
        <w:t xml:space="preserve"> oraz </w:t>
      </w:r>
      <w:r w:rsidRPr="00F827EE">
        <w:rPr>
          <w:rFonts w:ascii="Arial" w:eastAsiaTheme="minorHAnsi" w:hAnsi="Arial" w:cs="Arial"/>
          <w:i/>
          <w:sz w:val="22"/>
          <w:szCs w:val="22"/>
          <w:lang w:eastAsia="en-US"/>
        </w:rPr>
        <w:t xml:space="preserve">w sprawie substancji szczególnie szkodliwych dla środowiska  </w:t>
      </w:r>
      <w:r w:rsidRPr="00F827EE">
        <w:rPr>
          <w:rFonts w:ascii="Arial" w:eastAsiaTheme="minorHAnsi" w:hAnsi="Arial" w:cs="Arial"/>
          <w:sz w:val="22"/>
          <w:szCs w:val="22"/>
          <w:lang w:eastAsia="en-US"/>
        </w:rPr>
        <w:t>(Dz.U. 2014 poz. 1800), tj.: 100 mg/l dla zawiesiny ogólnej i 15mg/l dla węglowodoró</w:t>
      </w:r>
      <w:r w:rsidR="00E065EF" w:rsidRPr="00F827EE">
        <w:rPr>
          <w:rFonts w:ascii="Arial" w:eastAsiaTheme="minorHAnsi" w:hAnsi="Arial" w:cs="Arial"/>
          <w:sz w:val="22"/>
          <w:szCs w:val="22"/>
          <w:lang w:eastAsia="en-US"/>
        </w:rPr>
        <w:t>w ropopochodnych.</w:t>
      </w:r>
    </w:p>
    <w:p w:rsidR="00161C08" w:rsidRPr="00F827EE" w:rsidRDefault="00161C08" w:rsidP="00852D71">
      <w:pPr>
        <w:spacing w:line="360" w:lineRule="auto"/>
        <w:ind w:firstLine="708"/>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Z uwagi na powyższe nie przewiduje się zanieczyszczenia środowiska gruntowo-wodnego.</w:t>
      </w:r>
    </w:p>
    <w:p w:rsidR="00161C08" w:rsidRPr="00F827EE" w:rsidRDefault="00161C08" w:rsidP="00194663">
      <w:pPr>
        <w:spacing w:after="120" w:line="276" w:lineRule="auto"/>
        <w:ind w:firstLine="426"/>
        <w:jc w:val="both"/>
        <w:rPr>
          <w:rFonts w:ascii="Arial" w:hAnsi="Arial" w:cs="Arial"/>
          <w:sz w:val="22"/>
          <w:szCs w:val="22"/>
        </w:rPr>
      </w:pPr>
    </w:p>
    <w:p w:rsidR="00201E62" w:rsidRPr="00F827EE" w:rsidRDefault="005F309D" w:rsidP="00201E62">
      <w:pPr>
        <w:pStyle w:val="Nagwek3"/>
        <w:numPr>
          <w:ilvl w:val="2"/>
          <w:numId w:val="2"/>
        </w:numPr>
        <w:tabs>
          <w:tab w:val="left" w:pos="1418"/>
        </w:tabs>
        <w:spacing w:line="360" w:lineRule="auto"/>
        <w:ind w:left="1418" w:hanging="709"/>
        <w:jc w:val="both"/>
        <w:rPr>
          <w:rFonts w:ascii="Arial Narrow" w:hAnsi="Arial Narrow"/>
          <w:color w:val="auto"/>
        </w:rPr>
      </w:pPr>
      <w:bookmarkStart w:id="133" w:name="_Toc460531988"/>
      <w:r w:rsidRPr="00F827EE">
        <w:rPr>
          <w:rFonts w:ascii="Arial Narrow" w:hAnsi="Arial Narrow"/>
          <w:color w:val="auto"/>
        </w:rPr>
        <w:t>Rodzaj, przewidywane ilości i sposób zagospodarowania odpadów (ze szczególnym uwzględnieniem odpadów niebezpiecznych) oraz nad</w:t>
      </w:r>
      <w:r w:rsidR="00E543B1" w:rsidRPr="00F827EE">
        <w:rPr>
          <w:rFonts w:ascii="Arial Narrow" w:hAnsi="Arial Narrow"/>
          <w:color w:val="auto"/>
        </w:rPr>
        <w:t>miarowych mas ziemnych</w:t>
      </w:r>
      <w:r w:rsidRPr="00F827EE">
        <w:rPr>
          <w:rFonts w:ascii="Arial Narrow" w:hAnsi="Arial Narrow"/>
          <w:color w:val="auto"/>
        </w:rPr>
        <w:t xml:space="preserve"> z wykopów</w:t>
      </w:r>
      <w:bookmarkEnd w:id="133"/>
    </w:p>
    <w:p w:rsidR="00201E62" w:rsidRPr="00F827EE" w:rsidRDefault="00201E62" w:rsidP="00201E62">
      <w:pPr>
        <w:shd w:val="clear" w:color="auto" w:fill="FFFFFF"/>
        <w:spacing w:line="360" w:lineRule="auto"/>
        <w:ind w:firstLine="708"/>
        <w:jc w:val="both"/>
        <w:rPr>
          <w:rFonts w:ascii="Arial" w:hAnsi="Arial" w:cs="Arial"/>
          <w:sz w:val="22"/>
          <w:szCs w:val="22"/>
        </w:rPr>
      </w:pPr>
      <w:r w:rsidRPr="00F827EE">
        <w:rPr>
          <w:rFonts w:ascii="Arial" w:eastAsia="Calibri" w:hAnsi="Arial" w:cs="Arial"/>
          <w:sz w:val="22"/>
          <w:szCs w:val="22"/>
        </w:rPr>
        <w:t>Na etapie eksploatacji nie przewiduje się powstawania szczególnej ilości odpadów.</w:t>
      </w:r>
      <w:r w:rsidRPr="00F827EE">
        <w:rPr>
          <w:rFonts w:ascii="Arial" w:hAnsi="Arial" w:cs="Arial"/>
          <w:sz w:val="22"/>
          <w:szCs w:val="22"/>
        </w:rPr>
        <w:t xml:space="preserve"> Ewentualne odpady mogą pojawić się w wyniku wystąpienia kolizji drogowej, będą one jednak systematycznie usuwane przez specjalistyczne służby drogowe.</w:t>
      </w:r>
    </w:p>
    <w:p w:rsidR="00DB2AEC" w:rsidRPr="00F827EE" w:rsidRDefault="00DB2AEC" w:rsidP="00E543B1">
      <w:pPr>
        <w:shd w:val="clear" w:color="auto" w:fill="FFFFFF"/>
        <w:tabs>
          <w:tab w:val="left" w:pos="709"/>
        </w:tabs>
        <w:jc w:val="both"/>
        <w:rPr>
          <w:rFonts w:ascii="Arial" w:hAnsi="Arial" w:cs="Arial"/>
          <w:sz w:val="14"/>
          <w:szCs w:val="16"/>
        </w:rPr>
      </w:pPr>
    </w:p>
    <w:p w:rsidR="00D45D69" w:rsidRPr="00F827EE" w:rsidRDefault="00D45D69" w:rsidP="00147116">
      <w:pPr>
        <w:pStyle w:val="Default"/>
        <w:spacing w:line="276" w:lineRule="auto"/>
        <w:jc w:val="both"/>
        <w:rPr>
          <w:color w:val="auto"/>
          <w:sz w:val="22"/>
          <w:szCs w:val="22"/>
        </w:rPr>
      </w:pPr>
    </w:p>
    <w:p w:rsidR="00E065EF" w:rsidRPr="00F827EE" w:rsidRDefault="00201E62" w:rsidP="00E065EF">
      <w:pPr>
        <w:pStyle w:val="Nagwek3"/>
        <w:numPr>
          <w:ilvl w:val="2"/>
          <w:numId w:val="2"/>
        </w:numPr>
        <w:tabs>
          <w:tab w:val="left" w:pos="1418"/>
        </w:tabs>
        <w:spacing w:line="360" w:lineRule="auto"/>
        <w:ind w:hanging="505"/>
        <w:rPr>
          <w:rFonts w:ascii="Arial Narrow" w:eastAsia="Calibri" w:hAnsi="Arial Narrow"/>
          <w:color w:val="auto"/>
        </w:rPr>
      </w:pPr>
      <w:bookmarkStart w:id="134" w:name="_Toc460531989"/>
      <w:r w:rsidRPr="00F827EE">
        <w:rPr>
          <w:rFonts w:ascii="Arial Narrow" w:eastAsia="Calibri" w:hAnsi="Arial Narrow"/>
          <w:color w:val="auto"/>
        </w:rPr>
        <w:t>Zanieczyszczenia wód i gruntu</w:t>
      </w:r>
      <w:bookmarkEnd w:id="134"/>
    </w:p>
    <w:p w:rsidR="00E065EF" w:rsidRPr="00F827EE" w:rsidRDefault="00E065EF" w:rsidP="00E065EF">
      <w:pPr>
        <w:spacing w:line="360" w:lineRule="auto"/>
        <w:ind w:firstLine="708"/>
        <w:jc w:val="both"/>
        <w:rPr>
          <w:rFonts w:ascii="Arial" w:eastAsiaTheme="minorHAnsi" w:hAnsi="Arial" w:cs="Arial"/>
          <w:sz w:val="22"/>
          <w:szCs w:val="22"/>
          <w:lang w:eastAsia="en-US"/>
        </w:rPr>
      </w:pPr>
      <w:r w:rsidRPr="00F827EE">
        <w:rPr>
          <w:rFonts w:ascii="Arial" w:eastAsiaTheme="minorHAnsi" w:hAnsi="Arial" w:cs="Arial"/>
          <w:sz w:val="22"/>
          <w:szCs w:val="22"/>
          <w:lang w:eastAsia="en-US"/>
        </w:rPr>
        <w:t xml:space="preserve">Eksploatacja omawianych dróg nie będzie powodować zanieczyszczeń w zakresie wód i gruntów. Na terenie inwestycji nie będą powstawać ścieki mogące powodować zagrożenie dla środowiska gruntowo-wodnego. </w:t>
      </w:r>
    </w:p>
    <w:p w:rsidR="00E065EF" w:rsidRPr="00F827EE" w:rsidRDefault="00E065EF" w:rsidP="00E065EF">
      <w:pPr>
        <w:keepNext/>
        <w:spacing w:line="360" w:lineRule="auto"/>
        <w:jc w:val="both"/>
        <w:outlineLvl w:val="1"/>
        <w:rPr>
          <w:rFonts w:ascii="Arial" w:hAnsi="Arial" w:cs="Arial"/>
          <w:sz w:val="22"/>
          <w:szCs w:val="22"/>
          <w:u w:val="single"/>
        </w:rPr>
      </w:pPr>
    </w:p>
    <w:p w:rsidR="00E065EF" w:rsidRPr="00F827EE" w:rsidRDefault="00E065EF" w:rsidP="00E065EF">
      <w:pPr>
        <w:keepNext/>
        <w:spacing w:line="360" w:lineRule="auto"/>
        <w:jc w:val="both"/>
        <w:outlineLvl w:val="1"/>
        <w:rPr>
          <w:rFonts w:ascii="Arial" w:hAnsi="Arial" w:cs="Arial"/>
          <w:sz w:val="22"/>
          <w:szCs w:val="22"/>
          <w:u w:val="single"/>
        </w:rPr>
      </w:pPr>
      <w:bookmarkStart w:id="135" w:name="_Toc460531990"/>
      <w:r w:rsidRPr="00F827EE">
        <w:rPr>
          <w:rFonts w:ascii="Arial" w:hAnsi="Arial" w:cs="Arial"/>
          <w:sz w:val="22"/>
          <w:szCs w:val="22"/>
          <w:u w:val="single"/>
        </w:rPr>
        <w:t>Konstrukcja skarp i rowów</w:t>
      </w:r>
      <w:bookmarkEnd w:id="135"/>
    </w:p>
    <w:p w:rsidR="00E065EF" w:rsidRPr="00F827EE" w:rsidRDefault="00E065EF" w:rsidP="00E065EF">
      <w:pPr>
        <w:spacing w:line="360" w:lineRule="auto"/>
        <w:ind w:firstLine="708"/>
        <w:jc w:val="both"/>
        <w:rPr>
          <w:rFonts w:ascii="Arial" w:eastAsia="Calibri" w:hAnsi="Arial" w:cs="Arial"/>
          <w:sz w:val="22"/>
          <w:szCs w:val="22"/>
          <w:lang w:eastAsia="en-US"/>
        </w:rPr>
      </w:pPr>
      <w:r w:rsidRPr="00F827EE">
        <w:rPr>
          <w:rFonts w:ascii="Arial" w:eastAsia="Calibri" w:hAnsi="Arial" w:cs="Arial"/>
          <w:sz w:val="22"/>
          <w:szCs w:val="22"/>
          <w:lang w:eastAsia="en-US"/>
        </w:rPr>
        <w:t xml:space="preserve">Bezpośrednio za poboczem zaprojektowano rowy odprowadzające wody opadowe </w:t>
      </w:r>
      <w:r w:rsidRPr="00F827EE">
        <w:rPr>
          <w:rFonts w:ascii="Arial" w:eastAsia="Calibri" w:hAnsi="Arial" w:cs="Arial"/>
          <w:sz w:val="22"/>
          <w:szCs w:val="22"/>
          <w:lang w:eastAsia="en-US"/>
        </w:rPr>
        <w:br/>
        <w:t>z korony drogi (tj. z powierzchni jezdni i pobocza), które wykonane zostaną jako otwarte rowy trawiaste o szerokości dna wynoszącej 40 cm, pochyleniu skarp od 1:1 do 1:1,5 oraz minimalnej głębokości równej 50 cm. Przeciwskarpa również o pochyleniu od 1:1 do 1:1,5 pełnić będzie rolę połączenia rozwiązań projektowych z terenem istniejącym.</w:t>
      </w:r>
    </w:p>
    <w:p w:rsidR="00E065EF" w:rsidRPr="00F827EE" w:rsidRDefault="00E065EF" w:rsidP="00E065EF">
      <w:pPr>
        <w:spacing w:line="360" w:lineRule="auto"/>
        <w:jc w:val="both"/>
        <w:rPr>
          <w:rFonts w:ascii="Arial" w:eastAsia="Calibri" w:hAnsi="Arial" w:cs="Arial"/>
          <w:sz w:val="22"/>
          <w:szCs w:val="22"/>
          <w:lang w:eastAsia="en-US"/>
        </w:rPr>
      </w:pPr>
      <w:r w:rsidRPr="00F827EE">
        <w:rPr>
          <w:rFonts w:ascii="Arial" w:eastAsia="Calibri" w:hAnsi="Arial" w:cs="Arial"/>
          <w:sz w:val="22"/>
          <w:szCs w:val="22"/>
          <w:lang w:eastAsia="en-US"/>
        </w:rPr>
        <w:t>Konstrukcja skarp i rowów jest następująca:</w:t>
      </w:r>
    </w:p>
    <w:p w:rsidR="00E065EF" w:rsidRPr="00F827EE" w:rsidRDefault="00E065EF" w:rsidP="001764C1">
      <w:pPr>
        <w:widowControl w:val="0"/>
        <w:numPr>
          <w:ilvl w:val="0"/>
          <w:numId w:val="46"/>
        </w:numPr>
        <w:spacing w:after="200" w:line="360" w:lineRule="auto"/>
        <w:jc w:val="both"/>
        <w:rPr>
          <w:rFonts w:ascii="Arial" w:hAnsi="Arial" w:cs="Arial"/>
          <w:sz w:val="22"/>
          <w:szCs w:val="22"/>
        </w:rPr>
      </w:pPr>
      <w:r w:rsidRPr="00F827EE">
        <w:rPr>
          <w:rFonts w:ascii="Arial" w:hAnsi="Arial" w:cs="Arial"/>
          <w:sz w:val="22"/>
          <w:szCs w:val="22"/>
        </w:rPr>
        <w:t>10 cm humusowanie i obsianie warstwą humusu.</w:t>
      </w:r>
    </w:p>
    <w:p w:rsidR="00E065EF" w:rsidRPr="00F827EE" w:rsidRDefault="00E065EF" w:rsidP="00E065EF">
      <w:pPr>
        <w:spacing w:line="360" w:lineRule="auto"/>
        <w:ind w:firstLine="708"/>
        <w:jc w:val="both"/>
        <w:rPr>
          <w:rFonts w:ascii="Arial" w:eastAsia="Calibri" w:hAnsi="Arial" w:cs="Arial"/>
          <w:sz w:val="22"/>
          <w:szCs w:val="22"/>
          <w:lang w:eastAsia="en-US"/>
        </w:rPr>
      </w:pPr>
      <w:r w:rsidRPr="00F827EE">
        <w:rPr>
          <w:rFonts w:ascii="Arial" w:eastAsia="Calibri" w:hAnsi="Arial" w:cs="Arial"/>
          <w:sz w:val="22"/>
          <w:szCs w:val="22"/>
          <w:lang w:eastAsia="en-US"/>
        </w:rPr>
        <w:t xml:space="preserve">Odcinki rowów o spadku podłużnym dna przekraczającym 4,00% należy umocnić </w:t>
      </w:r>
      <w:proofErr w:type="spellStart"/>
      <w:r w:rsidRPr="00F827EE">
        <w:rPr>
          <w:rFonts w:ascii="Arial" w:eastAsia="Calibri" w:hAnsi="Arial" w:cs="Arial"/>
          <w:sz w:val="22"/>
          <w:szCs w:val="22"/>
          <w:lang w:eastAsia="en-US"/>
        </w:rPr>
        <w:t>wielotworowymi</w:t>
      </w:r>
      <w:proofErr w:type="spellEnd"/>
      <w:r w:rsidRPr="00F827EE">
        <w:rPr>
          <w:rFonts w:ascii="Arial" w:eastAsia="Calibri" w:hAnsi="Arial" w:cs="Arial"/>
          <w:sz w:val="22"/>
          <w:szCs w:val="22"/>
          <w:lang w:eastAsia="en-US"/>
        </w:rPr>
        <w:t xml:space="preserve"> płytami betonowymi o grubości 10 cm, układanymi na podsypce cementowo-piaskowej 1:4 o grubości 10 cm.</w:t>
      </w:r>
    </w:p>
    <w:p w:rsidR="00E065EF" w:rsidRPr="00F827EE" w:rsidRDefault="00E065EF" w:rsidP="00E065EF">
      <w:pPr>
        <w:jc w:val="both"/>
        <w:rPr>
          <w:rFonts w:ascii="Arial Narrow" w:eastAsia="Calibri" w:hAnsi="Arial Narrow" w:cs="Arial"/>
          <w:b/>
          <w:sz w:val="22"/>
          <w:szCs w:val="22"/>
          <w:lang w:eastAsia="en-US"/>
        </w:rPr>
      </w:pPr>
    </w:p>
    <w:p w:rsidR="00E065EF" w:rsidRPr="00F827EE" w:rsidRDefault="00E065EF" w:rsidP="00E065EF">
      <w:pPr>
        <w:keepNext/>
        <w:spacing w:after="200" w:line="276" w:lineRule="auto"/>
        <w:jc w:val="both"/>
        <w:outlineLvl w:val="1"/>
        <w:rPr>
          <w:rFonts w:ascii="Arial Narrow" w:hAnsi="Arial Narrow" w:cs="Arial"/>
          <w:b/>
          <w:sz w:val="22"/>
          <w:szCs w:val="22"/>
        </w:rPr>
      </w:pPr>
      <w:bookmarkStart w:id="136" w:name="_Toc460531991"/>
      <w:r w:rsidRPr="00F827EE">
        <w:rPr>
          <w:rFonts w:ascii="Arial Narrow" w:hAnsi="Arial Narrow" w:cs="Arial"/>
          <w:b/>
          <w:sz w:val="22"/>
          <w:szCs w:val="22"/>
        </w:rPr>
        <w:lastRenderedPageBreak/>
        <w:t>ODWODNIENIE DRÓG POWIATOWYCH</w:t>
      </w:r>
      <w:bookmarkEnd w:id="136"/>
    </w:p>
    <w:p w:rsidR="00E065EF" w:rsidRPr="00F827EE" w:rsidRDefault="00E065EF" w:rsidP="00E065EF">
      <w:pPr>
        <w:keepNext/>
        <w:spacing w:after="200" w:line="276" w:lineRule="auto"/>
        <w:jc w:val="both"/>
        <w:outlineLvl w:val="1"/>
        <w:rPr>
          <w:rFonts w:ascii="Arial" w:hAnsi="Arial" w:cs="Arial"/>
          <w:sz w:val="22"/>
          <w:szCs w:val="22"/>
          <w:u w:val="single"/>
        </w:rPr>
      </w:pPr>
      <w:bookmarkStart w:id="137" w:name="_Toc460531992"/>
      <w:r w:rsidRPr="00F827EE">
        <w:rPr>
          <w:rFonts w:ascii="Arial" w:hAnsi="Arial" w:cs="Arial"/>
          <w:sz w:val="22"/>
          <w:szCs w:val="22"/>
          <w:u w:val="single"/>
        </w:rPr>
        <w:t>Odwodnienie drogi powiatowej nr 1217K</w:t>
      </w:r>
      <w:bookmarkEnd w:id="137"/>
    </w:p>
    <w:p w:rsidR="00E065EF" w:rsidRPr="00F827EE" w:rsidRDefault="00E065EF" w:rsidP="00E065EF">
      <w:pPr>
        <w:widowControl w:val="0"/>
        <w:tabs>
          <w:tab w:val="left" w:pos="709"/>
          <w:tab w:val="left" w:pos="1985"/>
        </w:tabs>
        <w:spacing w:line="360" w:lineRule="auto"/>
        <w:jc w:val="both"/>
        <w:rPr>
          <w:rFonts w:ascii="Arial" w:hAnsi="Arial" w:cs="Arial"/>
          <w:sz w:val="22"/>
          <w:szCs w:val="22"/>
        </w:rPr>
      </w:pPr>
      <w:r w:rsidRPr="00F827EE">
        <w:rPr>
          <w:rFonts w:ascii="Arial" w:hAnsi="Arial" w:cs="Arial"/>
          <w:sz w:val="22"/>
          <w:szCs w:val="22"/>
        </w:rPr>
        <w:tab/>
        <w:t>Droga powiatowa nr 1217K jest odwadniana w kierunku przepustu fi 60cm (długości 8,00mb) pod drogą, a następnie rowu przydrożnego w około km 0+700.</w:t>
      </w:r>
    </w:p>
    <w:p w:rsidR="00E065EF" w:rsidRPr="00F827EE" w:rsidRDefault="00E065EF" w:rsidP="00E065EF">
      <w:pPr>
        <w:widowControl w:val="0"/>
        <w:tabs>
          <w:tab w:val="left" w:pos="1428"/>
          <w:tab w:val="left" w:pos="1985"/>
        </w:tabs>
        <w:spacing w:line="360" w:lineRule="auto"/>
        <w:jc w:val="both"/>
        <w:rPr>
          <w:rFonts w:ascii="Arial" w:hAnsi="Arial" w:cs="Arial"/>
          <w:sz w:val="22"/>
          <w:szCs w:val="22"/>
        </w:rPr>
      </w:pPr>
      <w:r w:rsidRPr="00F827EE">
        <w:rPr>
          <w:rFonts w:ascii="Arial" w:hAnsi="Arial" w:cs="Arial"/>
          <w:sz w:val="22"/>
          <w:szCs w:val="22"/>
        </w:rPr>
        <w:t>Droga powiatowa nr 1217K na odcinku od km 0+290 do km 1+422 odwadniania jest za pomocą istniejących rowów przydrożnych. Na odcinku od km 0+380 do km 0+710 istniejący rów odwadniający zlokalizowany jest po prawej stronie drogi powiatowej aż do przepustu pod drogą fi 60cm (długości 8,00mb) w km 0+710, gdzie woda opadowa jest przepuszczana na drugą stronę drogi powiatowej.</w:t>
      </w:r>
    </w:p>
    <w:p w:rsidR="00E065EF" w:rsidRPr="00F827EE" w:rsidRDefault="00E065EF" w:rsidP="00E065EF">
      <w:pPr>
        <w:widowControl w:val="0"/>
        <w:tabs>
          <w:tab w:val="left" w:pos="1428"/>
          <w:tab w:val="left" w:pos="1985"/>
        </w:tabs>
        <w:spacing w:line="360" w:lineRule="auto"/>
        <w:jc w:val="both"/>
        <w:rPr>
          <w:rFonts w:ascii="Arial" w:hAnsi="Arial" w:cs="Arial"/>
          <w:sz w:val="22"/>
          <w:szCs w:val="22"/>
        </w:rPr>
      </w:pPr>
      <w:r w:rsidRPr="00F827EE">
        <w:rPr>
          <w:rFonts w:ascii="Arial" w:hAnsi="Arial" w:cs="Arial"/>
          <w:sz w:val="22"/>
          <w:szCs w:val="22"/>
        </w:rPr>
        <w:t>Na odcinku od km 1+422 do km 1+050 występuje istniejący rów lewostronny, który w km 1+422 przejmuje wody opadowe z istniejącego rowu przydrożnego z drogi powiatowej nr 1418K. W około km 1+415 rów przejmuje wody opadowe z przepustu fi 60cm (długość 16,00mb) pod drogą. Wody opadowe pochodzą z drogi powiatowej nr 1217K nie objętej opracowaniem.</w:t>
      </w:r>
    </w:p>
    <w:p w:rsidR="00E065EF" w:rsidRPr="00F827EE" w:rsidRDefault="00E065EF" w:rsidP="00E065EF">
      <w:pPr>
        <w:widowControl w:val="0"/>
        <w:tabs>
          <w:tab w:val="left" w:pos="1428"/>
          <w:tab w:val="left" w:pos="1985"/>
        </w:tabs>
        <w:spacing w:line="360" w:lineRule="auto"/>
        <w:jc w:val="both"/>
        <w:rPr>
          <w:rFonts w:ascii="Arial" w:hAnsi="Arial" w:cs="Arial"/>
          <w:sz w:val="22"/>
          <w:szCs w:val="22"/>
        </w:rPr>
      </w:pPr>
      <w:r w:rsidRPr="00F827EE">
        <w:rPr>
          <w:rFonts w:ascii="Arial" w:hAnsi="Arial" w:cs="Arial"/>
          <w:sz w:val="22"/>
          <w:szCs w:val="22"/>
        </w:rPr>
        <w:t>Na odcinku od km 1+050 do km 0+710 występują istniejące rowy obustronne kierując wody opadowe w kierunku przepustu fi 60cm pod drogą w km 0+710.</w:t>
      </w:r>
    </w:p>
    <w:p w:rsidR="00E065EF" w:rsidRPr="00F827EE" w:rsidRDefault="00E065EF" w:rsidP="00E065EF">
      <w:pPr>
        <w:widowControl w:val="0"/>
        <w:tabs>
          <w:tab w:val="left" w:pos="1428"/>
          <w:tab w:val="left" w:pos="1985"/>
        </w:tabs>
        <w:spacing w:line="360" w:lineRule="auto"/>
        <w:jc w:val="both"/>
        <w:rPr>
          <w:rFonts w:ascii="Arial" w:hAnsi="Arial" w:cs="Arial"/>
          <w:sz w:val="22"/>
          <w:szCs w:val="22"/>
        </w:rPr>
      </w:pPr>
      <w:r w:rsidRPr="00F827EE">
        <w:rPr>
          <w:rFonts w:ascii="Arial" w:hAnsi="Arial" w:cs="Arial"/>
          <w:sz w:val="22"/>
          <w:szCs w:val="22"/>
        </w:rPr>
        <w:t xml:space="preserve">Wody opadowe po przejściu przepustu w km 0+710 są kierowane rowem otwartym </w:t>
      </w:r>
      <w:r w:rsidRPr="00F827EE">
        <w:rPr>
          <w:rFonts w:ascii="Arial" w:hAnsi="Arial" w:cs="Arial"/>
          <w:sz w:val="22"/>
          <w:szCs w:val="22"/>
        </w:rPr>
        <w:br/>
        <w:t>w kierunku istniejącego rowu przy drodze gminnej.</w:t>
      </w:r>
    </w:p>
    <w:p w:rsidR="00E065EF" w:rsidRPr="00F827EE" w:rsidRDefault="00E065EF" w:rsidP="00E065EF">
      <w:pPr>
        <w:widowControl w:val="0"/>
        <w:tabs>
          <w:tab w:val="left" w:pos="1428"/>
          <w:tab w:val="left" w:pos="1985"/>
        </w:tabs>
        <w:jc w:val="both"/>
        <w:rPr>
          <w:rFonts w:ascii="Arial" w:hAnsi="Arial" w:cs="Arial"/>
          <w:sz w:val="22"/>
          <w:szCs w:val="22"/>
        </w:rPr>
      </w:pPr>
    </w:p>
    <w:p w:rsidR="00E065EF" w:rsidRPr="00F827EE" w:rsidRDefault="00E065EF" w:rsidP="00E065EF">
      <w:pPr>
        <w:keepNext/>
        <w:spacing w:after="200" w:line="276" w:lineRule="auto"/>
        <w:jc w:val="both"/>
        <w:outlineLvl w:val="1"/>
        <w:rPr>
          <w:rFonts w:ascii="Arial" w:hAnsi="Arial" w:cs="Arial"/>
          <w:sz w:val="22"/>
          <w:szCs w:val="22"/>
          <w:u w:val="single"/>
        </w:rPr>
      </w:pPr>
      <w:bookmarkStart w:id="138" w:name="_Toc460531993"/>
      <w:r w:rsidRPr="00F827EE">
        <w:rPr>
          <w:rFonts w:ascii="Arial" w:hAnsi="Arial" w:cs="Arial"/>
          <w:sz w:val="22"/>
          <w:szCs w:val="22"/>
          <w:u w:val="single"/>
        </w:rPr>
        <w:t>Odwodnienie drogi powiatowej nr 1218K</w:t>
      </w:r>
      <w:bookmarkEnd w:id="138"/>
    </w:p>
    <w:p w:rsidR="00E065EF" w:rsidRPr="00F827EE" w:rsidRDefault="00E065EF" w:rsidP="00E065EF">
      <w:pPr>
        <w:widowControl w:val="0"/>
        <w:tabs>
          <w:tab w:val="left" w:pos="709"/>
          <w:tab w:val="left" w:pos="1985"/>
        </w:tabs>
        <w:spacing w:line="360" w:lineRule="auto"/>
        <w:jc w:val="both"/>
        <w:rPr>
          <w:rFonts w:ascii="Arial" w:hAnsi="Arial" w:cs="Arial"/>
          <w:sz w:val="22"/>
          <w:szCs w:val="22"/>
        </w:rPr>
      </w:pPr>
      <w:r w:rsidRPr="00F827EE">
        <w:rPr>
          <w:rFonts w:ascii="Arial" w:hAnsi="Arial" w:cs="Arial"/>
          <w:sz w:val="22"/>
          <w:szCs w:val="22"/>
        </w:rPr>
        <w:tab/>
        <w:t>Na odcinku drogi powiatowej od km 0+000 do km 4+366 występuje wododział w km 1+000.</w:t>
      </w:r>
    </w:p>
    <w:p w:rsidR="00E065EF" w:rsidRPr="00F827EE" w:rsidRDefault="00E065EF" w:rsidP="00E065EF">
      <w:pPr>
        <w:widowControl w:val="0"/>
        <w:tabs>
          <w:tab w:val="left" w:pos="1428"/>
          <w:tab w:val="left" w:pos="1985"/>
        </w:tabs>
        <w:spacing w:line="360" w:lineRule="auto"/>
        <w:jc w:val="both"/>
        <w:rPr>
          <w:rFonts w:ascii="Arial" w:hAnsi="Arial" w:cs="Arial"/>
          <w:sz w:val="22"/>
          <w:szCs w:val="22"/>
        </w:rPr>
      </w:pPr>
      <w:r w:rsidRPr="00F827EE">
        <w:rPr>
          <w:rFonts w:ascii="Arial" w:hAnsi="Arial" w:cs="Arial"/>
          <w:sz w:val="22"/>
          <w:szCs w:val="22"/>
        </w:rPr>
        <w:t>Odcinek od km 0+000 do km 1+000 odwadniany jest w kierunku drogi powiatowej nr 1217K, natomiast odcinek od km 1+000 do km 4+366 odwadniany jest w kierunku drogi powiatowej nr 1219K.</w:t>
      </w:r>
    </w:p>
    <w:p w:rsidR="00E065EF" w:rsidRPr="00F827EE" w:rsidRDefault="00E065EF" w:rsidP="00E065EF">
      <w:pPr>
        <w:widowControl w:val="0"/>
        <w:tabs>
          <w:tab w:val="left" w:pos="1428"/>
          <w:tab w:val="left" w:pos="1985"/>
        </w:tabs>
        <w:spacing w:line="360" w:lineRule="auto"/>
        <w:jc w:val="both"/>
        <w:rPr>
          <w:rFonts w:ascii="Arial" w:hAnsi="Arial" w:cs="Arial"/>
          <w:sz w:val="22"/>
          <w:szCs w:val="22"/>
        </w:rPr>
      </w:pPr>
      <w:r w:rsidRPr="00F827EE">
        <w:rPr>
          <w:rFonts w:ascii="Arial" w:hAnsi="Arial" w:cs="Arial"/>
          <w:sz w:val="22"/>
          <w:szCs w:val="22"/>
        </w:rPr>
        <w:t>Na odcinku od km 0+000 do km 1+000 droga powiatowa nr 1218K odwadniana jest za pomocą projektowanych rowów przydrożnych oraz projektowanego kanału krytego. Na odcinku od km 1+000 do km  0+830 zaprojektowano rów po prawej stronie drogi. Na odcinku od km 0+830 do km 0+560 zaprojektowano rów obustronny. W km 0+560 zaprojektowano przepust fi 60cm (długości 11,00mb) który wody z rowu prawostronnego przepuszcza do rowu lewostronnego.</w:t>
      </w:r>
    </w:p>
    <w:p w:rsidR="00E065EF" w:rsidRPr="00F827EE" w:rsidRDefault="00E065EF" w:rsidP="00E065EF">
      <w:pPr>
        <w:widowControl w:val="0"/>
        <w:tabs>
          <w:tab w:val="left" w:pos="1428"/>
          <w:tab w:val="left" w:pos="1985"/>
        </w:tabs>
        <w:spacing w:line="360" w:lineRule="auto"/>
        <w:jc w:val="both"/>
        <w:rPr>
          <w:rFonts w:ascii="Arial" w:hAnsi="Arial" w:cs="Arial"/>
          <w:sz w:val="22"/>
          <w:szCs w:val="22"/>
        </w:rPr>
      </w:pPr>
      <w:r w:rsidRPr="00F827EE">
        <w:rPr>
          <w:rFonts w:ascii="Arial" w:hAnsi="Arial" w:cs="Arial"/>
          <w:sz w:val="22"/>
          <w:szCs w:val="22"/>
        </w:rPr>
        <w:t>Na odcinku od km 0+560 do km 0+505 zaprojektowano rów lewostronny. W km 0+505 zaprojektowano wlot do kanału krytego fi 80cm. Kanał kryty biegnie na odcinku od km 0+505 do km 0+060 (długości 439,00mb), gdzie zakończony jest wylotem do istniejącego rowu.</w:t>
      </w:r>
    </w:p>
    <w:p w:rsidR="00E065EF" w:rsidRPr="00F827EE" w:rsidRDefault="00E065EF" w:rsidP="00E065EF">
      <w:pPr>
        <w:widowControl w:val="0"/>
        <w:tabs>
          <w:tab w:val="left" w:pos="1428"/>
          <w:tab w:val="left" w:pos="1985"/>
        </w:tabs>
        <w:spacing w:line="360" w:lineRule="auto"/>
        <w:jc w:val="both"/>
        <w:rPr>
          <w:rFonts w:ascii="Arial" w:hAnsi="Arial" w:cs="Arial"/>
          <w:sz w:val="22"/>
          <w:szCs w:val="22"/>
        </w:rPr>
      </w:pPr>
      <w:r w:rsidRPr="00F827EE">
        <w:rPr>
          <w:rFonts w:ascii="Arial" w:hAnsi="Arial" w:cs="Arial"/>
          <w:sz w:val="22"/>
          <w:szCs w:val="22"/>
        </w:rPr>
        <w:t xml:space="preserve">Od km 0+060 do km 0+000 występuje istniejący rów tylko po lewej stronie drogi powiatowej </w:t>
      </w:r>
      <w:r w:rsidRPr="00F827EE">
        <w:rPr>
          <w:rFonts w:ascii="Arial" w:hAnsi="Arial" w:cs="Arial"/>
          <w:sz w:val="22"/>
          <w:szCs w:val="22"/>
        </w:rPr>
        <w:br/>
      </w:r>
      <w:r w:rsidRPr="00F827EE">
        <w:rPr>
          <w:rFonts w:ascii="Arial" w:hAnsi="Arial" w:cs="Arial"/>
          <w:sz w:val="22"/>
          <w:szCs w:val="22"/>
        </w:rPr>
        <w:lastRenderedPageBreak/>
        <w:t>i ma ujście w rowie drogi 1217K.</w:t>
      </w:r>
    </w:p>
    <w:p w:rsidR="00E065EF" w:rsidRPr="00F827EE" w:rsidRDefault="00E065EF" w:rsidP="00E065EF">
      <w:pPr>
        <w:widowControl w:val="0"/>
        <w:tabs>
          <w:tab w:val="left" w:pos="1428"/>
          <w:tab w:val="left" w:pos="1985"/>
        </w:tabs>
        <w:spacing w:line="360" w:lineRule="auto"/>
        <w:jc w:val="both"/>
        <w:rPr>
          <w:rFonts w:ascii="Arial" w:hAnsi="Arial" w:cs="Arial"/>
          <w:sz w:val="22"/>
          <w:szCs w:val="22"/>
        </w:rPr>
      </w:pPr>
      <w:r w:rsidRPr="00F827EE">
        <w:rPr>
          <w:rFonts w:ascii="Arial" w:hAnsi="Arial" w:cs="Arial"/>
          <w:sz w:val="22"/>
          <w:szCs w:val="22"/>
        </w:rPr>
        <w:t>Od km 1+000 do km 2+370 zaprojektowano rów po prawej stronie drogi powiatowej. Od km 2+370 do km 4+350 zaprojektowano rowy obustronne. W km 4+350 rów lewostronny jest poprzez istniejący przepust fi 100cm (długości 13,00mb) włączany do rowu prawostronnego. Rów prawostronny dochodzi do planowanego przepustu skrzynkowego 1,00x3,00m  (długości 13,00mb) w km 4+860 drogi powiatowej nr 1219K, gdzie po przejściu przepustu ma ujście do rowu.</w:t>
      </w:r>
    </w:p>
    <w:p w:rsidR="00E065EF" w:rsidRPr="00F827EE" w:rsidRDefault="00E065EF" w:rsidP="00E065EF">
      <w:pPr>
        <w:widowControl w:val="0"/>
        <w:tabs>
          <w:tab w:val="left" w:pos="1428"/>
          <w:tab w:val="left" w:pos="1985"/>
        </w:tabs>
        <w:spacing w:line="360" w:lineRule="auto"/>
        <w:jc w:val="both"/>
        <w:rPr>
          <w:rFonts w:ascii="Arial" w:hAnsi="Arial" w:cs="Arial"/>
          <w:sz w:val="22"/>
          <w:szCs w:val="22"/>
        </w:rPr>
      </w:pPr>
      <w:r w:rsidRPr="00F827EE">
        <w:rPr>
          <w:rFonts w:ascii="Arial" w:hAnsi="Arial" w:cs="Arial"/>
          <w:sz w:val="22"/>
          <w:szCs w:val="22"/>
        </w:rPr>
        <w:t>Na odcinku drogi powiatowej od km 4+366 do km 6+205 występuje wododział w km 4+550.</w:t>
      </w:r>
    </w:p>
    <w:p w:rsidR="00E065EF" w:rsidRPr="00F827EE" w:rsidRDefault="00E065EF" w:rsidP="00E065EF">
      <w:pPr>
        <w:widowControl w:val="0"/>
        <w:tabs>
          <w:tab w:val="left" w:pos="1428"/>
          <w:tab w:val="left" w:pos="1985"/>
        </w:tabs>
        <w:spacing w:line="360" w:lineRule="auto"/>
        <w:jc w:val="both"/>
        <w:rPr>
          <w:rFonts w:ascii="Arial" w:hAnsi="Arial" w:cs="Arial"/>
          <w:sz w:val="22"/>
          <w:szCs w:val="22"/>
        </w:rPr>
      </w:pPr>
      <w:r w:rsidRPr="00F827EE">
        <w:rPr>
          <w:rFonts w:ascii="Arial" w:hAnsi="Arial" w:cs="Arial"/>
          <w:sz w:val="22"/>
          <w:szCs w:val="22"/>
        </w:rPr>
        <w:t>Odcinek od km 4+366 do km 4+550 odwadniany jest w kierunku drogi powiatowej nr 1219K, natomiast odcinek od km 4+550 do km 6+205 odwadniany jest w kierunku przepustu fi 80cm (długości 10,00mb) pod drogą powiatową w km 6+090.</w:t>
      </w:r>
    </w:p>
    <w:p w:rsidR="00E065EF" w:rsidRPr="00F827EE" w:rsidRDefault="00E065EF" w:rsidP="00E065EF">
      <w:pPr>
        <w:widowControl w:val="0"/>
        <w:tabs>
          <w:tab w:val="left" w:pos="1428"/>
          <w:tab w:val="left" w:pos="1985"/>
        </w:tabs>
        <w:spacing w:line="360" w:lineRule="auto"/>
        <w:jc w:val="both"/>
        <w:rPr>
          <w:rFonts w:ascii="Arial" w:hAnsi="Arial" w:cs="Arial"/>
          <w:sz w:val="22"/>
          <w:szCs w:val="22"/>
        </w:rPr>
      </w:pPr>
      <w:r w:rsidRPr="00F827EE">
        <w:rPr>
          <w:rFonts w:ascii="Arial" w:hAnsi="Arial" w:cs="Arial"/>
          <w:sz w:val="22"/>
          <w:szCs w:val="22"/>
        </w:rPr>
        <w:t xml:space="preserve">Na odcinku od km 4+495 do km 4+445 występuje istniejący rów prawostronny, a następnie od km 4+445 do km 4+385 występuje istniejący rów obustronny. W km 4+385 rów prawostronny przejmowany jest przez projektowany przepust fi 60cm (długości 9,00mb) </w:t>
      </w:r>
      <w:r w:rsidRPr="00F827EE">
        <w:rPr>
          <w:rFonts w:ascii="Arial" w:hAnsi="Arial" w:cs="Arial"/>
          <w:sz w:val="22"/>
          <w:szCs w:val="22"/>
        </w:rPr>
        <w:br/>
        <w:t>a wody opadowe kierowane są do rowu lewostronnego. W km 4+375 rów lewostronny ma ujście do istniejącego rowu biegnącego wzdłuż drogi powiatowej nr 1219K.</w:t>
      </w:r>
    </w:p>
    <w:p w:rsidR="00E065EF" w:rsidRPr="00F827EE" w:rsidRDefault="00E065EF" w:rsidP="00E065EF">
      <w:pPr>
        <w:widowControl w:val="0"/>
        <w:tabs>
          <w:tab w:val="left" w:pos="1428"/>
          <w:tab w:val="left" w:pos="1985"/>
        </w:tabs>
        <w:spacing w:line="360" w:lineRule="auto"/>
        <w:jc w:val="both"/>
        <w:rPr>
          <w:rFonts w:ascii="Arial" w:hAnsi="Arial" w:cs="Arial"/>
          <w:sz w:val="22"/>
          <w:szCs w:val="22"/>
        </w:rPr>
      </w:pPr>
      <w:r w:rsidRPr="00F827EE">
        <w:rPr>
          <w:rFonts w:ascii="Arial" w:hAnsi="Arial" w:cs="Arial"/>
          <w:sz w:val="22"/>
          <w:szCs w:val="22"/>
        </w:rPr>
        <w:t>Na odcinku 4+580 do 5+145 zaprojektowano rów lewostronny. Od km 5+145 do km 5+530 zaprojektowano obustronne rowy które od km około 5+530 przechodzą w istniejące rowy obustronne. Oba istniejące rowy biegną do km 6+020 gdzie kończy się rów lewostronny ujściem do istniejącego rowu.</w:t>
      </w:r>
    </w:p>
    <w:p w:rsidR="00E065EF" w:rsidRPr="00F827EE" w:rsidRDefault="00E065EF" w:rsidP="00E065EF">
      <w:pPr>
        <w:widowControl w:val="0"/>
        <w:tabs>
          <w:tab w:val="left" w:pos="1428"/>
          <w:tab w:val="left" w:pos="1985"/>
        </w:tabs>
        <w:spacing w:line="360" w:lineRule="auto"/>
        <w:jc w:val="both"/>
        <w:rPr>
          <w:rFonts w:ascii="Arial" w:hAnsi="Arial" w:cs="Arial"/>
          <w:sz w:val="22"/>
          <w:szCs w:val="22"/>
        </w:rPr>
      </w:pPr>
      <w:r w:rsidRPr="00F827EE">
        <w:rPr>
          <w:rFonts w:ascii="Arial" w:hAnsi="Arial" w:cs="Arial"/>
          <w:sz w:val="22"/>
          <w:szCs w:val="22"/>
        </w:rPr>
        <w:t>Rów prawostronny kończy się na przepuście w km 6+090 gdzie wody opadowe są przepuszczane do istniejącego rowu po lewej stronie drogi powiatowej.</w:t>
      </w:r>
    </w:p>
    <w:p w:rsidR="00E065EF" w:rsidRPr="00F827EE" w:rsidRDefault="00E065EF" w:rsidP="00E065EF">
      <w:pPr>
        <w:widowControl w:val="0"/>
        <w:tabs>
          <w:tab w:val="left" w:pos="1428"/>
          <w:tab w:val="left" w:pos="1985"/>
        </w:tabs>
        <w:spacing w:line="360" w:lineRule="auto"/>
        <w:jc w:val="both"/>
        <w:rPr>
          <w:rFonts w:ascii="Arial" w:hAnsi="Arial" w:cs="Arial"/>
          <w:sz w:val="22"/>
          <w:szCs w:val="22"/>
        </w:rPr>
      </w:pPr>
      <w:r w:rsidRPr="00F827EE">
        <w:rPr>
          <w:rFonts w:ascii="Arial" w:hAnsi="Arial" w:cs="Arial"/>
          <w:sz w:val="22"/>
          <w:szCs w:val="22"/>
        </w:rPr>
        <w:t xml:space="preserve">Na odcinku od km 6+205 do km 6+115 zaprojektowano kanał kryty fi 80cm (długości 84,00mb) po prawej stronie drogi przejmujący wody opadowe z drogi powiatowej nr 1194K. W km 6+115 zlokalizowany jest wylot do rowu prawostronnego biegnącego do przepustu </w:t>
      </w:r>
      <w:r w:rsidRPr="00F827EE">
        <w:rPr>
          <w:rFonts w:ascii="Arial" w:hAnsi="Arial" w:cs="Arial"/>
          <w:sz w:val="22"/>
          <w:szCs w:val="22"/>
        </w:rPr>
        <w:br/>
        <w:t>w km 6+090 gdzie wody opadowe są przepuszczane do istniejącego rowu po lewej stronie drogi powiatowej.</w:t>
      </w:r>
    </w:p>
    <w:p w:rsidR="00E065EF" w:rsidRPr="00F827EE" w:rsidRDefault="00E065EF" w:rsidP="00E065EF">
      <w:pPr>
        <w:widowControl w:val="0"/>
        <w:tabs>
          <w:tab w:val="left" w:pos="1428"/>
          <w:tab w:val="left" w:pos="1985"/>
        </w:tabs>
        <w:jc w:val="both"/>
        <w:rPr>
          <w:rFonts w:ascii="Arial" w:hAnsi="Arial" w:cs="Arial"/>
          <w:sz w:val="22"/>
          <w:szCs w:val="22"/>
        </w:rPr>
      </w:pPr>
    </w:p>
    <w:p w:rsidR="00E065EF" w:rsidRPr="00F827EE" w:rsidRDefault="00E065EF" w:rsidP="00E065EF">
      <w:pPr>
        <w:keepNext/>
        <w:spacing w:after="200" w:line="276" w:lineRule="auto"/>
        <w:jc w:val="both"/>
        <w:outlineLvl w:val="1"/>
        <w:rPr>
          <w:rFonts w:ascii="Arial" w:hAnsi="Arial" w:cs="Arial"/>
          <w:sz w:val="22"/>
          <w:szCs w:val="22"/>
          <w:u w:val="single"/>
        </w:rPr>
      </w:pPr>
      <w:bookmarkStart w:id="139" w:name="_Toc460531994"/>
      <w:r w:rsidRPr="00F827EE">
        <w:rPr>
          <w:rFonts w:ascii="Arial" w:hAnsi="Arial" w:cs="Arial"/>
          <w:sz w:val="22"/>
          <w:szCs w:val="22"/>
          <w:u w:val="single"/>
        </w:rPr>
        <w:t>Odwodnienie drogi powiatowej nr 1219K</w:t>
      </w:r>
      <w:bookmarkEnd w:id="139"/>
    </w:p>
    <w:p w:rsidR="00E065EF" w:rsidRPr="00F827EE" w:rsidRDefault="00E065EF" w:rsidP="00E065EF">
      <w:pPr>
        <w:widowControl w:val="0"/>
        <w:tabs>
          <w:tab w:val="left" w:pos="709"/>
          <w:tab w:val="left" w:pos="1985"/>
        </w:tabs>
        <w:spacing w:line="360" w:lineRule="auto"/>
        <w:jc w:val="both"/>
        <w:rPr>
          <w:rFonts w:ascii="Arial" w:hAnsi="Arial" w:cs="Arial"/>
          <w:sz w:val="22"/>
          <w:szCs w:val="22"/>
        </w:rPr>
      </w:pPr>
      <w:r w:rsidRPr="00F827EE">
        <w:rPr>
          <w:rFonts w:ascii="Arial" w:hAnsi="Arial" w:cs="Arial"/>
          <w:sz w:val="22"/>
          <w:szCs w:val="22"/>
        </w:rPr>
        <w:tab/>
        <w:t>Odwodnienie drogi powiatowej nr 1219K na odcinkach od km 0+000 do km 2+905 oraz od km 3+725 do km 4+900 realizowane jest za pomocą istniejących i projektowanych rowów przydrożnych.</w:t>
      </w:r>
    </w:p>
    <w:p w:rsidR="00E065EF" w:rsidRPr="00F827EE" w:rsidRDefault="00E065EF" w:rsidP="00E065EF">
      <w:pPr>
        <w:widowControl w:val="0"/>
        <w:tabs>
          <w:tab w:val="left" w:pos="1428"/>
          <w:tab w:val="left" w:pos="1985"/>
        </w:tabs>
        <w:spacing w:line="360" w:lineRule="auto"/>
        <w:jc w:val="both"/>
        <w:rPr>
          <w:rFonts w:ascii="Arial" w:hAnsi="Arial" w:cs="Arial"/>
          <w:sz w:val="22"/>
          <w:szCs w:val="22"/>
        </w:rPr>
      </w:pPr>
      <w:r w:rsidRPr="00F827EE">
        <w:rPr>
          <w:rFonts w:ascii="Arial" w:hAnsi="Arial" w:cs="Arial"/>
          <w:sz w:val="22"/>
          <w:szCs w:val="22"/>
        </w:rPr>
        <w:t xml:space="preserve">Na odcinku od km 0+000 do km 0+955 zaprojektowano rowy obustronne mające ujście w km 0+955 do rowu naturalnego. W km 0+955 zaprojektowano przepust fi 100cm (długości 20,00mb, wcześniej na rowie odwadniającym pod drogą zbiorczą zaprojektowano przepust fi 100cm o długości 8,00mb), umożliwiający przepływ wody opadowej z istniejącego rowu </w:t>
      </w:r>
      <w:r w:rsidRPr="00F827EE">
        <w:rPr>
          <w:rFonts w:ascii="Arial" w:hAnsi="Arial" w:cs="Arial"/>
          <w:sz w:val="22"/>
          <w:szCs w:val="22"/>
        </w:rPr>
        <w:lastRenderedPageBreak/>
        <w:t>odwadniającego oraz z rowu lewostronnego na prawą stronę drogi powiatowej gdzie rów odwadniający ma dalsza kontynuację po naturalnym śladzie.</w:t>
      </w:r>
    </w:p>
    <w:p w:rsidR="00E065EF" w:rsidRPr="00F827EE" w:rsidRDefault="00E065EF" w:rsidP="00E065EF">
      <w:pPr>
        <w:widowControl w:val="0"/>
        <w:tabs>
          <w:tab w:val="left" w:pos="1428"/>
          <w:tab w:val="left" w:pos="1985"/>
        </w:tabs>
        <w:spacing w:line="360" w:lineRule="auto"/>
        <w:jc w:val="both"/>
        <w:rPr>
          <w:rFonts w:ascii="Arial" w:hAnsi="Arial" w:cs="Arial"/>
          <w:sz w:val="22"/>
          <w:szCs w:val="22"/>
        </w:rPr>
      </w:pPr>
      <w:r w:rsidRPr="00F827EE">
        <w:rPr>
          <w:rFonts w:ascii="Arial" w:hAnsi="Arial" w:cs="Arial"/>
          <w:sz w:val="22"/>
          <w:szCs w:val="22"/>
        </w:rPr>
        <w:t>Na odcinku od km 1+060 do km 0+955 zaprojektowano obustronne rowu mające ujście do istniejącego rowu odwadniającego w km 0+955.</w:t>
      </w:r>
    </w:p>
    <w:p w:rsidR="00E065EF" w:rsidRPr="00F827EE" w:rsidRDefault="00E065EF" w:rsidP="00E065EF">
      <w:pPr>
        <w:widowControl w:val="0"/>
        <w:tabs>
          <w:tab w:val="left" w:pos="1428"/>
          <w:tab w:val="left" w:pos="1985"/>
        </w:tabs>
        <w:spacing w:line="360" w:lineRule="auto"/>
        <w:jc w:val="both"/>
        <w:rPr>
          <w:rFonts w:ascii="Arial" w:hAnsi="Arial" w:cs="Arial"/>
          <w:sz w:val="22"/>
          <w:szCs w:val="22"/>
        </w:rPr>
      </w:pPr>
      <w:r w:rsidRPr="00F827EE">
        <w:rPr>
          <w:rFonts w:ascii="Arial" w:hAnsi="Arial" w:cs="Arial"/>
          <w:sz w:val="22"/>
          <w:szCs w:val="22"/>
        </w:rPr>
        <w:t>Na odcinku od km 1+070 do km 1+585 zaprojektowano obustronne rowy przydrożne mające ujście w przepustach fi 100cm (długości 20,00mb) w km 1+080 oraz 1+585. Na odcinku od km 1+650 do km 1+585 zaprojektowano rów prawostronny mający ujście do rowu odwadniającego w km 1+585.</w:t>
      </w:r>
    </w:p>
    <w:p w:rsidR="00E065EF" w:rsidRPr="00F827EE" w:rsidRDefault="00E065EF" w:rsidP="00E065EF">
      <w:pPr>
        <w:widowControl w:val="0"/>
        <w:tabs>
          <w:tab w:val="left" w:pos="1428"/>
          <w:tab w:val="left" w:pos="1985"/>
        </w:tabs>
        <w:spacing w:line="360" w:lineRule="auto"/>
        <w:jc w:val="both"/>
        <w:rPr>
          <w:rFonts w:ascii="Arial" w:hAnsi="Arial" w:cs="Arial"/>
          <w:sz w:val="22"/>
          <w:szCs w:val="22"/>
        </w:rPr>
      </w:pPr>
      <w:r w:rsidRPr="00F827EE">
        <w:rPr>
          <w:rFonts w:ascii="Arial" w:hAnsi="Arial" w:cs="Arial"/>
          <w:sz w:val="22"/>
          <w:szCs w:val="22"/>
        </w:rPr>
        <w:t>Na odcinku od km 2+105 do km 1+800 a następnie dalej wzdłuż starego przebiegu drogi powiatowej biegnie istniejący rów prawostronny w kierunku Książa Wielkiego.</w:t>
      </w:r>
    </w:p>
    <w:p w:rsidR="00E065EF" w:rsidRPr="00F827EE" w:rsidRDefault="00E065EF" w:rsidP="00E065EF">
      <w:pPr>
        <w:widowControl w:val="0"/>
        <w:tabs>
          <w:tab w:val="left" w:pos="1428"/>
          <w:tab w:val="left" w:pos="1985"/>
        </w:tabs>
        <w:spacing w:line="360" w:lineRule="auto"/>
        <w:jc w:val="both"/>
        <w:rPr>
          <w:rFonts w:ascii="Arial" w:hAnsi="Arial" w:cs="Arial"/>
          <w:sz w:val="22"/>
          <w:szCs w:val="22"/>
        </w:rPr>
      </w:pPr>
      <w:r w:rsidRPr="00F827EE">
        <w:rPr>
          <w:rFonts w:ascii="Arial" w:hAnsi="Arial" w:cs="Arial"/>
          <w:sz w:val="22"/>
          <w:szCs w:val="22"/>
        </w:rPr>
        <w:t>Na odcinku od km 2+195 do km 2+105 biegną istniejące obustronne rowy. W km 2+105 rów prawostronny zanika mając wylot w kierunku rowu odwadniającego biegnącego około 230mb dalej po terenie łąkowym.</w:t>
      </w:r>
    </w:p>
    <w:p w:rsidR="00E065EF" w:rsidRPr="00F827EE" w:rsidRDefault="00E065EF" w:rsidP="00E065EF">
      <w:pPr>
        <w:widowControl w:val="0"/>
        <w:tabs>
          <w:tab w:val="left" w:pos="1428"/>
          <w:tab w:val="left" w:pos="1985"/>
        </w:tabs>
        <w:spacing w:line="360" w:lineRule="auto"/>
        <w:jc w:val="both"/>
        <w:rPr>
          <w:rFonts w:ascii="Arial" w:hAnsi="Arial" w:cs="Arial"/>
          <w:sz w:val="22"/>
          <w:szCs w:val="22"/>
        </w:rPr>
      </w:pPr>
      <w:r w:rsidRPr="00F827EE">
        <w:rPr>
          <w:rFonts w:ascii="Arial" w:hAnsi="Arial" w:cs="Arial"/>
          <w:sz w:val="22"/>
          <w:szCs w:val="22"/>
        </w:rPr>
        <w:t>Na odcinku od km 2+905 do km 2+210 występują istniejące obustronne rowy przydrożne mające ujście do rowu wzdłuż drogi gruntowej w km 2+220. W km 2+290 występuje przepust fi 80cm (długości 12,00mb) przepuszczający wody z rowu prawostronnego do rowu lewostronnego.</w:t>
      </w:r>
    </w:p>
    <w:p w:rsidR="00E065EF" w:rsidRPr="00F827EE" w:rsidRDefault="00E065EF" w:rsidP="00E065EF">
      <w:pPr>
        <w:widowControl w:val="0"/>
        <w:tabs>
          <w:tab w:val="left" w:pos="1428"/>
          <w:tab w:val="left" w:pos="1985"/>
        </w:tabs>
        <w:spacing w:line="360" w:lineRule="auto"/>
        <w:jc w:val="both"/>
        <w:rPr>
          <w:rFonts w:ascii="Arial" w:hAnsi="Arial" w:cs="Arial"/>
          <w:sz w:val="22"/>
          <w:szCs w:val="22"/>
        </w:rPr>
      </w:pPr>
      <w:r w:rsidRPr="00F827EE">
        <w:rPr>
          <w:rFonts w:ascii="Arial" w:hAnsi="Arial" w:cs="Arial"/>
          <w:sz w:val="22"/>
          <w:szCs w:val="22"/>
        </w:rPr>
        <w:t>Na odcinku od km 3+725 do km 4+380 występują obustronne rowy przydrożne. W km 4+380 pod drogą powiatową znajduje się przepust fi 60cm (długości 13,00mb) przepuszczający wody opadowe z rowu prawostronnego do rowu lewostronnego.</w:t>
      </w:r>
    </w:p>
    <w:p w:rsidR="00E065EF" w:rsidRPr="00F827EE" w:rsidRDefault="00E065EF" w:rsidP="00E065EF">
      <w:pPr>
        <w:widowControl w:val="0"/>
        <w:tabs>
          <w:tab w:val="left" w:pos="1428"/>
          <w:tab w:val="left" w:pos="1985"/>
        </w:tabs>
        <w:spacing w:line="360" w:lineRule="auto"/>
        <w:jc w:val="both"/>
        <w:rPr>
          <w:rFonts w:ascii="Arial" w:hAnsi="Arial" w:cs="Arial"/>
          <w:sz w:val="22"/>
          <w:szCs w:val="22"/>
        </w:rPr>
      </w:pPr>
      <w:r w:rsidRPr="00F827EE">
        <w:rPr>
          <w:rFonts w:ascii="Arial" w:hAnsi="Arial" w:cs="Arial"/>
          <w:sz w:val="22"/>
          <w:szCs w:val="22"/>
        </w:rPr>
        <w:t>Na odcinku od km 4+380 do km 4+860 występuje rów lewostronny. Rów dochodzi do planowanego przepustu skrzynkowego 1,00x3,00m  (długości 13,00mb) w km 4+860 drogi powiatowej nr 1219K, gdzie po przejściu przepustu na prawą stronę ma ujście do istniejącego rowu odwadniającego</w:t>
      </w:r>
    </w:p>
    <w:p w:rsidR="00E065EF" w:rsidRPr="00F827EE" w:rsidRDefault="00E065EF" w:rsidP="00E065EF">
      <w:pPr>
        <w:spacing w:line="360" w:lineRule="auto"/>
        <w:ind w:firstLine="708"/>
        <w:jc w:val="both"/>
        <w:rPr>
          <w:rFonts w:ascii="Arial" w:hAnsi="Arial" w:cs="Arial"/>
          <w:sz w:val="22"/>
          <w:szCs w:val="22"/>
        </w:rPr>
      </w:pPr>
      <w:r w:rsidRPr="00F827EE">
        <w:rPr>
          <w:rFonts w:ascii="Arial" w:eastAsiaTheme="minorHAnsi" w:hAnsi="Arial" w:cs="Arial"/>
          <w:sz w:val="22"/>
          <w:szCs w:val="22"/>
          <w:lang w:eastAsia="en-US"/>
        </w:rPr>
        <w:t xml:space="preserve">Zaznacza się, iż </w:t>
      </w:r>
      <w:r w:rsidRPr="00F827EE">
        <w:rPr>
          <w:rFonts w:ascii="Arial" w:hAnsi="Arial" w:cs="Arial"/>
          <w:sz w:val="22"/>
          <w:szCs w:val="22"/>
        </w:rPr>
        <w:t xml:space="preserve">maksymalne stężenia i ładunki zanieczyszczeń w odprowadzonych ściekach opadowych i roztopowych pochodzących z powierzchni projektowanej drogi oraz  nie będą przekraczać ilości określonych wg </w:t>
      </w:r>
      <w:r w:rsidRPr="00F827EE">
        <w:rPr>
          <w:rFonts w:ascii="Arial" w:hAnsi="Arial" w:cs="Arial"/>
          <w:sz w:val="22"/>
          <w:szCs w:val="22"/>
          <w:shd w:val="clear" w:color="auto" w:fill="FFFFFF"/>
        </w:rPr>
        <w:t xml:space="preserve">Rozporządzenia Ministra Środowiska z dnia 18 listopada 2014 r. </w:t>
      </w:r>
      <w:r w:rsidRPr="00F827EE">
        <w:rPr>
          <w:rFonts w:ascii="Arial" w:hAnsi="Arial" w:cs="Arial"/>
          <w:i/>
          <w:sz w:val="22"/>
          <w:szCs w:val="22"/>
          <w:shd w:val="clear" w:color="auto" w:fill="FFFFFF"/>
        </w:rPr>
        <w:t xml:space="preserve">w sprawie warunków, jakie należy spełnić przy wprowadzaniu ścieków do wód lub do ziemi, oraz w sprawie substancji szczególnie szkodliwych dla środowiska </w:t>
      </w:r>
      <w:r w:rsidRPr="00F827EE">
        <w:rPr>
          <w:rFonts w:ascii="Arial" w:hAnsi="Arial" w:cs="Arial"/>
          <w:sz w:val="22"/>
          <w:szCs w:val="22"/>
          <w:shd w:val="clear" w:color="auto" w:fill="FFFFFF"/>
        </w:rPr>
        <w:t xml:space="preserve"> </w:t>
      </w:r>
      <w:r w:rsidRPr="00F827EE">
        <w:rPr>
          <w:rFonts w:ascii="Arial" w:hAnsi="Arial" w:cs="Arial"/>
          <w:i/>
          <w:sz w:val="22"/>
          <w:szCs w:val="22"/>
          <w:shd w:val="clear" w:color="auto" w:fill="FFFFFF"/>
        </w:rPr>
        <w:t>(Dz.U. 2014 poz. 1800)</w:t>
      </w:r>
      <w:r w:rsidRPr="00F827EE">
        <w:rPr>
          <w:rFonts w:ascii="Arial" w:hAnsi="Arial" w:cs="Arial"/>
          <w:sz w:val="22"/>
          <w:szCs w:val="22"/>
          <w:shd w:val="clear" w:color="auto" w:fill="FFFFFF"/>
        </w:rPr>
        <w:t>, tj.:</w:t>
      </w:r>
      <w:r w:rsidRPr="00F827EE">
        <w:rPr>
          <w:rFonts w:ascii="Arial" w:hAnsi="Arial" w:cs="Arial"/>
          <w:sz w:val="22"/>
          <w:szCs w:val="22"/>
        </w:rPr>
        <w:t xml:space="preserve"> 100 mg/l dla zawiesiny ogólnej i 15mg/l dla węglowodorów ropopochodnych.</w:t>
      </w:r>
    </w:p>
    <w:p w:rsidR="004D2288" w:rsidRPr="00F827EE" w:rsidRDefault="00E065EF" w:rsidP="00E543B1">
      <w:pPr>
        <w:spacing w:line="360" w:lineRule="auto"/>
        <w:ind w:firstLine="708"/>
        <w:jc w:val="both"/>
        <w:rPr>
          <w:rFonts w:ascii="Arial" w:hAnsi="Arial" w:cs="Arial"/>
          <w:sz w:val="22"/>
          <w:szCs w:val="22"/>
        </w:rPr>
      </w:pPr>
      <w:r w:rsidRPr="00F827EE">
        <w:rPr>
          <w:rFonts w:ascii="Arial" w:eastAsiaTheme="minorHAnsi" w:hAnsi="Arial" w:cs="Arial"/>
          <w:sz w:val="22"/>
          <w:szCs w:val="22"/>
          <w:lang w:eastAsia="en-US"/>
        </w:rPr>
        <w:t xml:space="preserve">Na etapie funkcjonowania przedsięwzięcia nie wystąpi negatywne oddziaływanie na wody powierzchniowe. Nie będą występowały ścieki technologiczne mogące stanowić źródło zanieczyszczenia dla wód powierzchniowych. </w:t>
      </w:r>
    </w:p>
    <w:p w:rsidR="00E065EF" w:rsidRPr="00F827EE" w:rsidRDefault="00E065EF" w:rsidP="00E065EF">
      <w:pPr>
        <w:rPr>
          <w:rFonts w:eastAsia="Calibri"/>
        </w:rPr>
      </w:pPr>
    </w:p>
    <w:p w:rsidR="000646E7" w:rsidRPr="00F827EE" w:rsidRDefault="00F53954" w:rsidP="004D2288">
      <w:pPr>
        <w:pStyle w:val="Nagwek3"/>
        <w:numPr>
          <w:ilvl w:val="2"/>
          <w:numId w:val="2"/>
        </w:numPr>
        <w:tabs>
          <w:tab w:val="left" w:pos="1560"/>
        </w:tabs>
        <w:spacing w:line="360" w:lineRule="auto"/>
        <w:rPr>
          <w:rFonts w:ascii="Arial Narrow" w:eastAsia="Calibri" w:hAnsi="Arial Narrow" w:cs="Arial"/>
          <w:color w:val="auto"/>
        </w:rPr>
      </w:pPr>
      <w:bookmarkStart w:id="140" w:name="_Toc460531995"/>
      <w:r w:rsidRPr="00F827EE">
        <w:rPr>
          <w:rFonts w:ascii="Arial Narrow" w:eastAsia="Calibri" w:hAnsi="Arial Narrow" w:cs="Arial"/>
          <w:color w:val="auto"/>
        </w:rPr>
        <w:lastRenderedPageBreak/>
        <w:t>Trwałe przekształcenie rzeźby terenu</w:t>
      </w:r>
      <w:bookmarkEnd w:id="140"/>
      <w:r w:rsidRPr="00F827EE">
        <w:rPr>
          <w:rFonts w:ascii="Arial Narrow" w:eastAsia="Calibri" w:hAnsi="Arial Narrow" w:cs="Arial"/>
          <w:color w:val="auto"/>
        </w:rPr>
        <w:t xml:space="preserve"> </w:t>
      </w:r>
    </w:p>
    <w:p w:rsidR="00DB2AEC" w:rsidRPr="00F827EE" w:rsidRDefault="00DB2AEC" w:rsidP="004D2288">
      <w:pPr>
        <w:spacing w:line="360" w:lineRule="auto"/>
        <w:ind w:left="2" w:firstLine="708"/>
        <w:rPr>
          <w:rFonts w:ascii="Arial" w:hAnsi="Arial" w:cs="Arial"/>
          <w:sz w:val="22"/>
        </w:rPr>
      </w:pPr>
      <w:r w:rsidRPr="00F827EE">
        <w:rPr>
          <w:rFonts w:ascii="Arial" w:hAnsi="Arial" w:cs="Arial"/>
          <w:sz w:val="22"/>
        </w:rPr>
        <w:t>Eksploatacja inwestycji nie będzie powodować przekształcenia rzeźby terenu.</w:t>
      </w:r>
    </w:p>
    <w:p w:rsidR="00826D80" w:rsidRPr="00F827EE" w:rsidRDefault="00826D80" w:rsidP="002F57A9">
      <w:pPr>
        <w:pStyle w:val="Akapitzlist"/>
        <w:spacing w:after="120" w:line="276" w:lineRule="auto"/>
        <w:ind w:left="0" w:firstLine="426"/>
        <w:jc w:val="both"/>
        <w:rPr>
          <w:rFonts w:ascii="Arial" w:hAnsi="Arial" w:cs="Arial"/>
          <w:sz w:val="22"/>
          <w:szCs w:val="22"/>
        </w:rPr>
      </w:pPr>
    </w:p>
    <w:p w:rsidR="009D5E44" w:rsidRPr="00F827EE" w:rsidRDefault="0016608C" w:rsidP="004D2288">
      <w:pPr>
        <w:pStyle w:val="Nagwek3"/>
        <w:numPr>
          <w:ilvl w:val="2"/>
          <w:numId w:val="2"/>
        </w:numPr>
        <w:tabs>
          <w:tab w:val="left" w:pos="1560"/>
        </w:tabs>
        <w:spacing w:line="360" w:lineRule="auto"/>
        <w:rPr>
          <w:rFonts w:ascii="Arial Narrow" w:hAnsi="Arial Narrow"/>
          <w:color w:val="auto"/>
        </w:rPr>
      </w:pPr>
      <w:bookmarkStart w:id="141" w:name="_Toc460531996"/>
      <w:r w:rsidRPr="00F827EE">
        <w:rPr>
          <w:rFonts w:ascii="Arial Narrow" w:hAnsi="Arial Narrow"/>
          <w:color w:val="auto"/>
        </w:rPr>
        <w:t>Czynniki oddziaływania na szatę roślinną (w tym drzewostan) oraz faunę</w:t>
      </w:r>
      <w:bookmarkEnd w:id="141"/>
    </w:p>
    <w:p w:rsidR="00DB2AEC" w:rsidRPr="00F827EE" w:rsidRDefault="00DB2AEC" w:rsidP="004D2288">
      <w:pPr>
        <w:spacing w:after="120" w:line="360" w:lineRule="auto"/>
        <w:ind w:left="426" w:firstLine="282"/>
        <w:rPr>
          <w:rFonts w:ascii="Arial" w:hAnsi="Arial" w:cs="Arial"/>
          <w:sz w:val="22"/>
        </w:rPr>
      </w:pPr>
      <w:r w:rsidRPr="00F827EE">
        <w:rPr>
          <w:rFonts w:ascii="Arial" w:hAnsi="Arial" w:cs="Arial"/>
          <w:sz w:val="22"/>
        </w:rPr>
        <w:t>Eksploatacja inwestycji nie będzie oddziaływała na szatę roślinną oraz faunę</w:t>
      </w:r>
    </w:p>
    <w:p w:rsidR="00823C0B" w:rsidRPr="00F827EE" w:rsidRDefault="00823C0B" w:rsidP="00823C0B">
      <w:pPr>
        <w:autoSpaceDE w:val="0"/>
        <w:autoSpaceDN w:val="0"/>
        <w:adjustRightInd w:val="0"/>
        <w:spacing w:line="276" w:lineRule="auto"/>
        <w:jc w:val="both"/>
        <w:rPr>
          <w:rFonts w:ascii="Arial" w:eastAsia="Calibri" w:hAnsi="Arial" w:cs="Arial"/>
          <w:sz w:val="22"/>
          <w:szCs w:val="22"/>
        </w:rPr>
      </w:pPr>
    </w:p>
    <w:p w:rsidR="009D5E44" w:rsidRPr="00F827EE" w:rsidRDefault="0088115A" w:rsidP="00B56220">
      <w:pPr>
        <w:pStyle w:val="Nagwek3"/>
        <w:numPr>
          <w:ilvl w:val="2"/>
          <w:numId w:val="2"/>
        </w:numPr>
        <w:tabs>
          <w:tab w:val="left" w:pos="1560"/>
        </w:tabs>
        <w:spacing w:line="360" w:lineRule="auto"/>
        <w:ind w:left="1560" w:hanging="850"/>
        <w:jc w:val="both"/>
        <w:rPr>
          <w:rFonts w:ascii="Arial Narrow" w:eastAsia="Calibri" w:hAnsi="Arial Narrow"/>
          <w:color w:val="auto"/>
        </w:rPr>
      </w:pPr>
      <w:bookmarkStart w:id="142" w:name="_Toc460531997"/>
      <w:r w:rsidRPr="00F827EE">
        <w:rPr>
          <w:rFonts w:ascii="Arial Narrow" w:eastAsia="Calibri" w:hAnsi="Arial Narrow"/>
          <w:color w:val="auto"/>
        </w:rPr>
        <w:t>Oddziaływanie na inne elementy środowiska (np. zabytki, przyroda nieożywiona) oraz na zdrowie i życie ludzi</w:t>
      </w:r>
      <w:bookmarkEnd w:id="142"/>
    </w:p>
    <w:p w:rsidR="00DB2AEC" w:rsidRPr="00F827EE" w:rsidRDefault="00DB2AEC" w:rsidP="00F92CF9">
      <w:pPr>
        <w:spacing w:after="120" w:line="360" w:lineRule="auto"/>
        <w:ind w:firstLine="708"/>
        <w:jc w:val="both"/>
        <w:rPr>
          <w:rFonts w:ascii="Arial" w:hAnsi="Arial" w:cs="Arial"/>
          <w:sz w:val="22"/>
        </w:rPr>
      </w:pPr>
      <w:r w:rsidRPr="00F827EE">
        <w:rPr>
          <w:rFonts w:ascii="Arial" w:hAnsi="Arial" w:cs="Arial"/>
          <w:sz w:val="22"/>
        </w:rPr>
        <w:t>Eksploatacja inwestycji nie będzie oddziaływała na inne elementy środowiska, takie jak krajobraz, zabytki, przyroda nieożywiona oraz zdrowie i życie ludzi.</w:t>
      </w:r>
    </w:p>
    <w:p w:rsidR="001D5D43" w:rsidRPr="00F827EE" w:rsidRDefault="00B56220" w:rsidP="00B56220">
      <w:pPr>
        <w:spacing w:after="120" w:line="360" w:lineRule="auto"/>
        <w:ind w:firstLine="708"/>
        <w:jc w:val="both"/>
        <w:rPr>
          <w:rFonts w:ascii="Arial" w:hAnsi="Arial" w:cs="Arial"/>
          <w:sz w:val="22"/>
          <w:szCs w:val="22"/>
        </w:rPr>
      </w:pPr>
      <w:r w:rsidRPr="00F827EE">
        <w:rPr>
          <w:rFonts w:ascii="Arial" w:hAnsi="Arial" w:cs="Arial"/>
          <w:sz w:val="22"/>
        </w:rPr>
        <w:t xml:space="preserve">Przedmiotowe przedsięwzięcie ze względu na swój lokalny, niewielki charakter, nie będzie wpływać na zmiany klimatu. Z uwagi na powyższe nie przewiduje się podejmowania działań mających na celu ograniczenie ewentualnych zmian klimatu. Z tego względu nie zachodzi także konieczność planowania specjalnych rozwiązań przystosowujących planowane przedsięwzięcie do postępujących zmian klimatu uwzględniając elementy związane z klęskami żywiołowymi. </w:t>
      </w:r>
    </w:p>
    <w:p w:rsidR="00B56220" w:rsidRPr="00F827EE" w:rsidRDefault="00B56220" w:rsidP="00B56220">
      <w:pPr>
        <w:spacing w:after="120" w:line="360" w:lineRule="auto"/>
        <w:ind w:firstLine="708"/>
        <w:jc w:val="both"/>
        <w:rPr>
          <w:rFonts w:ascii="Arial" w:hAnsi="Arial" w:cs="Arial"/>
          <w:sz w:val="22"/>
          <w:szCs w:val="22"/>
        </w:rPr>
      </w:pPr>
    </w:p>
    <w:p w:rsidR="00DB2AEC" w:rsidRPr="00F827EE" w:rsidRDefault="002765F8" w:rsidP="00B56220">
      <w:pPr>
        <w:pStyle w:val="Nagwek2"/>
        <w:tabs>
          <w:tab w:val="left" w:pos="851"/>
        </w:tabs>
        <w:spacing w:before="0" w:line="360" w:lineRule="auto"/>
        <w:ind w:firstLine="360"/>
        <w:jc w:val="both"/>
        <w:rPr>
          <w:rFonts w:ascii="Arial Narrow" w:eastAsia="Calibri" w:hAnsi="Arial Narrow"/>
          <w:color w:val="auto"/>
          <w:sz w:val="24"/>
        </w:rPr>
      </w:pPr>
      <w:bookmarkStart w:id="143" w:name="_Toc460531998"/>
      <w:r w:rsidRPr="00F827EE">
        <w:rPr>
          <w:rFonts w:ascii="Arial Narrow" w:eastAsia="Calibri" w:hAnsi="Arial Narrow"/>
          <w:color w:val="auto"/>
          <w:sz w:val="24"/>
        </w:rPr>
        <w:t>12.3</w:t>
      </w:r>
      <w:r w:rsidRPr="00F827EE">
        <w:rPr>
          <w:rFonts w:ascii="Arial Narrow" w:eastAsia="Calibri" w:hAnsi="Arial Narrow"/>
          <w:color w:val="auto"/>
          <w:sz w:val="24"/>
        </w:rPr>
        <w:tab/>
        <w:t>Etap likwidacji przedsięwzięcia</w:t>
      </w:r>
      <w:bookmarkEnd w:id="143"/>
    </w:p>
    <w:p w:rsidR="00DB2AEC" w:rsidRPr="00F827EE" w:rsidRDefault="00DB2AEC" w:rsidP="00965CF0">
      <w:pPr>
        <w:spacing w:line="360" w:lineRule="auto"/>
        <w:ind w:firstLine="708"/>
        <w:jc w:val="both"/>
        <w:rPr>
          <w:rFonts w:ascii="Arial" w:hAnsi="Arial" w:cs="Arial"/>
          <w:sz w:val="22"/>
        </w:rPr>
      </w:pPr>
      <w:r w:rsidRPr="00F827EE">
        <w:rPr>
          <w:rFonts w:ascii="Arial" w:hAnsi="Arial" w:cs="Arial"/>
          <w:sz w:val="22"/>
        </w:rPr>
        <w:t xml:space="preserve">Eksploatacja planowanego przedsięwzięcia będzie miała charakter wieloletni. </w:t>
      </w:r>
    </w:p>
    <w:p w:rsidR="00DB2AEC" w:rsidRPr="00F827EE" w:rsidRDefault="00DB2AEC" w:rsidP="00965CF0">
      <w:pPr>
        <w:spacing w:line="360" w:lineRule="auto"/>
        <w:ind w:firstLine="708"/>
        <w:jc w:val="both"/>
        <w:rPr>
          <w:rFonts w:ascii="Arial" w:hAnsi="Arial" w:cs="Arial"/>
          <w:sz w:val="22"/>
        </w:rPr>
      </w:pPr>
      <w:r w:rsidRPr="00F827EE">
        <w:rPr>
          <w:rFonts w:ascii="Arial" w:hAnsi="Arial" w:cs="Arial"/>
          <w:sz w:val="22"/>
        </w:rPr>
        <w:t xml:space="preserve">W momencie  jego likwidacji będą powstawały oddziaływania podobne do fazy realizacji. W wyniku prac rozbiórkowych będą powstawały odpady z demontażu. Będą to głównie odpady z grupy 17. </w:t>
      </w:r>
    </w:p>
    <w:p w:rsidR="00DB2AEC" w:rsidRPr="00F827EE" w:rsidRDefault="00DB2AEC" w:rsidP="00965CF0">
      <w:pPr>
        <w:spacing w:line="360" w:lineRule="auto"/>
        <w:ind w:firstLine="708"/>
        <w:jc w:val="both"/>
        <w:rPr>
          <w:rFonts w:ascii="Arial" w:hAnsi="Arial" w:cs="Arial"/>
          <w:sz w:val="22"/>
        </w:rPr>
      </w:pPr>
      <w:r w:rsidRPr="00F827EE">
        <w:rPr>
          <w:rFonts w:ascii="Arial" w:hAnsi="Arial" w:cs="Arial"/>
          <w:sz w:val="22"/>
        </w:rPr>
        <w:t xml:space="preserve">Emisje hałasu i spalin do środowiska będą powodowały maszyny i urządzenia pracujące przy demontażu oraz ekipy budowlane. </w:t>
      </w:r>
    </w:p>
    <w:p w:rsidR="00DB2AEC" w:rsidRPr="00F827EE" w:rsidRDefault="00DB2AEC" w:rsidP="00965CF0">
      <w:pPr>
        <w:spacing w:line="360" w:lineRule="auto"/>
        <w:ind w:firstLine="708"/>
        <w:jc w:val="both"/>
        <w:rPr>
          <w:rFonts w:ascii="Arial" w:hAnsi="Arial" w:cs="Arial"/>
          <w:sz w:val="22"/>
        </w:rPr>
      </w:pPr>
      <w:r w:rsidRPr="00F827EE">
        <w:rPr>
          <w:rFonts w:ascii="Arial" w:hAnsi="Arial" w:cs="Arial"/>
          <w:sz w:val="22"/>
        </w:rPr>
        <w:t>Występujące wówczas oddziaływania, podobnie jak na etapie realizacji, będą miały charakter czasowy i krótkotrwały.</w:t>
      </w:r>
    </w:p>
    <w:p w:rsidR="00DB2AEC" w:rsidRPr="00F827EE" w:rsidRDefault="00DB2AEC" w:rsidP="00DB2AEC">
      <w:pPr>
        <w:jc w:val="both"/>
        <w:rPr>
          <w:rFonts w:eastAsia="Calibri"/>
          <w:sz w:val="22"/>
        </w:rPr>
      </w:pPr>
    </w:p>
    <w:p w:rsidR="0059313D" w:rsidRPr="00F827EE" w:rsidRDefault="0059313D" w:rsidP="00DE37A6">
      <w:pPr>
        <w:pStyle w:val="Nagwek1"/>
        <w:numPr>
          <w:ilvl w:val="0"/>
          <w:numId w:val="2"/>
        </w:numPr>
        <w:spacing w:line="276" w:lineRule="auto"/>
        <w:rPr>
          <w:rFonts w:ascii="Arial Narrow" w:eastAsia="Calibri" w:hAnsi="Arial Narrow"/>
          <w:color w:val="auto"/>
          <w:sz w:val="24"/>
          <w:u w:val="single"/>
        </w:rPr>
      </w:pPr>
      <w:bookmarkStart w:id="144" w:name="_Toc460531999"/>
      <w:r w:rsidRPr="00F827EE">
        <w:rPr>
          <w:rFonts w:ascii="Arial Narrow" w:eastAsia="Calibri" w:hAnsi="Arial Narrow"/>
          <w:color w:val="auto"/>
          <w:sz w:val="24"/>
          <w:u w:val="single"/>
        </w:rPr>
        <w:t>Możliwe transgraniczne oddziaływanie na środowisko</w:t>
      </w:r>
      <w:bookmarkEnd w:id="144"/>
    </w:p>
    <w:p w:rsidR="00103798" w:rsidRPr="00F827EE" w:rsidRDefault="0059313D" w:rsidP="002458F9">
      <w:pPr>
        <w:spacing w:before="240" w:line="360" w:lineRule="auto"/>
        <w:ind w:firstLine="708"/>
        <w:jc w:val="both"/>
        <w:rPr>
          <w:rFonts w:ascii="Arial" w:hAnsi="Arial" w:cs="Arial"/>
          <w:sz w:val="22"/>
          <w:szCs w:val="22"/>
        </w:rPr>
      </w:pPr>
      <w:r w:rsidRPr="00F827EE">
        <w:rPr>
          <w:rFonts w:ascii="Arial" w:hAnsi="Arial" w:cs="Arial"/>
          <w:sz w:val="22"/>
          <w:szCs w:val="22"/>
        </w:rPr>
        <w:t>Z uwagi na skalę i rodzaj planowanego przedsięwzięcia oraz jego odległość od granicy państwa, nie przewiduje się wystąpienia transgranicznego oddziaływania na środowisko</w:t>
      </w:r>
      <w:r w:rsidR="00A05016" w:rsidRPr="00F827EE">
        <w:rPr>
          <w:rFonts w:ascii="Arial" w:hAnsi="Arial" w:cs="Arial"/>
          <w:sz w:val="22"/>
          <w:szCs w:val="22"/>
        </w:rPr>
        <w:t>.</w:t>
      </w:r>
    </w:p>
    <w:p w:rsidR="009D07AC" w:rsidRPr="00F827EE" w:rsidRDefault="009D07AC" w:rsidP="00EB6C95">
      <w:pPr>
        <w:pStyle w:val="Nagwek1"/>
        <w:numPr>
          <w:ilvl w:val="0"/>
          <w:numId w:val="2"/>
        </w:numPr>
        <w:tabs>
          <w:tab w:val="left" w:pos="426"/>
        </w:tabs>
        <w:spacing w:line="276" w:lineRule="auto"/>
        <w:rPr>
          <w:rFonts w:ascii="Arial Narrow" w:hAnsi="Arial Narrow"/>
          <w:color w:val="auto"/>
          <w:sz w:val="24"/>
          <w:szCs w:val="24"/>
          <w:u w:val="single"/>
        </w:rPr>
      </w:pPr>
      <w:bookmarkStart w:id="145" w:name="_Toc460532000"/>
      <w:r w:rsidRPr="00F827EE">
        <w:rPr>
          <w:rFonts w:ascii="Arial Narrow" w:hAnsi="Arial Narrow"/>
          <w:color w:val="auto"/>
          <w:sz w:val="24"/>
          <w:szCs w:val="24"/>
          <w:u w:val="single"/>
        </w:rPr>
        <w:lastRenderedPageBreak/>
        <w:t>Konieczność utworzenia obszaru ograniczonego użytkowania (art. 135 ust. 1)</w:t>
      </w:r>
      <w:bookmarkEnd w:id="145"/>
    </w:p>
    <w:p w:rsidR="00626917" w:rsidRPr="00482887" w:rsidRDefault="009D07AC" w:rsidP="00482887">
      <w:pPr>
        <w:spacing w:before="240" w:line="360" w:lineRule="auto"/>
        <w:ind w:firstLine="708"/>
        <w:jc w:val="both"/>
        <w:rPr>
          <w:rFonts w:ascii="Arial" w:hAnsi="Arial" w:cs="Arial"/>
          <w:sz w:val="22"/>
          <w:szCs w:val="22"/>
        </w:rPr>
      </w:pPr>
      <w:r w:rsidRPr="00F827EE">
        <w:rPr>
          <w:rFonts w:ascii="Arial" w:hAnsi="Arial" w:cs="Arial"/>
          <w:sz w:val="22"/>
          <w:szCs w:val="22"/>
        </w:rPr>
        <w:t xml:space="preserve">Zgodnie z art. 135 ust. 1 ustawy z dnia 27 kwietnia 2001 r., </w:t>
      </w:r>
      <w:r w:rsidRPr="00F827EE">
        <w:rPr>
          <w:rFonts w:ascii="Arial" w:hAnsi="Arial" w:cs="Arial"/>
          <w:i/>
          <w:iCs/>
          <w:sz w:val="22"/>
          <w:szCs w:val="22"/>
        </w:rPr>
        <w:t>Prawo ochrony środowisk</w:t>
      </w:r>
      <w:r w:rsidR="00DE5DAD" w:rsidRPr="00F827EE">
        <w:rPr>
          <w:rFonts w:ascii="Arial" w:hAnsi="Arial" w:cs="Arial"/>
          <w:i/>
          <w:iCs/>
          <w:sz w:val="22"/>
          <w:szCs w:val="22"/>
        </w:rPr>
        <w:t>a (</w:t>
      </w:r>
      <w:proofErr w:type="spellStart"/>
      <w:r w:rsidR="00BD170F" w:rsidRPr="00F827EE">
        <w:rPr>
          <w:rFonts w:ascii="Arial" w:hAnsi="Arial" w:cs="Arial"/>
          <w:i/>
          <w:iCs/>
          <w:sz w:val="22"/>
          <w:szCs w:val="22"/>
        </w:rPr>
        <w:t>t.j</w:t>
      </w:r>
      <w:proofErr w:type="spellEnd"/>
      <w:r w:rsidR="00BD170F" w:rsidRPr="00F827EE">
        <w:rPr>
          <w:rFonts w:ascii="Arial" w:hAnsi="Arial" w:cs="Arial"/>
          <w:i/>
          <w:iCs/>
          <w:sz w:val="22"/>
          <w:szCs w:val="22"/>
        </w:rPr>
        <w:t>. z 2016, poz. 672)</w:t>
      </w:r>
      <w:r w:rsidRPr="00F827EE">
        <w:rPr>
          <w:rFonts w:ascii="Arial" w:hAnsi="Arial" w:cs="Arial"/>
          <w:i/>
          <w:iCs/>
          <w:sz w:val="22"/>
          <w:szCs w:val="22"/>
        </w:rPr>
        <w:t xml:space="preserve"> </w:t>
      </w:r>
      <w:r w:rsidRPr="00F827EE">
        <w:rPr>
          <w:rFonts w:ascii="Arial" w:hAnsi="Arial" w:cs="Arial"/>
          <w:sz w:val="22"/>
          <w:szCs w:val="22"/>
        </w:rPr>
        <w:t>analizowane przedsięwzięcie nie należy do przedsięwzięć, dla których tworzy się obszar ograniczonego użytkowania.</w:t>
      </w:r>
    </w:p>
    <w:p w:rsidR="00F0277B" w:rsidRPr="00F827EE" w:rsidRDefault="009D07AC" w:rsidP="00E543B1">
      <w:pPr>
        <w:pStyle w:val="Nagwek1"/>
        <w:numPr>
          <w:ilvl w:val="0"/>
          <w:numId w:val="2"/>
        </w:numPr>
        <w:spacing w:line="360" w:lineRule="auto"/>
        <w:jc w:val="both"/>
        <w:rPr>
          <w:rFonts w:ascii="Arial Narrow" w:hAnsi="Arial Narrow"/>
          <w:color w:val="auto"/>
          <w:sz w:val="24"/>
          <w:u w:val="single"/>
        </w:rPr>
      </w:pPr>
      <w:bookmarkStart w:id="146" w:name="_Toc460532001"/>
      <w:r w:rsidRPr="00F827EE">
        <w:rPr>
          <w:rFonts w:ascii="Arial Narrow" w:hAnsi="Arial Narrow"/>
          <w:color w:val="auto"/>
          <w:sz w:val="24"/>
          <w:u w:val="single"/>
        </w:rPr>
        <w:t xml:space="preserve">Dane o obszarach podlegających ochronie na podstawie ustawy z dnia 16 kwietnia 2004 r. </w:t>
      </w:r>
      <w:r w:rsidR="00B56220" w:rsidRPr="00F827EE">
        <w:rPr>
          <w:rFonts w:ascii="Arial Narrow" w:hAnsi="Arial Narrow"/>
          <w:color w:val="auto"/>
          <w:sz w:val="24"/>
          <w:u w:val="single"/>
        </w:rPr>
        <w:br/>
      </w:r>
      <w:r w:rsidRPr="00F827EE">
        <w:rPr>
          <w:rFonts w:ascii="Arial Narrow" w:hAnsi="Arial Narrow"/>
          <w:color w:val="auto"/>
          <w:sz w:val="24"/>
          <w:u w:val="single"/>
        </w:rPr>
        <w:t xml:space="preserve">o ochronie przyrody </w:t>
      </w:r>
      <w:r w:rsidR="002925E8" w:rsidRPr="00F827EE">
        <w:rPr>
          <w:rFonts w:ascii="Arial Narrow" w:hAnsi="Arial Narrow"/>
          <w:color w:val="auto"/>
          <w:sz w:val="24"/>
          <w:u w:val="single"/>
        </w:rPr>
        <w:t>(</w:t>
      </w:r>
      <w:proofErr w:type="spellStart"/>
      <w:r w:rsidR="002925E8" w:rsidRPr="00F827EE">
        <w:rPr>
          <w:rFonts w:ascii="Arial Narrow" w:hAnsi="Arial Narrow"/>
          <w:color w:val="auto"/>
          <w:sz w:val="24"/>
          <w:u w:val="single"/>
        </w:rPr>
        <w:t>t.j</w:t>
      </w:r>
      <w:proofErr w:type="spellEnd"/>
      <w:r w:rsidR="002925E8" w:rsidRPr="00F827EE">
        <w:rPr>
          <w:rFonts w:ascii="Arial Narrow" w:hAnsi="Arial Narrow"/>
          <w:color w:val="auto"/>
          <w:sz w:val="24"/>
          <w:u w:val="single"/>
        </w:rPr>
        <w:t>. Dz.U. z 2015 r. poz. 1651 ze  zm.</w:t>
      </w:r>
      <w:r w:rsidRPr="00F827EE">
        <w:rPr>
          <w:rFonts w:ascii="Arial Narrow" w:hAnsi="Arial Narrow"/>
          <w:color w:val="auto"/>
          <w:sz w:val="24"/>
          <w:u w:val="single"/>
        </w:rPr>
        <w:t>) znajdujących się w zasięgu znaczącego oddziaływania przedsięwzięcia</w:t>
      </w:r>
      <w:bookmarkEnd w:id="146"/>
    </w:p>
    <w:p w:rsidR="002458F9" w:rsidRPr="00F827EE" w:rsidRDefault="002458F9" w:rsidP="00E543B1">
      <w:pPr>
        <w:spacing w:before="240" w:after="120" w:line="360" w:lineRule="auto"/>
        <w:ind w:firstLine="708"/>
        <w:jc w:val="both"/>
        <w:rPr>
          <w:rFonts w:ascii="Arial" w:hAnsi="Arial" w:cs="Arial"/>
          <w:sz w:val="22"/>
          <w:szCs w:val="22"/>
        </w:rPr>
      </w:pPr>
      <w:r w:rsidRPr="00F827EE">
        <w:rPr>
          <w:rFonts w:ascii="Arial" w:hAnsi="Arial" w:cs="Arial"/>
          <w:sz w:val="22"/>
          <w:szCs w:val="22"/>
        </w:rPr>
        <w:t>Zgodnie z zapisami art. 6 ustawy z dnia 16 kwietnia 2004 r., o ochronie przyrody (</w:t>
      </w:r>
      <w:proofErr w:type="spellStart"/>
      <w:r w:rsidR="00BD170F" w:rsidRPr="00F827EE">
        <w:rPr>
          <w:rFonts w:ascii="Arial" w:hAnsi="Arial" w:cs="Arial"/>
          <w:sz w:val="22"/>
          <w:szCs w:val="22"/>
        </w:rPr>
        <w:t>t.j</w:t>
      </w:r>
      <w:proofErr w:type="spellEnd"/>
      <w:r w:rsidR="00BD170F" w:rsidRPr="00F827EE">
        <w:rPr>
          <w:rFonts w:ascii="Arial" w:hAnsi="Arial" w:cs="Arial"/>
          <w:sz w:val="22"/>
          <w:szCs w:val="22"/>
        </w:rPr>
        <w:t>.</w:t>
      </w:r>
      <w:r w:rsidRPr="00F827EE">
        <w:rPr>
          <w:rFonts w:ascii="Arial" w:hAnsi="Arial" w:cs="Arial"/>
          <w:sz w:val="22"/>
          <w:szCs w:val="22"/>
        </w:rPr>
        <w:t xml:space="preserve"> Dz. U. z 2015r., poz. 1651 ze zm.) ustawową ochroną objęte są następujące formy ochrony przyrody: parki narodowe, rezerwaty przyrody, parki krajobrazowe, obszary chronionego krajobrazu, obszary Natura 2000, pomniki przyrody, stanowiska dokumentacyjne, użytki ekologiczne, zespoły przyrodniczo-krajobrazowe oraz ochro</w:t>
      </w:r>
      <w:r w:rsidR="003502DB" w:rsidRPr="00F827EE">
        <w:rPr>
          <w:rFonts w:ascii="Arial" w:hAnsi="Arial" w:cs="Arial"/>
          <w:sz w:val="22"/>
          <w:szCs w:val="22"/>
        </w:rPr>
        <w:t>na gatunkowa roślin, zwierząt i </w:t>
      </w:r>
      <w:r w:rsidRPr="00F827EE">
        <w:rPr>
          <w:rFonts w:ascii="Arial" w:hAnsi="Arial" w:cs="Arial"/>
          <w:sz w:val="22"/>
          <w:szCs w:val="22"/>
        </w:rPr>
        <w:t>grzybów.</w:t>
      </w:r>
    </w:p>
    <w:p w:rsidR="00E065EF" w:rsidRPr="00F827EE" w:rsidRDefault="002458F9" w:rsidP="00E065EF">
      <w:pPr>
        <w:spacing w:line="360" w:lineRule="auto"/>
        <w:ind w:firstLine="708"/>
        <w:jc w:val="both"/>
        <w:rPr>
          <w:rFonts w:ascii="Arial" w:hAnsi="Arial" w:cs="Arial"/>
          <w:sz w:val="22"/>
          <w:szCs w:val="22"/>
        </w:rPr>
      </w:pPr>
      <w:r w:rsidRPr="00F827EE">
        <w:rPr>
          <w:rFonts w:ascii="Arial" w:hAnsi="Arial" w:cs="Arial"/>
          <w:sz w:val="22"/>
          <w:szCs w:val="22"/>
        </w:rPr>
        <w:t>Z uwagi na rodzaj oddziaływań na środowisko przyrodnicze, jakie mogą być generowane przez różnego typu inwestycje, ryzyko wystąpienia potencjalnej presji na cenne gatunki flory i fauny maleje wraz ze wzrostem odległości od inwestycji. W związku z tym przeprowadzono analizę występujących w otoczeniu inwestycji obszarów cennych przyrodniczo, w zależności od odległości dzielącej dany ob</w:t>
      </w:r>
      <w:r w:rsidR="00E065EF" w:rsidRPr="00F827EE">
        <w:rPr>
          <w:rFonts w:ascii="Arial" w:hAnsi="Arial" w:cs="Arial"/>
          <w:sz w:val="22"/>
          <w:szCs w:val="22"/>
        </w:rPr>
        <w:t xml:space="preserve">szar od planowanej inwestycji. </w:t>
      </w:r>
    </w:p>
    <w:p w:rsidR="002458F9" w:rsidRPr="00F827EE" w:rsidRDefault="00F44A15" w:rsidP="00626917">
      <w:pPr>
        <w:spacing w:before="240" w:line="360" w:lineRule="auto"/>
        <w:ind w:firstLine="708"/>
        <w:jc w:val="both"/>
        <w:rPr>
          <w:rFonts w:ascii="Arial" w:hAnsi="Arial" w:cs="Arial"/>
          <w:sz w:val="22"/>
          <w:szCs w:val="22"/>
        </w:rPr>
      </w:pPr>
      <w:r w:rsidRPr="00F827EE">
        <w:rPr>
          <w:rFonts w:ascii="Arial" w:hAnsi="Arial" w:cs="Arial"/>
          <w:sz w:val="22"/>
          <w:szCs w:val="22"/>
        </w:rPr>
        <w:t>Planow</w:t>
      </w:r>
      <w:r w:rsidR="00626917" w:rsidRPr="00F827EE">
        <w:rPr>
          <w:rFonts w:ascii="Arial" w:hAnsi="Arial" w:cs="Arial"/>
          <w:sz w:val="22"/>
          <w:szCs w:val="22"/>
        </w:rPr>
        <w:t>ana inwestycja znajduje się w O</w:t>
      </w:r>
      <w:r w:rsidRPr="00F827EE">
        <w:rPr>
          <w:rFonts w:ascii="Arial" w:hAnsi="Arial" w:cs="Arial"/>
          <w:sz w:val="22"/>
          <w:szCs w:val="22"/>
        </w:rPr>
        <w:t xml:space="preserve">bszarze </w:t>
      </w:r>
      <w:r w:rsidR="00626917" w:rsidRPr="00F827EE">
        <w:rPr>
          <w:rFonts w:ascii="Arial" w:hAnsi="Arial" w:cs="Arial"/>
          <w:sz w:val="22"/>
          <w:szCs w:val="22"/>
        </w:rPr>
        <w:t>Chronionego Krajobrazu Wyżyny Miechowskiej</w:t>
      </w:r>
      <w:r w:rsidRPr="00F827EE">
        <w:rPr>
          <w:rFonts w:ascii="Arial" w:hAnsi="Arial" w:cs="Arial"/>
          <w:sz w:val="22"/>
          <w:szCs w:val="22"/>
        </w:rPr>
        <w:t xml:space="preserve"> ustanowionego na mocy uchwały nr </w:t>
      </w:r>
      <w:r w:rsidR="00626917" w:rsidRPr="00F827EE">
        <w:rPr>
          <w:rFonts w:ascii="Arial" w:hAnsi="Arial" w:cs="Arial"/>
          <w:sz w:val="22"/>
          <w:szCs w:val="22"/>
        </w:rPr>
        <w:t xml:space="preserve">XVIII/303/12 Sejmiku Województwa Małopolskiego </w:t>
      </w:r>
      <w:r w:rsidRPr="00F827EE">
        <w:rPr>
          <w:rFonts w:ascii="Arial" w:hAnsi="Arial" w:cs="Arial"/>
          <w:sz w:val="22"/>
          <w:szCs w:val="22"/>
        </w:rPr>
        <w:t>z dnia 2</w:t>
      </w:r>
      <w:r w:rsidR="00626917" w:rsidRPr="00F827EE">
        <w:rPr>
          <w:rFonts w:ascii="Arial" w:hAnsi="Arial" w:cs="Arial"/>
          <w:sz w:val="22"/>
          <w:szCs w:val="22"/>
        </w:rPr>
        <w:t>7</w:t>
      </w:r>
      <w:r w:rsidRPr="00F827EE">
        <w:rPr>
          <w:rFonts w:ascii="Arial" w:hAnsi="Arial" w:cs="Arial"/>
          <w:sz w:val="22"/>
          <w:szCs w:val="22"/>
        </w:rPr>
        <w:t xml:space="preserve"> </w:t>
      </w:r>
      <w:r w:rsidR="00626917" w:rsidRPr="00F827EE">
        <w:rPr>
          <w:rFonts w:ascii="Arial" w:hAnsi="Arial" w:cs="Arial"/>
          <w:sz w:val="22"/>
          <w:szCs w:val="22"/>
        </w:rPr>
        <w:t>lutego 2012 r</w:t>
      </w:r>
      <w:r w:rsidRPr="00F827EE">
        <w:rPr>
          <w:rFonts w:ascii="Arial" w:hAnsi="Arial" w:cs="Arial"/>
          <w:sz w:val="22"/>
          <w:szCs w:val="22"/>
        </w:rPr>
        <w:t>.</w:t>
      </w:r>
    </w:p>
    <w:p w:rsidR="00F44A15" w:rsidRPr="00F827EE" w:rsidRDefault="00BD170F" w:rsidP="00F44A15">
      <w:pPr>
        <w:spacing w:line="360" w:lineRule="auto"/>
        <w:ind w:firstLine="708"/>
        <w:jc w:val="both"/>
        <w:rPr>
          <w:rFonts w:ascii="Arial" w:hAnsi="Arial" w:cs="Arial"/>
          <w:sz w:val="22"/>
          <w:szCs w:val="22"/>
        </w:rPr>
      </w:pPr>
      <w:r w:rsidRPr="00F827EE">
        <w:rPr>
          <w:rFonts w:ascii="Arial" w:hAnsi="Arial" w:cs="Arial"/>
          <w:sz w:val="22"/>
          <w:szCs w:val="22"/>
        </w:rPr>
        <w:t>Zgodnie z zapisami powyższej uchwały na o</w:t>
      </w:r>
      <w:r w:rsidR="00F44A15" w:rsidRPr="00F827EE">
        <w:rPr>
          <w:rFonts w:ascii="Arial" w:hAnsi="Arial" w:cs="Arial"/>
          <w:sz w:val="22"/>
          <w:szCs w:val="22"/>
        </w:rPr>
        <w:t xml:space="preserve">bszarze </w:t>
      </w:r>
      <w:r w:rsidR="00626917" w:rsidRPr="00F827EE">
        <w:rPr>
          <w:rFonts w:ascii="Arial" w:hAnsi="Arial" w:cs="Arial"/>
          <w:sz w:val="22"/>
          <w:szCs w:val="22"/>
        </w:rPr>
        <w:t xml:space="preserve">Krajobrazu Wyżyny Miechowskiej </w:t>
      </w:r>
      <w:r w:rsidR="00F44A15" w:rsidRPr="00F827EE">
        <w:rPr>
          <w:rFonts w:ascii="Arial" w:hAnsi="Arial" w:cs="Arial"/>
          <w:sz w:val="22"/>
          <w:szCs w:val="22"/>
        </w:rPr>
        <w:t>zakazuje się:</w:t>
      </w:r>
    </w:p>
    <w:p w:rsidR="00626917" w:rsidRPr="00F827EE" w:rsidRDefault="00626917" w:rsidP="00480ECD">
      <w:pPr>
        <w:shd w:val="clear" w:color="auto" w:fill="FFFFFF"/>
        <w:spacing w:after="135" w:line="360" w:lineRule="auto"/>
        <w:ind w:firstLine="708"/>
        <w:jc w:val="both"/>
        <w:rPr>
          <w:rFonts w:ascii="Arial" w:hAnsi="Arial" w:cs="Arial"/>
          <w:sz w:val="22"/>
          <w:szCs w:val="22"/>
        </w:rPr>
      </w:pPr>
      <w:r w:rsidRPr="00F827EE">
        <w:rPr>
          <w:rFonts w:ascii="Arial" w:hAnsi="Arial" w:cs="Arial"/>
          <w:sz w:val="22"/>
          <w:szCs w:val="22"/>
        </w:rPr>
        <w:t>1) zabijania dziko występujących zwierząt, niszczenia ich nor, legowisk, innych schronień i miejsc rozrodu oraz tarlisk, złożonej ikry, z wyjątkiem amatorskiego połowu ryb oraz wykonywania czynności związanych z racjonalną gospodarką rolną, leśną, rybacką i łowiecką; </w:t>
      </w:r>
    </w:p>
    <w:p w:rsidR="00626917" w:rsidRPr="00F827EE" w:rsidRDefault="00626917" w:rsidP="00480ECD">
      <w:pPr>
        <w:shd w:val="clear" w:color="auto" w:fill="FFFFFF"/>
        <w:spacing w:after="135" w:line="360" w:lineRule="auto"/>
        <w:ind w:firstLine="708"/>
        <w:jc w:val="both"/>
        <w:rPr>
          <w:rFonts w:ascii="Arial" w:hAnsi="Arial" w:cs="Arial"/>
          <w:sz w:val="22"/>
          <w:szCs w:val="22"/>
        </w:rPr>
      </w:pPr>
      <w:r w:rsidRPr="00F827EE">
        <w:rPr>
          <w:rFonts w:ascii="Arial" w:hAnsi="Arial" w:cs="Arial"/>
          <w:sz w:val="22"/>
          <w:szCs w:val="22"/>
        </w:rPr>
        <w:t>2) realizacji przedsięwzięć mogących znacząco oddziaływać na środowisko w rozumieniu przepisów ustawy z dnia 3 października 2008 r. o udostępnianiu informacji o środowisku i jego ochronie, udziale społeczeństwa w ochronie środowiska oraz o ocenach oddziaływania na</w:t>
      </w:r>
      <w:r w:rsidR="00480ECD" w:rsidRPr="00F827EE">
        <w:rPr>
          <w:rFonts w:ascii="Arial" w:hAnsi="Arial" w:cs="Arial"/>
          <w:sz w:val="22"/>
          <w:szCs w:val="22"/>
        </w:rPr>
        <w:t xml:space="preserve"> środowisko  (Dz. U. z 2008 r. </w:t>
      </w:r>
      <w:r w:rsidRPr="00F827EE">
        <w:rPr>
          <w:rFonts w:ascii="Arial" w:hAnsi="Arial" w:cs="Arial"/>
          <w:sz w:val="22"/>
          <w:szCs w:val="22"/>
        </w:rPr>
        <w:t xml:space="preserve">Nr 199, poz. 1227 z </w:t>
      </w:r>
      <w:proofErr w:type="spellStart"/>
      <w:r w:rsidRPr="00F827EE">
        <w:rPr>
          <w:rFonts w:ascii="Arial" w:hAnsi="Arial" w:cs="Arial"/>
          <w:sz w:val="22"/>
          <w:szCs w:val="22"/>
        </w:rPr>
        <w:t>późn</w:t>
      </w:r>
      <w:proofErr w:type="spellEnd"/>
      <w:r w:rsidRPr="00F827EE">
        <w:rPr>
          <w:rFonts w:ascii="Arial" w:hAnsi="Arial" w:cs="Arial"/>
          <w:sz w:val="22"/>
          <w:szCs w:val="22"/>
        </w:rPr>
        <w:t>. zm.); </w:t>
      </w:r>
    </w:p>
    <w:p w:rsidR="00626917" w:rsidRPr="00F827EE" w:rsidRDefault="00626917" w:rsidP="00480ECD">
      <w:pPr>
        <w:shd w:val="clear" w:color="auto" w:fill="FFFFFF"/>
        <w:spacing w:after="135" w:line="360" w:lineRule="auto"/>
        <w:ind w:firstLine="708"/>
        <w:jc w:val="both"/>
        <w:rPr>
          <w:rFonts w:ascii="Arial" w:hAnsi="Arial" w:cs="Arial"/>
          <w:sz w:val="22"/>
          <w:szCs w:val="22"/>
        </w:rPr>
      </w:pPr>
      <w:r w:rsidRPr="00F827EE">
        <w:rPr>
          <w:rFonts w:ascii="Arial" w:hAnsi="Arial" w:cs="Arial"/>
          <w:sz w:val="22"/>
          <w:szCs w:val="22"/>
        </w:rPr>
        <w:lastRenderedPageBreak/>
        <w:t xml:space="preserve">3) likwidowania i niszczenia </w:t>
      </w:r>
      <w:proofErr w:type="spellStart"/>
      <w:r w:rsidRPr="00F827EE">
        <w:rPr>
          <w:rFonts w:ascii="Arial" w:hAnsi="Arial" w:cs="Arial"/>
          <w:sz w:val="22"/>
          <w:szCs w:val="22"/>
        </w:rPr>
        <w:t>zadrzewień</w:t>
      </w:r>
      <w:proofErr w:type="spellEnd"/>
      <w:r w:rsidRPr="00F827EE">
        <w:rPr>
          <w:rFonts w:ascii="Arial" w:hAnsi="Arial" w:cs="Arial"/>
          <w:sz w:val="22"/>
          <w:szCs w:val="22"/>
        </w:rPr>
        <w:t xml:space="preserve"> śródpolnych, przydrożnych i nadwodnych, jeżeli nie wynikają one z potrzeby ochrony przeciwpowodziowej i zapewnienia bezpieczeństwa ruchu drogowego lub wodnego lub budowy, odbudowy, utrzymania, remontów lub naprawy urządzeń wodnych; </w:t>
      </w:r>
    </w:p>
    <w:p w:rsidR="00626917" w:rsidRPr="00F827EE" w:rsidRDefault="00480ECD" w:rsidP="00480ECD">
      <w:pPr>
        <w:shd w:val="clear" w:color="auto" w:fill="FFFFFF"/>
        <w:spacing w:after="135" w:line="360" w:lineRule="auto"/>
        <w:ind w:firstLine="708"/>
        <w:jc w:val="both"/>
        <w:rPr>
          <w:rFonts w:ascii="Arial" w:hAnsi="Arial" w:cs="Arial"/>
          <w:sz w:val="22"/>
          <w:szCs w:val="22"/>
        </w:rPr>
      </w:pPr>
      <w:r w:rsidRPr="00F827EE">
        <w:rPr>
          <w:rFonts w:ascii="Arial" w:hAnsi="Arial" w:cs="Arial"/>
          <w:sz w:val="22"/>
          <w:szCs w:val="22"/>
        </w:rPr>
        <w:t>4)  </w:t>
      </w:r>
      <w:r w:rsidR="00626917" w:rsidRPr="00F827EE">
        <w:rPr>
          <w:rFonts w:ascii="Arial" w:hAnsi="Arial" w:cs="Arial"/>
          <w:sz w:val="22"/>
          <w:szCs w:val="22"/>
        </w:rPr>
        <w:t xml:space="preserve">wykonywania prac ziemnych trwale zniekształcających rzeźbę terenu, z wyjątkiem prac związanych z zabezpieczeniem przeciwpowodziowym lub </w:t>
      </w:r>
      <w:proofErr w:type="spellStart"/>
      <w:r w:rsidR="00626917" w:rsidRPr="00F827EE">
        <w:rPr>
          <w:rFonts w:ascii="Arial" w:hAnsi="Arial" w:cs="Arial"/>
          <w:sz w:val="22"/>
          <w:szCs w:val="22"/>
        </w:rPr>
        <w:t>przeciwosuwiskowym</w:t>
      </w:r>
      <w:proofErr w:type="spellEnd"/>
      <w:r w:rsidR="00626917" w:rsidRPr="00F827EE">
        <w:rPr>
          <w:rFonts w:ascii="Arial" w:hAnsi="Arial" w:cs="Arial"/>
          <w:sz w:val="22"/>
          <w:szCs w:val="22"/>
        </w:rPr>
        <w:t xml:space="preserve"> lub utrzymaniem, budową, odbudową, naprawą lub remontem urządzeń wodnych;</w:t>
      </w:r>
    </w:p>
    <w:p w:rsidR="00626917" w:rsidRPr="00F827EE" w:rsidRDefault="00626917" w:rsidP="00480ECD">
      <w:pPr>
        <w:shd w:val="clear" w:color="auto" w:fill="FFFFFF"/>
        <w:spacing w:after="135" w:line="360" w:lineRule="auto"/>
        <w:ind w:firstLine="708"/>
        <w:jc w:val="both"/>
        <w:rPr>
          <w:rFonts w:ascii="Arial" w:hAnsi="Arial" w:cs="Arial"/>
          <w:sz w:val="22"/>
          <w:szCs w:val="22"/>
        </w:rPr>
      </w:pPr>
      <w:r w:rsidRPr="00F827EE">
        <w:rPr>
          <w:rFonts w:ascii="Arial" w:hAnsi="Arial" w:cs="Arial"/>
          <w:sz w:val="22"/>
          <w:szCs w:val="22"/>
        </w:rPr>
        <w:t>5) dokonywania zmian stosunków wodnych, jeżeli służą innym celom niż ochrona przyrody lub zrównoważone wykorzystanie użytków rolnych i leśnych oraz racjonalna gospodarka wodna lub rybacka; </w:t>
      </w:r>
    </w:p>
    <w:p w:rsidR="00626917" w:rsidRPr="00F827EE" w:rsidRDefault="00626917" w:rsidP="00480ECD">
      <w:pPr>
        <w:shd w:val="clear" w:color="auto" w:fill="FFFFFF"/>
        <w:spacing w:after="135" w:line="360" w:lineRule="auto"/>
        <w:ind w:firstLine="708"/>
        <w:jc w:val="both"/>
        <w:rPr>
          <w:rFonts w:ascii="Arial" w:hAnsi="Arial" w:cs="Arial"/>
          <w:sz w:val="22"/>
          <w:szCs w:val="22"/>
        </w:rPr>
      </w:pPr>
      <w:r w:rsidRPr="00F827EE">
        <w:rPr>
          <w:rFonts w:ascii="Arial" w:hAnsi="Arial" w:cs="Arial"/>
          <w:sz w:val="22"/>
          <w:szCs w:val="22"/>
        </w:rPr>
        <w:t>6) likwidowania naturalnych zbiorników wodnych, starorzeczy i obszarów wodno-błotnych;</w:t>
      </w:r>
    </w:p>
    <w:p w:rsidR="00626917" w:rsidRPr="00F827EE" w:rsidRDefault="00626917" w:rsidP="000C31AA">
      <w:pPr>
        <w:shd w:val="clear" w:color="auto" w:fill="FFFFFF"/>
        <w:spacing w:after="135" w:line="360" w:lineRule="auto"/>
        <w:ind w:firstLine="708"/>
        <w:jc w:val="both"/>
        <w:rPr>
          <w:rFonts w:ascii="Arial" w:hAnsi="Arial" w:cs="Arial"/>
          <w:sz w:val="22"/>
          <w:szCs w:val="22"/>
        </w:rPr>
      </w:pPr>
      <w:r w:rsidRPr="00F827EE">
        <w:rPr>
          <w:rFonts w:ascii="Arial" w:hAnsi="Arial" w:cs="Arial"/>
          <w:sz w:val="22"/>
          <w:szCs w:val="22"/>
        </w:rPr>
        <w:t>7) lokalizowania obiektów budowlanych w pasie szerokości 50 m od linii brzegów rzek, jezior i innych zbiorników wodnych, z wyjątkiem urządzeń wodnych oraz obiektów służących prowadzeniu racjonalnej gospodarki rolnej, leśnej lub rybackiej.</w:t>
      </w:r>
    </w:p>
    <w:p w:rsidR="00E065EF" w:rsidRPr="00F827EE" w:rsidRDefault="00480ECD" w:rsidP="004D2288">
      <w:pPr>
        <w:spacing w:line="360" w:lineRule="auto"/>
        <w:ind w:firstLine="708"/>
        <w:jc w:val="both"/>
        <w:rPr>
          <w:rFonts w:ascii="Arial" w:hAnsi="Arial" w:cs="Arial"/>
          <w:sz w:val="22"/>
          <w:szCs w:val="22"/>
        </w:rPr>
      </w:pPr>
      <w:r w:rsidRPr="00F827EE">
        <w:rPr>
          <w:rFonts w:ascii="Arial" w:hAnsi="Arial" w:cs="Arial"/>
          <w:sz w:val="22"/>
          <w:szCs w:val="22"/>
        </w:rPr>
        <w:t>Planowana inwestycja nie wpłynie negatywnie na wyznaczony Obszar Chronionego Krajobrazu Wyżyny Miechowskiej.</w:t>
      </w:r>
    </w:p>
    <w:p w:rsidR="00E065EF" w:rsidRPr="00F827EE" w:rsidRDefault="00E065EF" w:rsidP="00E065EF">
      <w:pPr>
        <w:spacing w:line="360" w:lineRule="auto"/>
        <w:ind w:firstLine="708"/>
        <w:jc w:val="both"/>
        <w:rPr>
          <w:rFonts w:ascii="Arial" w:hAnsi="Arial" w:cs="Arial"/>
          <w:sz w:val="22"/>
          <w:szCs w:val="22"/>
        </w:rPr>
      </w:pPr>
    </w:p>
    <w:p w:rsidR="00E065EF" w:rsidRPr="00F827EE" w:rsidRDefault="00E065EF" w:rsidP="00E065EF">
      <w:pPr>
        <w:spacing w:after="60" w:line="360" w:lineRule="auto"/>
        <w:ind w:firstLine="708"/>
        <w:jc w:val="both"/>
        <w:rPr>
          <w:rFonts w:ascii="Arial" w:hAnsi="Arial" w:cs="Arial"/>
          <w:sz w:val="22"/>
          <w:szCs w:val="22"/>
        </w:rPr>
      </w:pPr>
      <w:r w:rsidRPr="00F827EE">
        <w:rPr>
          <w:rFonts w:ascii="Arial" w:hAnsi="Arial" w:cs="Arial"/>
          <w:sz w:val="22"/>
          <w:szCs w:val="22"/>
        </w:rPr>
        <w:t>W odległości ok. 0,94 km na NE od omawianego terenu zlokalizowany jest Miechowsko-Działoszycki Obszar Chronionego Krajobrazu. W kierunku NW położone są rezerwaty: Kwiatówka (oddalony o ok. 2,51 km) oraz Lipny Dół koło Książa Wielkiego (ok. 2,8 km). Ponadto w pobliżu zlokalizowane są Specjalne Obszary Ochrony Natura 2000: Kwiatówka PLH120056 (w odległości ok. 2,51 km na NW), Giebułtów PLH120051 (oddalony o ok. 5,87 km na S), Dolina Górnej Mierzawy PLH260017 (w odległości ok. 4,11 km na NW), Cybowa Gór</w:t>
      </w:r>
      <w:r w:rsidR="004D2288" w:rsidRPr="00F827EE">
        <w:rPr>
          <w:rFonts w:ascii="Arial" w:hAnsi="Arial" w:cs="Arial"/>
          <w:sz w:val="22"/>
          <w:szCs w:val="22"/>
        </w:rPr>
        <w:t>a PLH120049 (oddalony o ok. 9,45</w:t>
      </w:r>
      <w:r w:rsidRPr="00F827EE">
        <w:rPr>
          <w:rFonts w:ascii="Arial" w:hAnsi="Arial" w:cs="Arial"/>
          <w:sz w:val="22"/>
          <w:szCs w:val="22"/>
        </w:rPr>
        <w:t xml:space="preserve"> km na S). Pozostałe formy ochrony przyrody znajdują się w odległości powyżej 5,0 km od planowanej drogi.</w:t>
      </w:r>
    </w:p>
    <w:p w:rsidR="00E065EF" w:rsidRPr="00F827EE" w:rsidRDefault="00E065EF" w:rsidP="00E065EF">
      <w:pPr>
        <w:spacing w:line="360" w:lineRule="auto"/>
        <w:ind w:firstLine="708"/>
        <w:jc w:val="both"/>
        <w:rPr>
          <w:rFonts w:ascii="Arial" w:hAnsi="Arial" w:cs="Arial"/>
          <w:sz w:val="22"/>
          <w:szCs w:val="22"/>
        </w:rPr>
      </w:pPr>
    </w:p>
    <w:p w:rsidR="00E065EF" w:rsidRPr="00F827EE" w:rsidRDefault="004D2288" w:rsidP="00E065EF">
      <w:pPr>
        <w:spacing w:line="360" w:lineRule="auto"/>
        <w:ind w:firstLine="708"/>
        <w:jc w:val="both"/>
        <w:rPr>
          <w:rFonts w:ascii="Arial" w:hAnsi="Arial" w:cs="Arial"/>
          <w:sz w:val="22"/>
          <w:szCs w:val="22"/>
        </w:rPr>
      </w:pPr>
      <w:r w:rsidRPr="00F827EE">
        <w:rPr>
          <w:rFonts w:ascii="Arial" w:hAnsi="Arial" w:cs="Arial"/>
          <w:sz w:val="22"/>
          <w:szCs w:val="22"/>
        </w:rPr>
        <w:t>B</w:t>
      </w:r>
      <w:r w:rsidR="00480ECD" w:rsidRPr="00F827EE">
        <w:rPr>
          <w:rFonts w:ascii="Arial" w:hAnsi="Arial" w:cs="Arial"/>
          <w:sz w:val="22"/>
          <w:szCs w:val="22"/>
        </w:rPr>
        <w:t>iorąc pod uwagę rodzaj przedsięwzięcia oraz odległość planowanej</w:t>
      </w:r>
      <w:r w:rsidR="00480ECD" w:rsidRPr="00F827EE">
        <w:rPr>
          <w:rFonts w:ascii="Arial" w:hAnsi="Arial" w:cs="Arial"/>
          <w:sz w:val="22"/>
          <w:szCs w:val="22"/>
        </w:rPr>
        <w:br/>
        <w:t>inwestycji od obszarów NATURA, nie przewiduje się wystąpienia znaczącego, negatywnego</w:t>
      </w:r>
      <w:r w:rsidR="00480ECD" w:rsidRPr="00F827EE">
        <w:rPr>
          <w:rFonts w:ascii="Arial" w:hAnsi="Arial" w:cs="Arial"/>
          <w:sz w:val="22"/>
          <w:szCs w:val="22"/>
        </w:rPr>
        <w:br/>
        <w:t>oddziaływania na cele ochrony obszarów Natura 2000 oraz ich integralność i powiązania</w:t>
      </w:r>
      <w:r w:rsidR="00480ECD" w:rsidRPr="00F827EE">
        <w:rPr>
          <w:rFonts w:ascii="Arial" w:hAnsi="Arial" w:cs="Arial"/>
          <w:sz w:val="22"/>
          <w:szCs w:val="22"/>
        </w:rPr>
        <w:br/>
        <w:t>z innymi obszarami.</w:t>
      </w:r>
    </w:p>
    <w:p w:rsidR="002458F9" w:rsidRPr="00F827EE" w:rsidRDefault="002458F9" w:rsidP="00480ECD">
      <w:pPr>
        <w:spacing w:before="240" w:line="360" w:lineRule="auto"/>
        <w:ind w:firstLine="708"/>
        <w:jc w:val="both"/>
        <w:rPr>
          <w:rFonts w:ascii="Arial" w:hAnsi="Arial" w:cs="Arial"/>
          <w:sz w:val="22"/>
          <w:szCs w:val="22"/>
        </w:rPr>
      </w:pPr>
      <w:r w:rsidRPr="00F827EE">
        <w:rPr>
          <w:rFonts w:ascii="Arial" w:hAnsi="Arial" w:cs="Arial"/>
          <w:sz w:val="22"/>
          <w:szCs w:val="22"/>
        </w:rPr>
        <w:t xml:space="preserve">Lokalizacja planowanego przedsięwzięcia na tle obszarów podlegających ochronie została przedstawiona na </w:t>
      </w:r>
      <w:r w:rsidRPr="00F827EE">
        <w:rPr>
          <w:rFonts w:ascii="Arial" w:hAnsi="Arial" w:cs="Arial"/>
          <w:i/>
          <w:sz w:val="22"/>
          <w:szCs w:val="22"/>
          <w:u w:val="single"/>
        </w:rPr>
        <w:t>załączniku graficznym nr 3</w:t>
      </w:r>
      <w:r w:rsidRPr="00F827EE">
        <w:rPr>
          <w:rFonts w:ascii="Arial" w:hAnsi="Arial" w:cs="Arial"/>
          <w:sz w:val="22"/>
          <w:szCs w:val="22"/>
        </w:rPr>
        <w:t>.</w:t>
      </w:r>
    </w:p>
    <w:p w:rsidR="002458F9" w:rsidRPr="00F827EE" w:rsidRDefault="002458F9" w:rsidP="00480ECD">
      <w:pPr>
        <w:spacing w:before="240" w:after="120" w:line="360" w:lineRule="auto"/>
        <w:ind w:firstLine="708"/>
        <w:jc w:val="both"/>
        <w:rPr>
          <w:rFonts w:ascii="Arial" w:hAnsi="Arial" w:cs="Arial"/>
          <w:sz w:val="22"/>
          <w:szCs w:val="22"/>
        </w:rPr>
      </w:pPr>
      <w:r w:rsidRPr="00F827EE">
        <w:rPr>
          <w:rFonts w:ascii="Arial" w:hAnsi="Arial" w:cs="Arial"/>
          <w:sz w:val="22"/>
          <w:szCs w:val="22"/>
        </w:rPr>
        <w:lastRenderedPageBreak/>
        <w:t>W poniższym zestawieniu przedstawiono odległości terenu inwestycyjnego do granic poszczególnych form ochrony przyrody:</w:t>
      </w:r>
    </w:p>
    <w:p w:rsidR="0008088A" w:rsidRPr="00F827EE" w:rsidRDefault="00BD170F" w:rsidP="00BD170F">
      <w:pPr>
        <w:pStyle w:val="Legenda"/>
        <w:rPr>
          <w:rFonts w:ascii="Arial" w:hAnsi="Arial" w:cs="Arial"/>
          <w:b w:val="0"/>
          <w:color w:val="auto"/>
          <w:sz w:val="20"/>
          <w:szCs w:val="20"/>
        </w:rPr>
      </w:pPr>
      <w:r w:rsidRPr="00F827EE">
        <w:rPr>
          <w:rFonts w:ascii="Arial" w:hAnsi="Arial" w:cs="Arial"/>
          <w:color w:val="auto"/>
          <w:sz w:val="20"/>
          <w:szCs w:val="20"/>
        </w:rPr>
        <w:t xml:space="preserve">Tabela </w:t>
      </w:r>
      <w:r w:rsidRPr="00F827EE">
        <w:rPr>
          <w:rFonts w:ascii="Arial" w:hAnsi="Arial" w:cs="Arial"/>
          <w:color w:val="auto"/>
          <w:sz w:val="20"/>
          <w:szCs w:val="20"/>
        </w:rPr>
        <w:fldChar w:fldCharType="begin"/>
      </w:r>
      <w:r w:rsidRPr="00F827EE">
        <w:rPr>
          <w:rFonts w:ascii="Arial" w:hAnsi="Arial" w:cs="Arial"/>
          <w:color w:val="auto"/>
          <w:sz w:val="20"/>
          <w:szCs w:val="20"/>
        </w:rPr>
        <w:instrText xml:space="preserve"> SEQ Tabela \* ARABIC </w:instrText>
      </w:r>
      <w:r w:rsidRPr="00F827EE">
        <w:rPr>
          <w:rFonts w:ascii="Arial" w:hAnsi="Arial" w:cs="Arial"/>
          <w:color w:val="auto"/>
          <w:sz w:val="20"/>
          <w:szCs w:val="20"/>
        </w:rPr>
        <w:fldChar w:fldCharType="separate"/>
      </w:r>
      <w:r w:rsidR="00A55473">
        <w:rPr>
          <w:rFonts w:ascii="Arial" w:hAnsi="Arial" w:cs="Arial"/>
          <w:noProof/>
          <w:color w:val="auto"/>
          <w:sz w:val="20"/>
          <w:szCs w:val="20"/>
        </w:rPr>
        <w:t>7</w:t>
      </w:r>
      <w:r w:rsidRPr="00F827EE">
        <w:rPr>
          <w:rFonts w:ascii="Arial" w:hAnsi="Arial" w:cs="Arial"/>
          <w:color w:val="auto"/>
          <w:sz w:val="20"/>
          <w:szCs w:val="20"/>
        </w:rPr>
        <w:fldChar w:fldCharType="end"/>
      </w:r>
      <w:r w:rsidRPr="00F827EE">
        <w:rPr>
          <w:rFonts w:ascii="Arial" w:hAnsi="Arial" w:cs="Arial"/>
          <w:color w:val="auto"/>
          <w:sz w:val="20"/>
          <w:szCs w:val="20"/>
        </w:rPr>
        <w:t xml:space="preserve"> </w:t>
      </w:r>
      <w:r w:rsidR="0008088A" w:rsidRPr="00F827EE">
        <w:rPr>
          <w:rFonts w:ascii="Arial" w:hAnsi="Arial" w:cs="Arial"/>
          <w:b w:val="0"/>
          <w:color w:val="auto"/>
          <w:sz w:val="20"/>
          <w:szCs w:val="20"/>
        </w:rPr>
        <w:t>Formy ochrony przyrody zlokalizowane najbliżej omawianego terenu inwestycji</w:t>
      </w:r>
    </w:p>
    <w:tbl>
      <w:tblPr>
        <w:tblStyle w:val="Jasnasiatkaakcent3"/>
        <w:tblW w:w="9322" w:type="dxa"/>
        <w:tblLook w:val="04A0" w:firstRow="1" w:lastRow="0" w:firstColumn="1" w:lastColumn="0" w:noHBand="0" w:noVBand="1"/>
      </w:tblPr>
      <w:tblGrid>
        <w:gridCol w:w="4644"/>
        <w:gridCol w:w="4678"/>
      </w:tblGrid>
      <w:tr w:rsidR="00715C31" w:rsidRPr="00F827EE" w:rsidTr="00C0097C">
        <w:trPr>
          <w:cnfStyle w:val="100000000000" w:firstRow="1" w:lastRow="0" w:firstColumn="0" w:lastColumn="0" w:oddVBand="0" w:evenVBand="0" w:oddHBand="0" w:evenHBand="0" w:firstRowFirstColumn="0" w:firstRowLastColumn="0" w:lastRowFirstColumn="0" w:lastRowLastColumn="0"/>
          <w:trHeight w:val="461"/>
        </w:trPr>
        <w:tc>
          <w:tcPr>
            <w:cnfStyle w:val="001000000000" w:firstRow="0" w:lastRow="0" w:firstColumn="1" w:lastColumn="0" w:oddVBand="0" w:evenVBand="0" w:oddHBand="0" w:evenHBand="0" w:firstRowFirstColumn="0" w:firstRowLastColumn="0" w:lastRowFirstColumn="0" w:lastRowLastColumn="0"/>
            <w:tcW w:w="9322" w:type="dxa"/>
            <w:gridSpan w:val="2"/>
            <w:shd w:val="clear" w:color="auto" w:fill="9BBB59" w:themeFill="accent3"/>
            <w:vAlign w:val="center"/>
          </w:tcPr>
          <w:p w:rsidR="0008088A" w:rsidRPr="00F827EE" w:rsidRDefault="0008088A" w:rsidP="00A22A56">
            <w:pPr>
              <w:jc w:val="center"/>
              <w:rPr>
                <w:rFonts w:ascii="Arial" w:hAnsi="Arial" w:cs="Arial"/>
                <w:bCs w:val="0"/>
                <w:sz w:val="20"/>
                <w:szCs w:val="20"/>
              </w:rPr>
            </w:pPr>
            <w:r w:rsidRPr="00F827EE">
              <w:rPr>
                <w:rFonts w:ascii="Arial" w:hAnsi="Arial" w:cs="Arial"/>
                <w:bCs w:val="0"/>
                <w:sz w:val="20"/>
                <w:szCs w:val="20"/>
              </w:rPr>
              <w:t>REZERWATY</w:t>
            </w:r>
          </w:p>
        </w:tc>
      </w:tr>
      <w:tr w:rsidR="00715C31" w:rsidRPr="00F827EE" w:rsidTr="00A22A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44" w:type="dxa"/>
            <w:vAlign w:val="center"/>
          </w:tcPr>
          <w:p w:rsidR="0008088A" w:rsidRPr="00F827EE" w:rsidRDefault="0008088A" w:rsidP="00A22A56">
            <w:pPr>
              <w:jc w:val="center"/>
              <w:rPr>
                <w:rFonts w:ascii="Arial" w:hAnsi="Arial" w:cs="Arial"/>
                <w:sz w:val="20"/>
                <w:szCs w:val="20"/>
              </w:rPr>
            </w:pPr>
            <w:r w:rsidRPr="00F827EE">
              <w:rPr>
                <w:rFonts w:ascii="Arial" w:hAnsi="Arial" w:cs="Arial"/>
                <w:sz w:val="20"/>
                <w:szCs w:val="20"/>
              </w:rPr>
              <w:t>Nazwa</w:t>
            </w:r>
          </w:p>
        </w:tc>
        <w:tc>
          <w:tcPr>
            <w:tcW w:w="4678" w:type="dxa"/>
            <w:vAlign w:val="center"/>
          </w:tcPr>
          <w:p w:rsidR="0008088A" w:rsidRPr="00F827EE" w:rsidRDefault="0008088A" w:rsidP="00A22A56">
            <w:pPr>
              <w:jc w:val="center"/>
              <w:cnfStyle w:val="000000100000" w:firstRow="0" w:lastRow="0" w:firstColumn="0" w:lastColumn="0" w:oddVBand="0" w:evenVBand="0" w:oddHBand="1" w:evenHBand="0" w:firstRowFirstColumn="0" w:firstRowLastColumn="0" w:lastRowFirstColumn="0" w:lastRowLastColumn="0"/>
              <w:rPr>
                <w:sz w:val="20"/>
                <w:szCs w:val="20"/>
              </w:rPr>
            </w:pPr>
            <w:r w:rsidRPr="00F827EE">
              <w:rPr>
                <w:rFonts w:ascii="Arial" w:hAnsi="Arial" w:cs="Arial"/>
                <w:b/>
                <w:bCs/>
                <w:sz w:val="20"/>
                <w:szCs w:val="20"/>
              </w:rPr>
              <w:t xml:space="preserve">Odległość od działki inwestycyjnej </w:t>
            </w:r>
            <w:r w:rsidRPr="00F827EE">
              <w:rPr>
                <w:rFonts w:ascii="Arial" w:hAnsi="Arial" w:cs="Arial"/>
                <w:b/>
                <w:bCs/>
                <w:sz w:val="20"/>
                <w:szCs w:val="20"/>
              </w:rPr>
              <w:br/>
              <w:t>do granic formy ochrony przyrody [km]</w:t>
            </w:r>
          </w:p>
        </w:tc>
      </w:tr>
      <w:tr w:rsidR="00715C31" w:rsidRPr="00F827EE" w:rsidTr="00C0097C">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644" w:type="dxa"/>
            <w:shd w:val="clear" w:color="auto" w:fill="auto"/>
            <w:vAlign w:val="center"/>
          </w:tcPr>
          <w:p w:rsidR="007B5343" w:rsidRPr="00F827EE" w:rsidRDefault="00077794" w:rsidP="00B627DF">
            <w:pPr>
              <w:rPr>
                <w:rFonts w:ascii="Tahoma" w:hAnsi="Tahoma" w:cs="Tahoma"/>
                <w:b w:val="0"/>
                <w:sz w:val="18"/>
                <w:szCs w:val="18"/>
              </w:rPr>
            </w:pPr>
            <w:hyperlink r:id="rId14" w:tgtFrame="_blank" w:history="1">
              <w:r w:rsidR="007B5343" w:rsidRPr="00F827EE">
                <w:rPr>
                  <w:rFonts w:ascii="Arial" w:hAnsi="Arial" w:cs="Arial"/>
                  <w:b w:val="0"/>
                  <w:sz w:val="18"/>
                  <w:szCs w:val="18"/>
                </w:rPr>
                <w:t>Kwiatówka</w:t>
              </w:r>
            </w:hyperlink>
          </w:p>
        </w:tc>
        <w:tc>
          <w:tcPr>
            <w:tcW w:w="4678" w:type="dxa"/>
            <w:shd w:val="clear" w:color="auto" w:fill="auto"/>
            <w:vAlign w:val="center"/>
          </w:tcPr>
          <w:p w:rsidR="007B5343" w:rsidRPr="00F827EE" w:rsidRDefault="007B5343" w:rsidP="00B627DF">
            <w:pPr>
              <w:jc w:val="right"/>
              <w:cnfStyle w:val="000000010000" w:firstRow="0" w:lastRow="0" w:firstColumn="0" w:lastColumn="0" w:oddVBand="0" w:evenVBand="0" w:oddHBand="0" w:evenHBand="1" w:firstRowFirstColumn="0" w:firstRowLastColumn="0" w:lastRowFirstColumn="0" w:lastRowLastColumn="0"/>
              <w:rPr>
                <w:rFonts w:ascii="Tahoma" w:hAnsi="Tahoma" w:cs="Tahoma"/>
                <w:sz w:val="18"/>
                <w:szCs w:val="18"/>
              </w:rPr>
            </w:pPr>
            <w:r w:rsidRPr="00F827EE">
              <w:rPr>
                <w:rFonts w:ascii="Tahoma" w:hAnsi="Tahoma" w:cs="Tahoma"/>
                <w:sz w:val="18"/>
                <w:szCs w:val="18"/>
              </w:rPr>
              <w:t>2.51</w:t>
            </w:r>
          </w:p>
        </w:tc>
      </w:tr>
      <w:tr w:rsidR="00715C31" w:rsidRPr="00F827EE" w:rsidTr="00C0097C">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644" w:type="dxa"/>
            <w:shd w:val="clear" w:color="auto" w:fill="auto"/>
            <w:vAlign w:val="center"/>
          </w:tcPr>
          <w:p w:rsidR="007B5343" w:rsidRPr="00F827EE" w:rsidRDefault="00077794" w:rsidP="00B627DF">
            <w:pPr>
              <w:rPr>
                <w:rFonts w:ascii="Tahoma" w:hAnsi="Tahoma" w:cs="Tahoma"/>
                <w:b w:val="0"/>
                <w:sz w:val="18"/>
                <w:szCs w:val="18"/>
              </w:rPr>
            </w:pPr>
            <w:hyperlink r:id="rId15" w:tgtFrame="_blank" w:history="1">
              <w:r w:rsidR="007B5343" w:rsidRPr="00F827EE">
                <w:rPr>
                  <w:rFonts w:ascii="Arial" w:hAnsi="Arial" w:cs="Arial"/>
                  <w:b w:val="0"/>
                  <w:sz w:val="18"/>
                  <w:szCs w:val="18"/>
                </w:rPr>
                <w:t>Lipny Dół koło Książa Wielkiego</w:t>
              </w:r>
            </w:hyperlink>
          </w:p>
        </w:tc>
        <w:tc>
          <w:tcPr>
            <w:tcW w:w="4678" w:type="dxa"/>
            <w:shd w:val="clear" w:color="auto" w:fill="auto"/>
            <w:vAlign w:val="center"/>
          </w:tcPr>
          <w:p w:rsidR="007B5343" w:rsidRPr="00F827EE" w:rsidRDefault="007B5343" w:rsidP="00B627DF">
            <w:pPr>
              <w:jc w:val="right"/>
              <w:cnfStyle w:val="000000100000" w:firstRow="0" w:lastRow="0" w:firstColumn="0" w:lastColumn="0" w:oddVBand="0" w:evenVBand="0" w:oddHBand="1" w:evenHBand="0" w:firstRowFirstColumn="0" w:firstRowLastColumn="0" w:lastRowFirstColumn="0" w:lastRowLastColumn="0"/>
              <w:rPr>
                <w:rFonts w:ascii="Tahoma" w:hAnsi="Tahoma" w:cs="Tahoma"/>
                <w:sz w:val="18"/>
                <w:szCs w:val="18"/>
              </w:rPr>
            </w:pPr>
            <w:r w:rsidRPr="00F827EE">
              <w:rPr>
                <w:rFonts w:ascii="Tahoma" w:hAnsi="Tahoma" w:cs="Tahoma"/>
                <w:sz w:val="18"/>
                <w:szCs w:val="18"/>
              </w:rPr>
              <w:t>2.79</w:t>
            </w:r>
          </w:p>
        </w:tc>
      </w:tr>
      <w:tr w:rsidR="00715C31" w:rsidRPr="00F827EE" w:rsidTr="00C0097C">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644" w:type="dxa"/>
            <w:shd w:val="clear" w:color="auto" w:fill="auto"/>
            <w:vAlign w:val="center"/>
          </w:tcPr>
          <w:p w:rsidR="007B5343" w:rsidRPr="00F827EE" w:rsidRDefault="00077794" w:rsidP="00B627DF">
            <w:pPr>
              <w:rPr>
                <w:rFonts w:ascii="Tahoma" w:hAnsi="Tahoma" w:cs="Tahoma"/>
                <w:b w:val="0"/>
                <w:sz w:val="18"/>
                <w:szCs w:val="18"/>
              </w:rPr>
            </w:pPr>
            <w:hyperlink r:id="rId16" w:tgtFrame="_blank" w:history="1">
              <w:proofErr w:type="spellStart"/>
              <w:r w:rsidR="007B5343" w:rsidRPr="00F827EE">
                <w:rPr>
                  <w:rFonts w:ascii="Arial" w:hAnsi="Arial" w:cs="Arial"/>
                  <w:b w:val="0"/>
                  <w:sz w:val="18"/>
                  <w:szCs w:val="18"/>
                </w:rPr>
                <w:t>Opalonki</w:t>
              </w:r>
              <w:proofErr w:type="spellEnd"/>
            </w:hyperlink>
          </w:p>
        </w:tc>
        <w:tc>
          <w:tcPr>
            <w:tcW w:w="4678" w:type="dxa"/>
            <w:shd w:val="clear" w:color="auto" w:fill="auto"/>
            <w:vAlign w:val="center"/>
          </w:tcPr>
          <w:p w:rsidR="007B5343" w:rsidRPr="00F827EE" w:rsidRDefault="007B5343" w:rsidP="00B627DF">
            <w:pPr>
              <w:jc w:val="right"/>
              <w:cnfStyle w:val="000000010000" w:firstRow="0" w:lastRow="0" w:firstColumn="0" w:lastColumn="0" w:oddVBand="0" w:evenVBand="0" w:oddHBand="0" w:evenHBand="1" w:firstRowFirstColumn="0" w:firstRowLastColumn="0" w:lastRowFirstColumn="0" w:lastRowLastColumn="0"/>
              <w:rPr>
                <w:rFonts w:ascii="Tahoma" w:hAnsi="Tahoma" w:cs="Tahoma"/>
                <w:sz w:val="18"/>
                <w:szCs w:val="18"/>
              </w:rPr>
            </w:pPr>
            <w:r w:rsidRPr="00F827EE">
              <w:rPr>
                <w:rFonts w:ascii="Tahoma" w:hAnsi="Tahoma" w:cs="Tahoma"/>
                <w:sz w:val="18"/>
                <w:szCs w:val="18"/>
              </w:rPr>
              <w:t>11.29</w:t>
            </w:r>
          </w:p>
        </w:tc>
      </w:tr>
      <w:tr w:rsidR="00715C31" w:rsidRPr="00F827EE" w:rsidTr="00C0097C">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644" w:type="dxa"/>
            <w:shd w:val="clear" w:color="auto" w:fill="auto"/>
            <w:vAlign w:val="center"/>
          </w:tcPr>
          <w:p w:rsidR="007B5343" w:rsidRPr="00F827EE" w:rsidRDefault="00077794" w:rsidP="00B627DF">
            <w:pPr>
              <w:rPr>
                <w:rFonts w:ascii="Tahoma" w:hAnsi="Tahoma" w:cs="Tahoma"/>
                <w:b w:val="0"/>
                <w:sz w:val="18"/>
                <w:szCs w:val="18"/>
              </w:rPr>
            </w:pPr>
            <w:hyperlink r:id="rId17" w:tgtFrame="_blank" w:history="1">
              <w:r w:rsidR="007B5343" w:rsidRPr="00F827EE">
                <w:rPr>
                  <w:rFonts w:ascii="Arial" w:hAnsi="Arial" w:cs="Arial"/>
                  <w:b w:val="0"/>
                  <w:sz w:val="18"/>
                  <w:szCs w:val="18"/>
                </w:rPr>
                <w:t>Kępie na Wyżynie Miechowskiej</w:t>
              </w:r>
            </w:hyperlink>
          </w:p>
        </w:tc>
        <w:tc>
          <w:tcPr>
            <w:tcW w:w="4678" w:type="dxa"/>
            <w:shd w:val="clear" w:color="auto" w:fill="auto"/>
            <w:vAlign w:val="center"/>
          </w:tcPr>
          <w:p w:rsidR="007B5343" w:rsidRPr="00F827EE" w:rsidRDefault="007B5343" w:rsidP="00B627DF">
            <w:pPr>
              <w:jc w:val="right"/>
              <w:cnfStyle w:val="000000100000" w:firstRow="0" w:lastRow="0" w:firstColumn="0" w:lastColumn="0" w:oddVBand="0" w:evenVBand="0" w:oddHBand="1" w:evenHBand="0" w:firstRowFirstColumn="0" w:firstRowLastColumn="0" w:lastRowFirstColumn="0" w:lastRowLastColumn="0"/>
              <w:rPr>
                <w:rFonts w:ascii="Tahoma" w:hAnsi="Tahoma" w:cs="Tahoma"/>
                <w:sz w:val="18"/>
                <w:szCs w:val="18"/>
              </w:rPr>
            </w:pPr>
            <w:r w:rsidRPr="00F827EE">
              <w:rPr>
                <w:rFonts w:ascii="Tahoma" w:hAnsi="Tahoma" w:cs="Tahoma"/>
                <w:sz w:val="18"/>
                <w:szCs w:val="18"/>
              </w:rPr>
              <w:t>12.04</w:t>
            </w:r>
          </w:p>
        </w:tc>
      </w:tr>
      <w:tr w:rsidR="00715C31" w:rsidRPr="00F827EE" w:rsidTr="00C0097C">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644" w:type="dxa"/>
            <w:shd w:val="clear" w:color="auto" w:fill="auto"/>
            <w:vAlign w:val="center"/>
          </w:tcPr>
          <w:p w:rsidR="007B5343" w:rsidRPr="00F827EE" w:rsidRDefault="00077794" w:rsidP="00B627DF">
            <w:pPr>
              <w:rPr>
                <w:rFonts w:ascii="Tahoma" w:hAnsi="Tahoma" w:cs="Tahoma"/>
                <w:b w:val="0"/>
                <w:sz w:val="18"/>
                <w:szCs w:val="18"/>
              </w:rPr>
            </w:pPr>
            <w:hyperlink r:id="rId18" w:tgtFrame="_blank" w:history="1">
              <w:r w:rsidR="007B5343" w:rsidRPr="00F827EE">
                <w:rPr>
                  <w:rFonts w:ascii="Arial" w:hAnsi="Arial" w:cs="Arial"/>
                  <w:b w:val="0"/>
                  <w:sz w:val="18"/>
                  <w:szCs w:val="18"/>
                </w:rPr>
                <w:t>Biała Góra</w:t>
              </w:r>
            </w:hyperlink>
          </w:p>
        </w:tc>
        <w:tc>
          <w:tcPr>
            <w:tcW w:w="4678" w:type="dxa"/>
            <w:shd w:val="clear" w:color="auto" w:fill="auto"/>
            <w:vAlign w:val="center"/>
          </w:tcPr>
          <w:p w:rsidR="007B5343" w:rsidRPr="00F827EE" w:rsidRDefault="007B5343" w:rsidP="00B627DF">
            <w:pPr>
              <w:jc w:val="right"/>
              <w:cnfStyle w:val="000000010000" w:firstRow="0" w:lastRow="0" w:firstColumn="0" w:lastColumn="0" w:oddVBand="0" w:evenVBand="0" w:oddHBand="0" w:evenHBand="1" w:firstRowFirstColumn="0" w:firstRowLastColumn="0" w:lastRowFirstColumn="0" w:lastRowLastColumn="0"/>
              <w:rPr>
                <w:rFonts w:ascii="Tahoma" w:hAnsi="Tahoma" w:cs="Tahoma"/>
                <w:sz w:val="18"/>
                <w:szCs w:val="18"/>
              </w:rPr>
            </w:pPr>
            <w:r w:rsidRPr="00F827EE">
              <w:rPr>
                <w:rFonts w:ascii="Tahoma" w:hAnsi="Tahoma" w:cs="Tahoma"/>
                <w:sz w:val="18"/>
                <w:szCs w:val="18"/>
              </w:rPr>
              <w:t>12.36</w:t>
            </w:r>
          </w:p>
        </w:tc>
      </w:tr>
      <w:tr w:rsidR="00715C31" w:rsidRPr="00F827EE" w:rsidTr="00C0097C">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644" w:type="dxa"/>
            <w:shd w:val="clear" w:color="auto" w:fill="auto"/>
            <w:vAlign w:val="center"/>
          </w:tcPr>
          <w:p w:rsidR="007B5343" w:rsidRPr="00F827EE" w:rsidRDefault="00077794" w:rsidP="00B627DF">
            <w:pPr>
              <w:rPr>
                <w:rFonts w:ascii="Tahoma" w:hAnsi="Tahoma" w:cs="Tahoma"/>
                <w:b w:val="0"/>
                <w:sz w:val="18"/>
                <w:szCs w:val="18"/>
              </w:rPr>
            </w:pPr>
            <w:hyperlink r:id="rId19" w:tgtFrame="_blank" w:history="1">
              <w:r w:rsidR="007B5343" w:rsidRPr="00F827EE">
                <w:rPr>
                  <w:rFonts w:ascii="Arial" w:hAnsi="Arial" w:cs="Arial"/>
                  <w:b w:val="0"/>
                  <w:sz w:val="18"/>
                  <w:szCs w:val="18"/>
                </w:rPr>
                <w:t>Dąbie</w:t>
              </w:r>
            </w:hyperlink>
          </w:p>
        </w:tc>
        <w:tc>
          <w:tcPr>
            <w:tcW w:w="4678" w:type="dxa"/>
            <w:shd w:val="clear" w:color="auto" w:fill="auto"/>
            <w:vAlign w:val="center"/>
          </w:tcPr>
          <w:p w:rsidR="007B5343" w:rsidRPr="00F827EE" w:rsidRDefault="007B5343" w:rsidP="00B627DF">
            <w:pPr>
              <w:jc w:val="right"/>
              <w:cnfStyle w:val="000000100000" w:firstRow="0" w:lastRow="0" w:firstColumn="0" w:lastColumn="0" w:oddVBand="0" w:evenVBand="0" w:oddHBand="1" w:evenHBand="0" w:firstRowFirstColumn="0" w:firstRowLastColumn="0" w:lastRowFirstColumn="0" w:lastRowLastColumn="0"/>
              <w:rPr>
                <w:rFonts w:ascii="Tahoma" w:hAnsi="Tahoma" w:cs="Tahoma"/>
                <w:sz w:val="18"/>
                <w:szCs w:val="18"/>
              </w:rPr>
            </w:pPr>
            <w:r w:rsidRPr="00F827EE">
              <w:rPr>
                <w:rFonts w:ascii="Tahoma" w:hAnsi="Tahoma" w:cs="Tahoma"/>
                <w:sz w:val="18"/>
                <w:szCs w:val="18"/>
              </w:rPr>
              <w:t>12.36</w:t>
            </w:r>
          </w:p>
        </w:tc>
      </w:tr>
      <w:tr w:rsidR="00715C31" w:rsidRPr="00F827EE" w:rsidTr="00C0097C">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644" w:type="dxa"/>
            <w:shd w:val="clear" w:color="auto" w:fill="auto"/>
            <w:vAlign w:val="center"/>
          </w:tcPr>
          <w:p w:rsidR="007B5343" w:rsidRPr="00F827EE" w:rsidRDefault="00077794" w:rsidP="00B627DF">
            <w:pPr>
              <w:rPr>
                <w:rFonts w:ascii="Tahoma" w:hAnsi="Tahoma" w:cs="Tahoma"/>
                <w:b w:val="0"/>
                <w:sz w:val="18"/>
                <w:szCs w:val="18"/>
              </w:rPr>
            </w:pPr>
            <w:hyperlink r:id="rId20" w:tgtFrame="_blank" w:history="1">
              <w:r w:rsidR="007B5343" w:rsidRPr="00F827EE">
                <w:rPr>
                  <w:rFonts w:ascii="Arial" w:hAnsi="Arial" w:cs="Arial"/>
                  <w:b w:val="0"/>
                  <w:sz w:val="18"/>
                  <w:szCs w:val="18"/>
                </w:rPr>
                <w:t>Wały</w:t>
              </w:r>
            </w:hyperlink>
          </w:p>
        </w:tc>
        <w:tc>
          <w:tcPr>
            <w:tcW w:w="4678" w:type="dxa"/>
            <w:shd w:val="clear" w:color="auto" w:fill="auto"/>
            <w:vAlign w:val="center"/>
          </w:tcPr>
          <w:p w:rsidR="007B5343" w:rsidRPr="00F827EE" w:rsidRDefault="007B5343" w:rsidP="00B627DF">
            <w:pPr>
              <w:jc w:val="right"/>
              <w:cnfStyle w:val="000000010000" w:firstRow="0" w:lastRow="0" w:firstColumn="0" w:lastColumn="0" w:oddVBand="0" w:evenVBand="0" w:oddHBand="0" w:evenHBand="1" w:firstRowFirstColumn="0" w:firstRowLastColumn="0" w:lastRowFirstColumn="0" w:lastRowLastColumn="0"/>
              <w:rPr>
                <w:rFonts w:ascii="Tahoma" w:hAnsi="Tahoma" w:cs="Tahoma"/>
                <w:sz w:val="18"/>
                <w:szCs w:val="18"/>
              </w:rPr>
            </w:pPr>
            <w:r w:rsidRPr="00F827EE">
              <w:rPr>
                <w:rFonts w:ascii="Tahoma" w:hAnsi="Tahoma" w:cs="Tahoma"/>
                <w:sz w:val="18"/>
                <w:szCs w:val="18"/>
              </w:rPr>
              <w:t>13.03</w:t>
            </w:r>
          </w:p>
        </w:tc>
      </w:tr>
      <w:tr w:rsidR="00715C31" w:rsidRPr="00F827EE" w:rsidTr="00C0097C">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644" w:type="dxa"/>
            <w:shd w:val="clear" w:color="auto" w:fill="auto"/>
            <w:vAlign w:val="center"/>
          </w:tcPr>
          <w:p w:rsidR="007B5343" w:rsidRPr="00F827EE" w:rsidRDefault="00077794" w:rsidP="00B627DF">
            <w:pPr>
              <w:rPr>
                <w:rFonts w:ascii="Tahoma" w:hAnsi="Tahoma" w:cs="Tahoma"/>
                <w:b w:val="0"/>
                <w:sz w:val="18"/>
                <w:szCs w:val="18"/>
              </w:rPr>
            </w:pPr>
            <w:hyperlink r:id="rId21" w:tgtFrame="_blank" w:history="1">
              <w:r w:rsidR="007B5343" w:rsidRPr="00F827EE">
                <w:rPr>
                  <w:rFonts w:ascii="Arial" w:hAnsi="Arial" w:cs="Arial"/>
                  <w:b w:val="0"/>
                  <w:sz w:val="18"/>
                  <w:szCs w:val="18"/>
                </w:rPr>
                <w:t>Sterczów-Ścianka</w:t>
              </w:r>
            </w:hyperlink>
          </w:p>
        </w:tc>
        <w:tc>
          <w:tcPr>
            <w:tcW w:w="4678" w:type="dxa"/>
            <w:shd w:val="clear" w:color="auto" w:fill="auto"/>
            <w:vAlign w:val="center"/>
          </w:tcPr>
          <w:p w:rsidR="007B5343" w:rsidRPr="00F827EE" w:rsidRDefault="007B5343" w:rsidP="00B627DF">
            <w:pPr>
              <w:jc w:val="right"/>
              <w:cnfStyle w:val="000000100000" w:firstRow="0" w:lastRow="0" w:firstColumn="0" w:lastColumn="0" w:oddVBand="0" w:evenVBand="0" w:oddHBand="1" w:evenHBand="0" w:firstRowFirstColumn="0" w:firstRowLastColumn="0" w:lastRowFirstColumn="0" w:lastRowLastColumn="0"/>
              <w:rPr>
                <w:rFonts w:ascii="Tahoma" w:hAnsi="Tahoma" w:cs="Tahoma"/>
                <w:sz w:val="18"/>
                <w:szCs w:val="18"/>
              </w:rPr>
            </w:pPr>
            <w:r w:rsidRPr="00F827EE">
              <w:rPr>
                <w:rFonts w:ascii="Tahoma" w:hAnsi="Tahoma" w:cs="Tahoma"/>
                <w:sz w:val="18"/>
                <w:szCs w:val="18"/>
              </w:rPr>
              <w:t>13.50</w:t>
            </w:r>
          </w:p>
        </w:tc>
      </w:tr>
      <w:tr w:rsidR="00715C31" w:rsidRPr="00F827EE" w:rsidTr="00C0097C">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644" w:type="dxa"/>
            <w:shd w:val="clear" w:color="auto" w:fill="auto"/>
            <w:vAlign w:val="center"/>
          </w:tcPr>
          <w:p w:rsidR="007B5343" w:rsidRPr="00F827EE" w:rsidRDefault="00077794" w:rsidP="00B627DF">
            <w:pPr>
              <w:rPr>
                <w:rFonts w:ascii="Tahoma" w:hAnsi="Tahoma" w:cs="Tahoma"/>
                <w:b w:val="0"/>
                <w:sz w:val="18"/>
                <w:szCs w:val="18"/>
              </w:rPr>
            </w:pPr>
            <w:hyperlink r:id="rId22" w:tgtFrame="_blank" w:history="1">
              <w:r w:rsidR="007B5343" w:rsidRPr="00F827EE">
                <w:rPr>
                  <w:rFonts w:ascii="Arial" w:hAnsi="Arial" w:cs="Arial"/>
                  <w:b w:val="0"/>
                  <w:sz w:val="18"/>
                  <w:szCs w:val="18"/>
                </w:rPr>
                <w:t>Lubcza</w:t>
              </w:r>
            </w:hyperlink>
          </w:p>
        </w:tc>
        <w:tc>
          <w:tcPr>
            <w:tcW w:w="4678" w:type="dxa"/>
            <w:shd w:val="clear" w:color="auto" w:fill="auto"/>
            <w:vAlign w:val="center"/>
          </w:tcPr>
          <w:p w:rsidR="007B5343" w:rsidRPr="00F827EE" w:rsidRDefault="007B5343" w:rsidP="00B627DF">
            <w:pPr>
              <w:jc w:val="right"/>
              <w:cnfStyle w:val="000000010000" w:firstRow="0" w:lastRow="0" w:firstColumn="0" w:lastColumn="0" w:oddVBand="0" w:evenVBand="0" w:oddHBand="0" w:evenHBand="1" w:firstRowFirstColumn="0" w:firstRowLastColumn="0" w:lastRowFirstColumn="0" w:lastRowLastColumn="0"/>
              <w:rPr>
                <w:rFonts w:ascii="Tahoma" w:hAnsi="Tahoma" w:cs="Tahoma"/>
                <w:sz w:val="18"/>
                <w:szCs w:val="18"/>
              </w:rPr>
            </w:pPr>
            <w:r w:rsidRPr="00F827EE">
              <w:rPr>
                <w:rFonts w:ascii="Tahoma" w:hAnsi="Tahoma" w:cs="Tahoma"/>
                <w:sz w:val="18"/>
                <w:szCs w:val="18"/>
              </w:rPr>
              <w:t>13.64</w:t>
            </w:r>
          </w:p>
        </w:tc>
      </w:tr>
      <w:tr w:rsidR="00715C31" w:rsidRPr="00F827EE" w:rsidTr="00C0097C">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644" w:type="dxa"/>
            <w:shd w:val="clear" w:color="auto" w:fill="auto"/>
            <w:vAlign w:val="center"/>
          </w:tcPr>
          <w:p w:rsidR="007B5343" w:rsidRPr="00F827EE" w:rsidRDefault="00077794" w:rsidP="00B627DF">
            <w:pPr>
              <w:rPr>
                <w:rFonts w:ascii="Tahoma" w:hAnsi="Tahoma" w:cs="Tahoma"/>
                <w:b w:val="0"/>
                <w:sz w:val="18"/>
                <w:szCs w:val="18"/>
              </w:rPr>
            </w:pPr>
            <w:hyperlink r:id="rId23" w:tgtFrame="_blank" w:history="1">
              <w:r w:rsidR="007B5343" w:rsidRPr="00F827EE">
                <w:rPr>
                  <w:rFonts w:ascii="Arial" w:hAnsi="Arial" w:cs="Arial"/>
                  <w:b w:val="0"/>
                  <w:sz w:val="18"/>
                  <w:szCs w:val="18"/>
                </w:rPr>
                <w:t>Wroni Dół</w:t>
              </w:r>
            </w:hyperlink>
          </w:p>
        </w:tc>
        <w:tc>
          <w:tcPr>
            <w:tcW w:w="4678" w:type="dxa"/>
            <w:shd w:val="clear" w:color="auto" w:fill="auto"/>
            <w:vAlign w:val="center"/>
          </w:tcPr>
          <w:p w:rsidR="007B5343" w:rsidRPr="00F827EE" w:rsidRDefault="007B5343" w:rsidP="00B627DF">
            <w:pPr>
              <w:jc w:val="right"/>
              <w:cnfStyle w:val="000000100000" w:firstRow="0" w:lastRow="0" w:firstColumn="0" w:lastColumn="0" w:oddVBand="0" w:evenVBand="0" w:oddHBand="1" w:evenHBand="0" w:firstRowFirstColumn="0" w:firstRowLastColumn="0" w:lastRowFirstColumn="0" w:lastRowLastColumn="0"/>
              <w:rPr>
                <w:rFonts w:ascii="Tahoma" w:hAnsi="Tahoma" w:cs="Tahoma"/>
                <w:sz w:val="18"/>
                <w:szCs w:val="18"/>
              </w:rPr>
            </w:pPr>
            <w:r w:rsidRPr="00F827EE">
              <w:rPr>
                <w:rFonts w:ascii="Tahoma" w:hAnsi="Tahoma" w:cs="Tahoma"/>
                <w:sz w:val="18"/>
                <w:szCs w:val="18"/>
              </w:rPr>
              <w:t>18.08</w:t>
            </w:r>
          </w:p>
        </w:tc>
      </w:tr>
      <w:tr w:rsidR="00715C31" w:rsidRPr="00F827EE" w:rsidTr="00C0097C">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644" w:type="dxa"/>
            <w:shd w:val="clear" w:color="auto" w:fill="auto"/>
            <w:vAlign w:val="center"/>
          </w:tcPr>
          <w:p w:rsidR="007B5343" w:rsidRPr="00F827EE" w:rsidRDefault="00077794" w:rsidP="00B627DF">
            <w:pPr>
              <w:rPr>
                <w:rFonts w:ascii="Tahoma" w:hAnsi="Tahoma" w:cs="Tahoma"/>
                <w:b w:val="0"/>
                <w:sz w:val="18"/>
                <w:szCs w:val="18"/>
              </w:rPr>
            </w:pPr>
            <w:hyperlink r:id="rId24" w:tgtFrame="_blank" w:history="1">
              <w:r w:rsidR="007B5343" w:rsidRPr="00F827EE">
                <w:rPr>
                  <w:rFonts w:ascii="Arial" w:hAnsi="Arial" w:cs="Arial"/>
                  <w:b w:val="0"/>
                  <w:sz w:val="18"/>
                  <w:szCs w:val="18"/>
                </w:rPr>
                <w:t>Złota Góra</w:t>
              </w:r>
            </w:hyperlink>
          </w:p>
        </w:tc>
        <w:tc>
          <w:tcPr>
            <w:tcW w:w="4678" w:type="dxa"/>
            <w:shd w:val="clear" w:color="auto" w:fill="auto"/>
            <w:vAlign w:val="center"/>
          </w:tcPr>
          <w:p w:rsidR="007B5343" w:rsidRPr="00F827EE" w:rsidRDefault="007B5343" w:rsidP="00B627DF">
            <w:pPr>
              <w:jc w:val="right"/>
              <w:cnfStyle w:val="000000010000" w:firstRow="0" w:lastRow="0" w:firstColumn="0" w:lastColumn="0" w:oddVBand="0" w:evenVBand="0" w:oddHBand="0" w:evenHBand="1" w:firstRowFirstColumn="0" w:firstRowLastColumn="0" w:lastRowFirstColumn="0" w:lastRowLastColumn="0"/>
              <w:rPr>
                <w:rFonts w:ascii="Tahoma" w:hAnsi="Tahoma" w:cs="Tahoma"/>
                <w:sz w:val="18"/>
                <w:szCs w:val="18"/>
              </w:rPr>
            </w:pPr>
            <w:r w:rsidRPr="00F827EE">
              <w:rPr>
                <w:rFonts w:ascii="Tahoma" w:hAnsi="Tahoma" w:cs="Tahoma"/>
                <w:sz w:val="18"/>
                <w:szCs w:val="18"/>
              </w:rPr>
              <w:t>18.45</w:t>
            </w:r>
          </w:p>
        </w:tc>
      </w:tr>
    </w:tbl>
    <w:p w:rsidR="0008088A" w:rsidRPr="00F827EE" w:rsidRDefault="0008088A" w:rsidP="0008088A"/>
    <w:tbl>
      <w:tblPr>
        <w:tblStyle w:val="Jasnasiatkaakcent3"/>
        <w:tblW w:w="5000" w:type="pct"/>
        <w:tblLook w:val="04A0" w:firstRow="1" w:lastRow="0" w:firstColumn="1" w:lastColumn="0" w:noHBand="0" w:noVBand="1"/>
      </w:tblPr>
      <w:tblGrid>
        <w:gridCol w:w="4626"/>
        <w:gridCol w:w="4660"/>
      </w:tblGrid>
      <w:tr w:rsidR="00715C31" w:rsidRPr="00F827EE" w:rsidTr="00C0097C">
        <w:trPr>
          <w:cnfStyle w:val="100000000000" w:firstRow="1" w:lastRow="0" w:firstColumn="0" w:lastColumn="0" w:oddVBand="0" w:evenVBand="0" w:oddHBand="0" w:evenHBand="0" w:firstRowFirstColumn="0" w:firstRowLastColumn="0" w:lastRowFirstColumn="0" w:lastRowLastColumn="0"/>
          <w:trHeight w:val="461"/>
        </w:trPr>
        <w:tc>
          <w:tcPr>
            <w:cnfStyle w:val="001000000000" w:firstRow="0" w:lastRow="0" w:firstColumn="1" w:lastColumn="0" w:oddVBand="0" w:evenVBand="0" w:oddHBand="0" w:evenHBand="0" w:firstRowFirstColumn="0" w:firstRowLastColumn="0" w:lastRowFirstColumn="0" w:lastRowLastColumn="0"/>
            <w:tcW w:w="5000" w:type="pct"/>
            <w:gridSpan w:val="2"/>
            <w:shd w:val="clear" w:color="auto" w:fill="9BBB59" w:themeFill="accent3"/>
            <w:vAlign w:val="center"/>
          </w:tcPr>
          <w:p w:rsidR="0008088A" w:rsidRPr="00F827EE" w:rsidRDefault="0008088A" w:rsidP="00A22A56">
            <w:pPr>
              <w:jc w:val="center"/>
              <w:rPr>
                <w:rFonts w:ascii="Arial" w:hAnsi="Arial" w:cs="Arial"/>
                <w:bCs w:val="0"/>
                <w:sz w:val="20"/>
                <w:szCs w:val="20"/>
              </w:rPr>
            </w:pPr>
            <w:r w:rsidRPr="00F827EE">
              <w:rPr>
                <w:rFonts w:ascii="Arial" w:hAnsi="Arial" w:cs="Arial"/>
                <w:sz w:val="20"/>
                <w:szCs w:val="20"/>
              </w:rPr>
              <w:t>PARKI KRAJOBRAZOWE</w:t>
            </w:r>
          </w:p>
        </w:tc>
      </w:tr>
      <w:tr w:rsidR="00715C31" w:rsidRPr="00F827EE" w:rsidTr="00A22A56">
        <w:trPr>
          <w:cnfStyle w:val="000000100000" w:firstRow="0" w:lastRow="0" w:firstColumn="0" w:lastColumn="0" w:oddVBand="0" w:evenVBand="0" w:oddHBand="1" w:evenHBand="0" w:firstRowFirstColumn="0" w:firstRowLastColumn="0" w:lastRowFirstColumn="0" w:lastRowLastColumn="0"/>
          <w:trHeight w:val="419"/>
        </w:trPr>
        <w:tc>
          <w:tcPr>
            <w:cnfStyle w:val="001000000000" w:firstRow="0" w:lastRow="0" w:firstColumn="1" w:lastColumn="0" w:oddVBand="0" w:evenVBand="0" w:oddHBand="0" w:evenHBand="0" w:firstRowFirstColumn="0" w:firstRowLastColumn="0" w:lastRowFirstColumn="0" w:lastRowLastColumn="0"/>
            <w:tcW w:w="2491" w:type="pct"/>
            <w:vAlign w:val="center"/>
          </w:tcPr>
          <w:p w:rsidR="0008088A" w:rsidRPr="00F827EE" w:rsidRDefault="0008088A" w:rsidP="00A22A56">
            <w:pPr>
              <w:jc w:val="center"/>
              <w:rPr>
                <w:rFonts w:ascii="Arial" w:hAnsi="Arial" w:cs="Arial"/>
                <w:sz w:val="20"/>
                <w:szCs w:val="20"/>
              </w:rPr>
            </w:pPr>
            <w:r w:rsidRPr="00F827EE">
              <w:rPr>
                <w:rFonts w:ascii="Arial" w:hAnsi="Arial" w:cs="Arial"/>
                <w:sz w:val="20"/>
                <w:szCs w:val="20"/>
              </w:rPr>
              <w:t>Nazwa</w:t>
            </w:r>
          </w:p>
        </w:tc>
        <w:tc>
          <w:tcPr>
            <w:tcW w:w="2509" w:type="pct"/>
            <w:vAlign w:val="center"/>
          </w:tcPr>
          <w:p w:rsidR="0008088A" w:rsidRPr="00F827EE" w:rsidRDefault="0008088A" w:rsidP="00A22A56">
            <w:pPr>
              <w:ind w:firstLine="52"/>
              <w:jc w:val="center"/>
              <w:cnfStyle w:val="000000100000" w:firstRow="0" w:lastRow="0" w:firstColumn="0" w:lastColumn="0" w:oddVBand="0" w:evenVBand="0" w:oddHBand="1" w:evenHBand="0" w:firstRowFirstColumn="0" w:firstRowLastColumn="0" w:lastRowFirstColumn="0" w:lastRowLastColumn="0"/>
              <w:rPr>
                <w:rFonts w:ascii="Arial" w:hAnsi="Arial" w:cs="Arial"/>
                <w:b/>
                <w:sz w:val="20"/>
                <w:szCs w:val="20"/>
              </w:rPr>
            </w:pPr>
            <w:r w:rsidRPr="00F827EE">
              <w:rPr>
                <w:rFonts w:ascii="Arial" w:hAnsi="Arial" w:cs="Arial"/>
                <w:b/>
                <w:bCs/>
                <w:sz w:val="20"/>
                <w:szCs w:val="20"/>
              </w:rPr>
              <w:t xml:space="preserve">Odległość od działki inwestycyjnej </w:t>
            </w:r>
            <w:r w:rsidRPr="00F827EE">
              <w:rPr>
                <w:rFonts w:ascii="Arial" w:hAnsi="Arial" w:cs="Arial"/>
                <w:b/>
                <w:bCs/>
                <w:sz w:val="20"/>
                <w:szCs w:val="20"/>
              </w:rPr>
              <w:br/>
              <w:t xml:space="preserve">do granic formy ochrony przyrody </w:t>
            </w:r>
            <w:r w:rsidRPr="00F827EE">
              <w:rPr>
                <w:rFonts w:ascii="Arial" w:hAnsi="Arial" w:cs="Arial"/>
                <w:b/>
                <w:sz w:val="20"/>
                <w:szCs w:val="20"/>
              </w:rPr>
              <w:t>[km]</w:t>
            </w:r>
          </w:p>
        </w:tc>
      </w:tr>
      <w:tr w:rsidR="00715C31" w:rsidRPr="00F827EE" w:rsidTr="00C0097C">
        <w:trPr>
          <w:cnfStyle w:val="000000010000" w:firstRow="0" w:lastRow="0" w:firstColumn="0" w:lastColumn="0" w:oddVBand="0" w:evenVBand="0" w:oddHBand="0" w:evenHBand="1" w:firstRowFirstColumn="0" w:firstRowLastColumn="0" w:lastRowFirstColumn="0" w:lastRowLastColumn="0"/>
          <w:trHeight w:val="421"/>
        </w:trPr>
        <w:tc>
          <w:tcPr>
            <w:cnfStyle w:val="001000000000" w:firstRow="0" w:lastRow="0" w:firstColumn="1" w:lastColumn="0" w:oddVBand="0" w:evenVBand="0" w:oddHBand="0" w:evenHBand="0" w:firstRowFirstColumn="0" w:firstRowLastColumn="0" w:lastRowFirstColumn="0" w:lastRowLastColumn="0"/>
            <w:tcW w:w="2491" w:type="pct"/>
            <w:shd w:val="clear" w:color="auto" w:fill="auto"/>
            <w:vAlign w:val="center"/>
          </w:tcPr>
          <w:p w:rsidR="007B5343" w:rsidRPr="00F827EE" w:rsidRDefault="00077794" w:rsidP="00B627DF">
            <w:pPr>
              <w:rPr>
                <w:rFonts w:ascii="Arial" w:hAnsi="Arial" w:cs="Arial"/>
                <w:b w:val="0"/>
                <w:sz w:val="18"/>
                <w:szCs w:val="18"/>
              </w:rPr>
            </w:pPr>
            <w:hyperlink r:id="rId25" w:tgtFrame="_blank" w:history="1">
              <w:proofErr w:type="spellStart"/>
              <w:r w:rsidR="007B5343" w:rsidRPr="00F827EE">
                <w:rPr>
                  <w:rFonts w:ascii="Arial" w:hAnsi="Arial" w:cs="Arial"/>
                  <w:b w:val="0"/>
                  <w:sz w:val="18"/>
                  <w:szCs w:val="18"/>
                </w:rPr>
                <w:t>Kozubowski</w:t>
              </w:r>
              <w:proofErr w:type="spellEnd"/>
              <w:r w:rsidR="007B5343" w:rsidRPr="00F827EE">
                <w:rPr>
                  <w:rFonts w:ascii="Arial" w:hAnsi="Arial" w:cs="Arial"/>
                  <w:b w:val="0"/>
                  <w:sz w:val="18"/>
                  <w:szCs w:val="18"/>
                </w:rPr>
                <w:t xml:space="preserve"> Park Krajobrazowy</w:t>
              </w:r>
            </w:hyperlink>
          </w:p>
        </w:tc>
        <w:tc>
          <w:tcPr>
            <w:tcW w:w="2509" w:type="pct"/>
            <w:shd w:val="clear" w:color="auto" w:fill="auto"/>
            <w:vAlign w:val="center"/>
          </w:tcPr>
          <w:p w:rsidR="007B5343" w:rsidRPr="00F827EE" w:rsidRDefault="007B5343" w:rsidP="00B627DF">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8"/>
                <w:szCs w:val="18"/>
              </w:rPr>
            </w:pPr>
            <w:r w:rsidRPr="00F827EE">
              <w:rPr>
                <w:rFonts w:ascii="Arial" w:hAnsi="Arial" w:cs="Arial"/>
                <w:sz w:val="18"/>
                <w:szCs w:val="18"/>
              </w:rPr>
              <w:t>17.44</w:t>
            </w:r>
          </w:p>
        </w:tc>
      </w:tr>
      <w:tr w:rsidR="00715C31" w:rsidRPr="00F827EE" w:rsidTr="00C0097C">
        <w:trPr>
          <w:cnfStyle w:val="000000100000" w:firstRow="0" w:lastRow="0" w:firstColumn="0" w:lastColumn="0" w:oddVBand="0" w:evenVBand="0" w:oddHBand="1" w:evenHBand="0" w:firstRowFirstColumn="0" w:firstRowLastColumn="0" w:lastRowFirstColumn="0" w:lastRowLastColumn="0"/>
          <w:trHeight w:val="421"/>
        </w:trPr>
        <w:tc>
          <w:tcPr>
            <w:cnfStyle w:val="001000000000" w:firstRow="0" w:lastRow="0" w:firstColumn="1" w:lastColumn="0" w:oddVBand="0" w:evenVBand="0" w:oddHBand="0" w:evenHBand="0" w:firstRowFirstColumn="0" w:firstRowLastColumn="0" w:lastRowFirstColumn="0" w:lastRowLastColumn="0"/>
            <w:tcW w:w="2491" w:type="pct"/>
            <w:shd w:val="clear" w:color="auto" w:fill="auto"/>
            <w:vAlign w:val="center"/>
          </w:tcPr>
          <w:p w:rsidR="007B5343" w:rsidRPr="00F827EE" w:rsidRDefault="00077794" w:rsidP="00B627DF">
            <w:pPr>
              <w:rPr>
                <w:rFonts w:ascii="Arial" w:hAnsi="Arial" w:cs="Arial"/>
                <w:b w:val="0"/>
                <w:sz w:val="18"/>
                <w:szCs w:val="18"/>
              </w:rPr>
            </w:pPr>
            <w:hyperlink r:id="rId26" w:tgtFrame="_blank" w:history="1">
              <w:r w:rsidR="007B5343" w:rsidRPr="00F827EE">
                <w:rPr>
                  <w:rFonts w:ascii="Arial" w:hAnsi="Arial" w:cs="Arial"/>
                  <w:b w:val="0"/>
                  <w:sz w:val="18"/>
                  <w:szCs w:val="18"/>
                </w:rPr>
                <w:t>Nadnidziański Park Krajobrazowy - otulina</w:t>
              </w:r>
            </w:hyperlink>
          </w:p>
        </w:tc>
        <w:tc>
          <w:tcPr>
            <w:tcW w:w="2509" w:type="pct"/>
            <w:shd w:val="clear" w:color="auto" w:fill="auto"/>
            <w:vAlign w:val="center"/>
          </w:tcPr>
          <w:p w:rsidR="007B5343" w:rsidRPr="00F827EE" w:rsidRDefault="007B5343" w:rsidP="00B627DF">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827EE">
              <w:rPr>
                <w:rFonts w:ascii="Arial" w:hAnsi="Arial" w:cs="Arial"/>
                <w:sz w:val="18"/>
                <w:szCs w:val="18"/>
              </w:rPr>
              <w:t>19.77</w:t>
            </w:r>
          </w:p>
        </w:tc>
      </w:tr>
    </w:tbl>
    <w:p w:rsidR="0008088A" w:rsidRPr="00F827EE" w:rsidRDefault="0008088A" w:rsidP="0008088A">
      <w:pPr>
        <w:rPr>
          <w:rFonts w:ascii="Arial" w:hAnsi="Arial" w:cs="Arial"/>
        </w:rPr>
      </w:pPr>
    </w:p>
    <w:tbl>
      <w:tblPr>
        <w:tblStyle w:val="Jasnasiatkaakcent3"/>
        <w:tblW w:w="5000" w:type="pct"/>
        <w:tblLook w:val="04A0" w:firstRow="1" w:lastRow="0" w:firstColumn="1" w:lastColumn="0" w:noHBand="0" w:noVBand="1"/>
      </w:tblPr>
      <w:tblGrid>
        <w:gridCol w:w="4626"/>
        <w:gridCol w:w="4660"/>
      </w:tblGrid>
      <w:tr w:rsidR="00715C31" w:rsidRPr="00F827EE" w:rsidTr="00C0097C">
        <w:trPr>
          <w:cnfStyle w:val="100000000000" w:firstRow="1" w:lastRow="0" w:firstColumn="0" w:lastColumn="0" w:oddVBand="0" w:evenVBand="0" w:oddHBand="0" w:evenHBand="0" w:firstRowFirstColumn="0" w:firstRowLastColumn="0" w:lastRowFirstColumn="0" w:lastRowLastColumn="0"/>
          <w:trHeight w:val="461"/>
        </w:trPr>
        <w:tc>
          <w:tcPr>
            <w:cnfStyle w:val="001000000000" w:firstRow="0" w:lastRow="0" w:firstColumn="1" w:lastColumn="0" w:oddVBand="0" w:evenVBand="0" w:oddHBand="0" w:evenHBand="0" w:firstRowFirstColumn="0" w:firstRowLastColumn="0" w:lastRowFirstColumn="0" w:lastRowLastColumn="0"/>
            <w:tcW w:w="5000" w:type="pct"/>
            <w:gridSpan w:val="2"/>
            <w:shd w:val="clear" w:color="auto" w:fill="9BBB59" w:themeFill="accent3"/>
            <w:vAlign w:val="center"/>
          </w:tcPr>
          <w:p w:rsidR="007B5343" w:rsidRPr="00F827EE" w:rsidRDefault="007B5343" w:rsidP="007B5343">
            <w:pPr>
              <w:jc w:val="center"/>
              <w:rPr>
                <w:rFonts w:ascii="Arial" w:hAnsi="Arial" w:cs="Arial"/>
                <w:bCs w:val="0"/>
                <w:sz w:val="20"/>
                <w:szCs w:val="20"/>
              </w:rPr>
            </w:pPr>
            <w:r w:rsidRPr="00F827EE">
              <w:rPr>
                <w:rFonts w:ascii="Arial" w:hAnsi="Arial" w:cs="Arial"/>
                <w:sz w:val="20"/>
                <w:szCs w:val="20"/>
              </w:rPr>
              <w:t>PARKI NARODOWE</w:t>
            </w:r>
          </w:p>
        </w:tc>
      </w:tr>
      <w:tr w:rsidR="00715C31" w:rsidRPr="00F827EE" w:rsidTr="00B627DF">
        <w:trPr>
          <w:cnfStyle w:val="000000100000" w:firstRow="0" w:lastRow="0" w:firstColumn="0" w:lastColumn="0" w:oddVBand="0" w:evenVBand="0" w:oddHBand="1" w:evenHBand="0" w:firstRowFirstColumn="0" w:firstRowLastColumn="0" w:lastRowFirstColumn="0" w:lastRowLastColumn="0"/>
          <w:trHeight w:val="419"/>
        </w:trPr>
        <w:tc>
          <w:tcPr>
            <w:cnfStyle w:val="001000000000" w:firstRow="0" w:lastRow="0" w:firstColumn="1" w:lastColumn="0" w:oddVBand="0" w:evenVBand="0" w:oddHBand="0" w:evenHBand="0" w:firstRowFirstColumn="0" w:firstRowLastColumn="0" w:lastRowFirstColumn="0" w:lastRowLastColumn="0"/>
            <w:tcW w:w="2491" w:type="pct"/>
            <w:vAlign w:val="center"/>
          </w:tcPr>
          <w:p w:rsidR="007B5343" w:rsidRPr="00F827EE" w:rsidRDefault="007B5343" w:rsidP="00B627DF">
            <w:pPr>
              <w:jc w:val="center"/>
              <w:rPr>
                <w:rFonts w:ascii="Arial" w:hAnsi="Arial" w:cs="Arial"/>
                <w:sz w:val="20"/>
                <w:szCs w:val="20"/>
              </w:rPr>
            </w:pPr>
            <w:r w:rsidRPr="00F827EE">
              <w:rPr>
                <w:rFonts w:ascii="Arial" w:hAnsi="Arial" w:cs="Arial"/>
                <w:sz w:val="20"/>
                <w:szCs w:val="20"/>
              </w:rPr>
              <w:t>Nazwa</w:t>
            </w:r>
          </w:p>
        </w:tc>
        <w:tc>
          <w:tcPr>
            <w:tcW w:w="2509" w:type="pct"/>
            <w:vAlign w:val="center"/>
          </w:tcPr>
          <w:p w:rsidR="007B5343" w:rsidRPr="00F827EE" w:rsidRDefault="007B5343" w:rsidP="00B627DF">
            <w:pPr>
              <w:ind w:firstLine="52"/>
              <w:jc w:val="center"/>
              <w:cnfStyle w:val="000000100000" w:firstRow="0" w:lastRow="0" w:firstColumn="0" w:lastColumn="0" w:oddVBand="0" w:evenVBand="0" w:oddHBand="1" w:evenHBand="0" w:firstRowFirstColumn="0" w:firstRowLastColumn="0" w:lastRowFirstColumn="0" w:lastRowLastColumn="0"/>
              <w:rPr>
                <w:rFonts w:ascii="Arial" w:hAnsi="Arial" w:cs="Arial"/>
                <w:b/>
                <w:sz w:val="20"/>
                <w:szCs w:val="20"/>
              </w:rPr>
            </w:pPr>
            <w:r w:rsidRPr="00F827EE">
              <w:rPr>
                <w:rFonts w:ascii="Arial" w:hAnsi="Arial" w:cs="Arial"/>
                <w:b/>
                <w:bCs/>
                <w:sz w:val="20"/>
                <w:szCs w:val="20"/>
              </w:rPr>
              <w:t xml:space="preserve">Odległość od działki inwestycyjnej </w:t>
            </w:r>
            <w:r w:rsidRPr="00F827EE">
              <w:rPr>
                <w:rFonts w:ascii="Arial" w:hAnsi="Arial" w:cs="Arial"/>
                <w:b/>
                <w:bCs/>
                <w:sz w:val="20"/>
                <w:szCs w:val="20"/>
              </w:rPr>
              <w:br/>
              <w:t xml:space="preserve">do granic formy ochrony przyrody </w:t>
            </w:r>
            <w:r w:rsidRPr="00F827EE">
              <w:rPr>
                <w:rFonts w:ascii="Arial" w:hAnsi="Arial" w:cs="Arial"/>
                <w:b/>
                <w:sz w:val="20"/>
                <w:szCs w:val="20"/>
              </w:rPr>
              <w:t>[km]</w:t>
            </w:r>
          </w:p>
        </w:tc>
      </w:tr>
      <w:tr w:rsidR="00715C31" w:rsidRPr="00F827EE" w:rsidTr="007B5343">
        <w:trPr>
          <w:cnfStyle w:val="000000010000" w:firstRow="0" w:lastRow="0" w:firstColumn="0" w:lastColumn="0" w:oddVBand="0" w:evenVBand="0" w:oddHBand="0" w:evenHBand="1" w:firstRowFirstColumn="0" w:firstRowLastColumn="0" w:lastRowFirstColumn="0" w:lastRowLastColumn="0"/>
          <w:trHeight w:val="421"/>
        </w:trPr>
        <w:tc>
          <w:tcPr>
            <w:cnfStyle w:val="001000000000" w:firstRow="0" w:lastRow="0" w:firstColumn="1" w:lastColumn="0" w:oddVBand="0" w:evenVBand="0" w:oddHBand="0" w:evenHBand="0" w:firstRowFirstColumn="0" w:firstRowLastColumn="0" w:lastRowFirstColumn="0" w:lastRowLastColumn="0"/>
            <w:tcW w:w="5000" w:type="pct"/>
            <w:gridSpan w:val="2"/>
            <w:vAlign w:val="center"/>
          </w:tcPr>
          <w:p w:rsidR="007B5343" w:rsidRPr="00F827EE" w:rsidRDefault="00C0097C" w:rsidP="007B5343">
            <w:pPr>
              <w:rPr>
                <w:rFonts w:ascii="Arial" w:hAnsi="Arial" w:cs="Arial"/>
                <w:b w:val="0"/>
                <w:sz w:val="18"/>
                <w:szCs w:val="18"/>
              </w:rPr>
            </w:pPr>
            <w:r w:rsidRPr="00F827EE">
              <w:rPr>
                <w:rFonts w:ascii="Arial" w:hAnsi="Arial" w:cs="Arial"/>
                <w:b w:val="0"/>
                <w:sz w:val="18"/>
                <w:szCs w:val="18"/>
              </w:rPr>
              <w:t>Brak obszarów</w:t>
            </w:r>
          </w:p>
        </w:tc>
      </w:tr>
    </w:tbl>
    <w:p w:rsidR="007B5343" w:rsidRPr="00F827EE" w:rsidRDefault="007B5343" w:rsidP="0008088A">
      <w:pPr>
        <w:rPr>
          <w:rFonts w:ascii="Arial" w:hAnsi="Arial" w:cs="Arial"/>
        </w:rPr>
      </w:pPr>
    </w:p>
    <w:tbl>
      <w:tblPr>
        <w:tblStyle w:val="Jasnasiatkaakcent3"/>
        <w:tblW w:w="9322" w:type="dxa"/>
        <w:tblLook w:val="04A0" w:firstRow="1" w:lastRow="0" w:firstColumn="1" w:lastColumn="0" w:noHBand="0" w:noVBand="1"/>
      </w:tblPr>
      <w:tblGrid>
        <w:gridCol w:w="4644"/>
        <w:gridCol w:w="4678"/>
      </w:tblGrid>
      <w:tr w:rsidR="00715C31" w:rsidRPr="00F827EE" w:rsidTr="00C0097C">
        <w:trPr>
          <w:cnfStyle w:val="100000000000" w:firstRow="1" w:lastRow="0" w:firstColumn="0" w:lastColumn="0" w:oddVBand="0" w:evenVBand="0" w:oddHBand="0" w:evenHBand="0" w:firstRowFirstColumn="0" w:firstRowLastColumn="0" w:lastRowFirstColumn="0" w:lastRowLastColumn="0"/>
          <w:trHeight w:val="461"/>
        </w:trPr>
        <w:tc>
          <w:tcPr>
            <w:cnfStyle w:val="001000000000" w:firstRow="0" w:lastRow="0" w:firstColumn="1" w:lastColumn="0" w:oddVBand="0" w:evenVBand="0" w:oddHBand="0" w:evenHBand="0" w:firstRowFirstColumn="0" w:firstRowLastColumn="0" w:lastRowFirstColumn="0" w:lastRowLastColumn="0"/>
            <w:tcW w:w="9322" w:type="dxa"/>
            <w:gridSpan w:val="2"/>
            <w:shd w:val="clear" w:color="auto" w:fill="9BBB59" w:themeFill="accent3"/>
            <w:vAlign w:val="center"/>
          </w:tcPr>
          <w:p w:rsidR="0008088A" w:rsidRPr="00F827EE" w:rsidRDefault="0008088A" w:rsidP="00A22A56">
            <w:pPr>
              <w:jc w:val="center"/>
              <w:rPr>
                <w:rFonts w:ascii="Arial" w:hAnsi="Arial" w:cs="Arial"/>
                <w:bCs w:val="0"/>
                <w:sz w:val="20"/>
                <w:szCs w:val="20"/>
              </w:rPr>
            </w:pPr>
            <w:r w:rsidRPr="00F827EE">
              <w:rPr>
                <w:rFonts w:ascii="Arial" w:hAnsi="Arial" w:cs="Arial"/>
                <w:sz w:val="20"/>
                <w:szCs w:val="20"/>
              </w:rPr>
              <w:t>OBSZARY CHRONIONEGO KRAJOBRAZU</w:t>
            </w:r>
          </w:p>
        </w:tc>
      </w:tr>
      <w:tr w:rsidR="00715C31" w:rsidRPr="00F827EE" w:rsidTr="00A22A56">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644" w:type="dxa"/>
            <w:vAlign w:val="center"/>
          </w:tcPr>
          <w:p w:rsidR="0008088A" w:rsidRPr="00F827EE" w:rsidRDefault="0008088A" w:rsidP="00A22A56">
            <w:pPr>
              <w:jc w:val="center"/>
              <w:rPr>
                <w:rFonts w:ascii="Arial" w:hAnsi="Arial" w:cs="Arial"/>
                <w:sz w:val="20"/>
                <w:szCs w:val="20"/>
              </w:rPr>
            </w:pPr>
            <w:r w:rsidRPr="00F827EE">
              <w:rPr>
                <w:rFonts w:ascii="Arial" w:hAnsi="Arial" w:cs="Arial"/>
                <w:sz w:val="20"/>
                <w:szCs w:val="20"/>
              </w:rPr>
              <w:t>Nazwa</w:t>
            </w:r>
          </w:p>
        </w:tc>
        <w:tc>
          <w:tcPr>
            <w:tcW w:w="4678" w:type="dxa"/>
            <w:vAlign w:val="center"/>
          </w:tcPr>
          <w:p w:rsidR="0008088A" w:rsidRPr="00F827EE" w:rsidRDefault="0008088A" w:rsidP="00A22A56">
            <w:pPr>
              <w:ind w:firstLine="34"/>
              <w:jc w:val="center"/>
              <w:cnfStyle w:val="000000100000" w:firstRow="0" w:lastRow="0" w:firstColumn="0" w:lastColumn="0" w:oddVBand="0" w:evenVBand="0" w:oddHBand="1" w:evenHBand="0" w:firstRowFirstColumn="0" w:firstRowLastColumn="0" w:lastRowFirstColumn="0" w:lastRowLastColumn="0"/>
              <w:rPr>
                <w:rFonts w:ascii="Arial" w:hAnsi="Arial" w:cs="Arial"/>
                <w:b/>
                <w:sz w:val="20"/>
                <w:szCs w:val="20"/>
              </w:rPr>
            </w:pPr>
            <w:r w:rsidRPr="00F827EE">
              <w:rPr>
                <w:rFonts w:ascii="Arial" w:hAnsi="Arial" w:cs="Arial"/>
                <w:b/>
                <w:bCs/>
                <w:sz w:val="20"/>
                <w:szCs w:val="20"/>
              </w:rPr>
              <w:t xml:space="preserve">Odległość od działki inwestycyjnej </w:t>
            </w:r>
            <w:r w:rsidRPr="00F827EE">
              <w:rPr>
                <w:rFonts w:ascii="Arial" w:hAnsi="Arial" w:cs="Arial"/>
                <w:b/>
                <w:bCs/>
                <w:sz w:val="20"/>
                <w:szCs w:val="20"/>
              </w:rPr>
              <w:br/>
              <w:t xml:space="preserve">do granic formy ochrony przyrody </w:t>
            </w:r>
            <w:r w:rsidRPr="00F827EE">
              <w:rPr>
                <w:rFonts w:ascii="Arial" w:hAnsi="Arial" w:cs="Arial"/>
                <w:b/>
                <w:sz w:val="20"/>
                <w:szCs w:val="20"/>
              </w:rPr>
              <w:t>[km]</w:t>
            </w:r>
          </w:p>
        </w:tc>
      </w:tr>
      <w:tr w:rsidR="00715C31" w:rsidRPr="00F827EE" w:rsidTr="00C0097C">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644" w:type="dxa"/>
            <w:shd w:val="clear" w:color="auto" w:fill="auto"/>
            <w:vAlign w:val="center"/>
          </w:tcPr>
          <w:p w:rsidR="007B5343" w:rsidRPr="00F827EE" w:rsidRDefault="00077794" w:rsidP="00B627DF">
            <w:pPr>
              <w:rPr>
                <w:rFonts w:ascii="Arial" w:hAnsi="Arial" w:cs="Arial"/>
                <w:b w:val="0"/>
                <w:sz w:val="18"/>
                <w:szCs w:val="18"/>
              </w:rPr>
            </w:pPr>
            <w:hyperlink r:id="rId27" w:tgtFrame="_blank" w:history="1">
              <w:r w:rsidR="007B5343" w:rsidRPr="00F827EE">
                <w:rPr>
                  <w:rFonts w:ascii="Arial" w:hAnsi="Arial" w:cs="Arial"/>
                  <w:b w:val="0"/>
                  <w:sz w:val="18"/>
                  <w:szCs w:val="18"/>
                </w:rPr>
                <w:t>Obszar Chronionego Krajobrazu Wyżyny Miechowskiej</w:t>
              </w:r>
            </w:hyperlink>
          </w:p>
        </w:tc>
        <w:tc>
          <w:tcPr>
            <w:tcW w:w="4678" w:type="dxa"/>
            <w:shd w:val="clear" w:color="auto" w:fill="auto"/>
            <w:vAlign w:val="center"/>
          </w:tcPr>
          <w:p w:rsidR="007B5343" w:rsidRPr="00F827EE" w:rsidRDefault="007B5343" w:rsidP="00B627DF">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8"/>
                <w:szCs w:val="18"/>
              </w:rPr>
            </w:pPr>
            <w:r w:rsidRPr="00F827EE">
              <w:rPr>
                <w:rFonts w:ascii="Arial" w:hAnsi="Arial" w:cs="Arial"/>
                <w:sz w:val="18"/>
                <w:szCs w:val="18"/>
              </w:rPr>
              <w:t>w obszarze</w:t>
            </w:r>
          </w:p>
        </w:tc>
      </w:tr>
      <w:tr w:rsidR="00715C31" w:rsidRPr="00F827EE" w:rsidTr="00C0097C">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644" w:type="dxa"/>
            <w:shd w:val="clear" w:color="auto" w:fill="auto"/>
            <w:vAlign w:val="center"/>
          </w:tcPr>
          <w:p w:rsidR="007B5343" w:rsidRPr="00F827EE" w:rsidRDefault="00077794" w:rsidP="00B627DF">
            <w:pPr>
              <w:rPr>
                <w:rFonts w:ascii="Arial" w:hAnsi="Arial" w:cs="Arial"/>
                <w:b w:val="0"/>
                <w:sz w:val="18"/>
                <w:szCs w:val="18"/>
              </w:rPr>
            </w:pPr>
            <w:hyperlink r:id="rId28" w:tgtFrame="_blank" w:history="1">
              <w:r w:rsidR="007B5343" w:rsidRPr="00F827EE">
                <w:rPr>
                  <w:rFonts w:ascii="Arial" w:hAnsi="Arial" w:cs="Arial"/>
                  <w:b w:val="0"/>
                  <w:sz w:val="18"/>
                  <w:szCs w:val="18"/>
                </w:rPr>
                <w:t>Miechowsko-Działoszycki (woj. świętokrzyskie)</w:t>
              </w:r>
            </w:hyperlink>
          </w:p>
        </w:tc>
        <w:tc>
          <w:tcPr>
            <w:tcW w:w="4678" w:type="dxa"/>
            <w:shd w:val="clear" w:color="auto" w:fill="auto"/>
            <w:vAlign w:val="center"/>
          </w:tcPr>
          <w:p w:rsidR="007B5343" w:rsidRPr="00F827EE" w:rsidRDefault="007B5343" w:rsidP="00B627DF">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827EE">
              <w:rPr>
                <w:rFonts w:ascii="Arial" w:hAnsi="Arial" w:cs="Arial"/>
                <w:sz w:val="18"/>
                <w:szCs w:val="18"/>
              </w:rPr>
              <w:t>3.89</w:t>
            </w:r>
          </w:p>
        </w:tc>
      </w:tr>
      <w:tr w:rsidR="00715C31" w:rsidRPr="00F827EE" w:rsidTr="00C0097C">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644" w:type="dxa"/>
            <w:shd w:val="clear" w:color="auto" w:fill="auto"/>
            <w:vAlign w:val="center"/>
          </w:tcPr>
          <w:p w:rsidR="007B5343" w:rsidRPr="00F827EE" w:rsidRDefault="00077794" w:rsidP="00B627DF">
            <w:pPr>
              <w:rPr>
                <w:rFonts w:ascii="Arial" w:hAnsi="Arial" w:cs="Arial"/>
                <w:b w:val="0"/>
                <w:sz w:val="18"/>
                <w:szCs w:val="18"/>
              </w:rPr>
            </w:pPr>
            <w:hyperlink r:id="rId29" w:tgtFrame="_blank" w:history="1">
              <w:proofErr w:type="spellStart"/>
              <w:r w:rsidR="007B5343" w:rsidRPr="00F827EE">
                <w:rPr>
                  <w:rFonts w:ascii="Arial" w:hAnsi="Arial" w:cs="Arial"/>
                  <w:b w:val="0"/>
                  <w:sz w:val="18"/>
                  <w:szCs w:val="18"/>
                </w:rPr>
                <w:t>Kozubowski</w:t>
              </w:r>
              <w:proofErr w:type="spellEnd"/>
            </w:hyperlink>
          </w:p>
        </w:tc>
        <w:tc>
          <w:tcPr>
            <w:tcW w:w="4678" w:type="dxa"/>
            <w:shd w:val="clear" w:color="auto" w:fill="auto"/>
            <w:vAlign w:val="center"/>
          </w:tcPr>
          <w:p w:rsidR="007B5343" w:rsidRPr="00F827EE" w:rsidRDefault="007B5343" w:rsidP="00B627DF">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8"/>
                <w:szCs w:val="18"/>
              </w:rPr>
            </w:pPr>
            <w:r w:rsidRPr="00F827EE">
              <w:rPr>
                <w:rFonts w:ascii="Arial" w:hAnsi="Arial" w:cs="Arial"/>
                <w:sz w:val="18"/>
                <w:szCs w:val="18"/>
              </w:rPr>
              <w:t>15.19</w:t>
            </w:r>
          </w:p>
        </w:tc>
      </w:tr>
      <w:tr w:rsidR="00715C31" w:rsidRPr="00F827EE" w:rsidTr="00C0097C">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644" w:type="dxa"/>
            <w:shd w:val="clear" w:color="auto" w:fill="auto"/>
            <w:vAlign w:val="center"/>
          </w:tcPr>
          <w:p w:rsidR="007B5343" w:rsidRPr="00F827EE" w:rsidRDefault="00077794" w:rsidP="00B627DF">
            <w:pPr>
              <w:rPr>
                <w:rFonts w:ascii="Arial" w:hAnsi="Arial" w:cs="Arial"/>
                <w:b w:val="0"/>
                <w:sz w:val="18"/>
                <w:szCs w:val="18"/>
              </w:rPr>
            </w:pPr>
            <w:hyperlink r:id="rId30" w:tgtFrame="_blank" w:history="1">
              <w:r w:rsidR="007B5343" w:rsidRPr="00F827EE">
                <w:rPr>
                  <w:rFonts w:ascii="Arial" w:hAnsi="Arial" w:cs="Arial"/>
                  <w:b w:val="0"/>
                  <w:sz w:val="18"/>
                  <w:szCs w:val="18"/>
                </w:rPr>
                <w:t>Włoszczowsko-Jędrzejowski</w:t>
              </w:r>
            </w:hyperlink>
          </w:p>
        </w:tc>
        <w:tc>
          <w:tcPr>
            <w:tcW w:w="4678" w:type="dxa"/>
            <w:shd w:val="clear" w:color="auto" w:fill="auto"/>
            <w:vAlign w:val="center"/>
          </w:tcPr>
          <w:p w:rsidR="007B5343" w:rsidRPr="00F827EE" w:rsidRDefault="007B5343" w:rsidP="00B627DF">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827EE">
              <w:rPr>
                <w:rFonts w:ascii="Arial" w:hAnsi="Arial" w:cs="Arial"/>
                <w:sz w:val="18"/>
                <w:szCs w:val="18"/>
              </w:rPr>
              <w:t>19.42</w:t>
            </w:r>
          </w:p>
        </w:tc>
      </w:tr>
      <w:tr w:rsidR="00715C31" w:rsidRPr="00F827EE" w:rsidTr="00C0097C">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644" w:type="dxa"/>
            <w:shd w:val="clear" w:color="auto" w:fill="auto"/>
            <w:vAlign w:val="center"/>
          </w:tcPr>
          <w:p w:rsidR="007B5343" w:rsidRPr="00F827EE" w:rsidRDefault="00077794" w:rsidP="00B627DF">
            <w:pPr>
              <w:rPr>
                <w:rFonts w:ascii="Arial" w:hAnsi="Arial" w:cs="Arial"/>
                <w:b w:val="0"/>
                <w:sz w:val="18"/>
                <w:szCs w:val="18"/>
              </w:rPr>
            </w:pPr>
            <w:hyperlink r:id="rId31" w:tgtFrame="_blank" w:history="1">
              <w:r w:rsidR="007B5343" w:rsidRPr="00F827EE">
                <w:rPr>
                  <w:rFonts w:ascii="Arial" w:hAnsi="Arial" w:cs="Arial"/>
                  <w:b w:val="0"/>
                  <w:sz w:val="18"/>
                  <w:szCs w:val="18"/>
                </w:rPr>
                <w:t>Nadnidziański</w:t>
              </w:r>
            </w:hyperlink>
          </w:p>
        </w:tc>
        <w:tc>
          <w:tcPr>
            <w:tcW w:w="4678" w:type="dxa"/>
            <w:shd w:val="clear" w:color="auto" w:fill="auto"/>
            <w:vAlign w:val="center"/>
          </w:tcPr>
          <w:p w:rsidR="007B5343" w:rsidRPr="00F827EE" w:rsidRDefault="007B5343" w:rsidP="00B627DF">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8"/>
                <w:szCs w:val="18"/>
              </w:rPr>
            </w:pPr>
            <w:r w:rsidRPr="00F827EE">
              <w:rPr>
                <w:rFonts w:ascii="Arial" w:hAnsi="Arial" w:cs="Arial"/>
                <w:sz w:val="18"/>
                <w:szCs w:val="18"/>
              </w:rPr>
              <w:t>19.79</w:t>
            </w:r>
          </w:p>
        </w:tc>
      </w:tr>
    </w:tbl>
    <w:p w:rsidR="0008088A" w:rsidRPr="00F827EE" w:rsidRDefault="0008088A" w:rsidP="0008088A">
      <w:pPr>
        <w:rPr>
          <w:rFonts w:ascii="Arial" w:hAnsi="Arial" w:cs="Arial"/>
        </w:rPr>
      </w:pPr>
    </w:p>
    <w:tbl>
      <w:tblPr>
        <w:tblStyle w:val="Jasnasiatkaakcent3"/>
        <w:tblW w:w="9322" w:type="dxa"/>
        <w:tblLook w:val="04A0" w:firstRow="1" w:lastRow="0" w:firstColumn="1" w:lastColumn="0" w:noHBand="0" w:noVBand="1"/>
      </w:tblPr>
      <w:tblGrid>
        <w:gridCol w:w="4644"/>
        <w:gridCol w:w="4678"/>
      </w:tblGrid>
      <w:tr w:rsidR="00715C31" w:rsidRPr="00F827EE" w:rsidTr="00C0097C">
        <w:trPr>
          <w:cnfStyle w:val="100000000000" w:firstRow="1" w:lastRow="0" w:firstColumn="0" w:lastColumn="0" w:oddVBand="0" w:evenVBand="0" w:oddHBand="0" w:evenHBand="0" w:firstRowFirstColumn="0" w:firstRowLastColumn="0" w:lastRowFirstColumn="0" w:lastRowLastColumn="0"/>
          <w:trHeight w:val="461"/>
        </w:trPr>
        <w:tc>
          <w:tcPr>
            <w:cnfStyle w:val="001000000000" w:firstRow="0" w:lastRow="0" w:firstColumn="1" w:lastColumn="0" w:oddVBand="0" w:evenVBand="0" w:oddHBand="0" w:evenHBand="0" w:firstRowFirstColumn="0" w:firstRowLastColumn="0" w:lastRowFirstColumn="0" w:lastRowLastColumn="0"/>
            <w:tcW w:w="9322" w:type="dxa"/>
            <w:gridSpan w:val="2"/>
            <w:shd w:val="clear" w:color="auto" w:fill="9BBB59" w:themeFill="accent3"/>
            <w:vAlign w:val="center"/>
          </w:tcPr>
          <w:p w:rsidR="0008088A" w:rsidRPr="00F827EE" w:rsidRDefault="0008088A" w:rsidP="00A22A56">
            <w:pPr>
              <w:jc w:val="center"/>
              <w:rPr>
                <w:rFonts w:ascii="Arial" w:hAnsi="Arial" w:cs="Arial"/>
                <w:bCs w:val="0"/>
                <w:sz w:val="20"/>
                <w:szCs w:val="20"/>
              </w:rPr>
            </w:pPr>
            <w:r w:rsidRPr="00F827EE">
              <w:rPr>
                <w:rFonts w:ascii="Arial" w:hAnsi="Arial" w:cs="Arial"/>
                <w:sz w:val="20"/>
                <w:szCs w:val="20"/>
              </w:rPr>
              <w:lastRenderedPageBreak/>
              <w:t>ZESPÓŁY PRZYRODNICZO - KRAJOBRAZOWE</w:t>
            </w:r>
          </w:p>
        </w:tc>
      </w:tr>
      <w:tr w:rsidR="00715C31" w:rsidRPr="00F827EE" w:rsidTr="00A22A56">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644" w:type="dxa"/>
            <w:vAlign w:val="center"/>
          </w:tcPr>
          <w:p w:rsidR="0008088A" w:rsidRPr="00F827EE" w:rsidRDefault="0008088A" w:rsidP="00A22A56">
            <w:pPr>
              <w:jc w:val="center"/>
              <w:rPr>
                <w:rFonts w:ascii="Arial" w:hAnsi="Arial" w:cs="Arial"/>
                <w:sz w:val="20"/>
                <w:szCs w:val="20"/>
              </w:rPr>
            </w:pPr>
            <w:r w:rsidRPr="00F827EE">
              <w:rPr>
                <w:rFonts w:ascii="Arial" w:hAnsi="Arial" w:cs="Arial"/>
                <w:sz w:val="20"/>
                <w:szCs w:val="20"/>
              </w:rPr>
              <w:t>Nazwa</w:t>
            </w:r>
          </w:p>
        </w:tc>
        <w:tc>
          <w:tcPr>
            <w:tcW w:w="4678" w:type="dxa"/>
            <w:vAlign w:val="center"/>
          </w:tcPr>
          <w:p w:rsidR="0008088A" w:rsidRPr="00F827EE" w:rsidRDefault="0008088A" w:rsidP="00A22A56">
            <w:pPr>
              <w:ind w:firstLine="34"/>
              <w:jc w:val="center"/>
              <w:cnfStyle w:val="000000100000" w:firstRow="0" w:lastRow="0" w:firstColumn="0" w:lastColumn="0" w:oddVBand="0" w:evenVBand="0" w:oddHBand="1" w:evenHBand="0" w:firstRowFirstColumn="0" w:firstRowLastColumn="0" w:lastRowFirstColumn="0" w:lastRowLastColumn="0"/>
              <w:rPr>
                <w:rFonts w:ascii="Arial" w:hAnsi="Arial" w:cs="Arial"/>
                <w:b/>
                <w:sz w:val="20"/>
                <w:szCs w:val="20"/>
              </w:rPr>
            </w:pPr>
            <w:r w:rsidRPr="00F827EE">
              <w:rPr>
                <w:rFonts w:ascii="Arial" w:hAnsi="Arial" w:cs="Arial"/>
                <w:b/>
                <w:bCs/>
                <w:sz w:val="20"/>
                <w:szCs w:val="20"/>
              </w:rPr>
              <w:t xml:space="preserve">Odległość od działki inwestycyjnej </w:t>
            </w:r>
            <w:r w:rsidRPr="00F827EE">
              <w:rPr>
                <w:rFonts w:ascii="Arial" w:hAnsi="Arial" w:cs="Arial"/>
                <w:b/>
                <w:bCs/>
                <w:sz w:val="20"/>
                <w:szCs w:val="20"/>
              </w:rPr>
              <w:br/>
              <w:t xml:space="preserve">do granic formy ochrony przyrody </w:t>
            </w:r>
            <w:r w:rsidRPr="00F827EE">
              <w:rPr>
                <w:rFonts w:ascii="Arial" w:hAnsi="Arial" w:cs="Arial"/>
                <w:b/>
                <w:sz w:val="20"/>
                <w:szCs w:val="20"/>
              </w:rPr>
              <w:t>[km]</w:t>
            </w:r>
          </w:p>
        </w:tc>
      </w:tr>
      <w:tr w:rsidR="00715C31" w:rsidRPr="00F827EE" w:rsidTr="00B627DF">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9322" w:type="dxa"/>
            <w:gridSpan w:val="2"/>
            <w:vAlign w:val="center"/>
          </w:tcPr>
          <w:p w:rsidR="00C0097C" w:rsidRPr="00F827EE" w:rsidRDefault="00C0097C" w:rsidP="00C0097C">
            <w:pPr>
              <w:rPr>
                <w:rFonts w:ascii="Arial" w:hAnsi="Arial" w:cs="Arial"/>
                <w:b w:val="0"/>
                <w:sz w:val="20"/>
              </w:rPr>
            </w:pPr>
            <w:r w:rsidRPr="00F827EE">
              <w:rPr>
                <w:rFonts w:ascii="Arial" w:hAnsi="Arial" w:cs="Arial"/>
                <w:b w:val="0"/>
                <w:sz w:val="20"/>
              </w:rPr>
              <w:t>Brak obszarów</w:t>
            </w:r>
          </w:p>
        </w:tc>
      </w:tr>
    </w:tbl>
    <w:p w:rsidR="0008088A" w:rsidRPr="00F827EE" w:rsidRDefault="0008088A" w:rsidP="0008088A">
      <w:pPr>
        <w:rPr>
          <w:rFonts w:ascii="Arial" w:hAnsi="Arial" w:cs="Arial"/>
        </w:rPr>
      </w:pPr>
    </w:p>
    <w:tbl>
      <w:tblPr>
        <w:tblStyle w:val="Jasnasiatkaakcent3"/>
        <w:tblW w:w="9322" w:type="dxa"/>
        <w:tblLook w:val="04A0" w:firstRow="1" w:lastRow="0" w:firstColumn="1" w:lastColumn="0" w:noHBand="0" w:noVBand="1"/>
      </w:tblPr>
      <w:tblGrid>
        <w:gridCol w:w="4644"/>
        <w:gridCol w:w="4678"/>
      </w:tblGrid>
      <w:tr w:rsidR="00715C31" w:rsidRPr="00F827EE" w:rsidTr="00C0097C">
        <w:trPr>
          <w:cnfStyle w:val="100000000000" w:firstRow="1" w:lastRow="0" w:firstColumn="0" w:lastColumn="0" w:oddVBand="0" w:evenVBand="0" w:oddHBand="0" w:evenHBand="0" w:firstRowFirstColumn="0" w:firstRowLastColumn="0" w:lastRowFirstColumn="0" w:lastRowLastColumn="0"/>
          <w:trHeight w:val="461"/>
        </w:trPr>
        <w:tc>
          <w:tcPr>
            <w:cnfStyle w:val="001000000000" w:firstRow="0" w:lastRow="0" w:firstColumn="1" w:lastColumn="0" w:oddVBand="0" w:evenVBand="0" w:oddHBand="0" w:evenHBand="0" w:firstRowFirstColumn="0" w:firstRowLastColumn="0" w:lastRowFirstColumn="0" w:lastRowLastColumn="0"/>
            <w:tcW w:w="9322" w:type="dxa"/>
            <w:gridSpan w:val="2"/>
            <w:shd w:val="clear" w:color="auto" w:fill="9BBB59" w:themeFill="accent3"/>
            <w:vAlign w:val="center"/>
          </w:tcPr>
          <w:p w:rsidR="0008088A" w:rsidRPr="00F827EE" w:rsidRDefault="0008088A" w:rsidP="00C0097C">
            <w:pPr>
              <w:jc w:val="center"/>
              <w:rPr>
                <w:rFonts w:ascii="Arial" w:hAnsi="Arial" w:cs="Arial"/>
                <w:bCs w:val="0"/>
                <w:sz w:val="20"/>
                <w:szCs w:val="20"/>
              </w:rPr>
            </w:pPr>
            <w:r w:rsidRPr="00F827EE">
              <w:rPr>
                <w:rFonts w:ascii="Arial" w:hAnsi="Arial" w:cs="Arial"/>
                <w:sz w:val="20"/>
                <w:szCs w:val="20"/>
              </w:rPr>
              <w:t xml:space="preserve">NATURA 2000 </w:t>
            </w:r>
            <w:r w:rsidR="00C0097C" w:rsidRPr="00F827EE">
              <w:rPr>
                <w:rFonts w:ascii="Arial" w:hAnsi="Arial" w:cs="Arial"/>
                <w:sz w:val="20"/>
                <w:szCs w:val="20"/>
              </w:rPr>
              <w:t xml:space="preserve">OBSZARY SPECJALNEJ OCHRONY </w:t>
            </w:r>
          </w:p>
        </w:tc>
      </w:tr>
      <w:tr w:rsidR="00715C31" w:rsidRPr="00F827EE" w:rsidTr="00A22A56">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644" w:type="dxa"/>
            <w:vAlign w:val="center"/>
          </w:tcPr>
          <w:p w:rsidR="0008088A" w:rsidRPr="00F827EE" w:rsidRDefault="0008088A" w:rsidP="00A22A56">
            <w:pPr>
              <w:jc w:val="center"/>
              <w:rPr>
                <w:rFonts w:ascii="Arial" w:hAnsi="Arial" w:cs="Arial"/>
                <w:sz w:val="20"/>
                <w:szCs w:val="20"/>
              </w:rPr>
            </w:pPr>
            <w:r w:rsidRPr="00F827EE">
              <w:rPr>
                <w:rFonts w:ascii="Arial" w:hAnsi="Arial" w:cs="Arial"/>
                <w:sz w:val="20"/>
                <w:szCs w:val="20"/>
              </w:rPr>
              <w:t>Nazwa</w:t>
            </w:r>
          </w:p>
        </w:tc>
        <w:tc>
          <w:tcPr>
            <w:tcW w:w="4678" w:type="dxa"/>
            <w:vAlign w:val="center"/>
          </w:tcPr>
          <w:p w:rsidR="0008088A" w:rsidRPr="00F827EE" w:rsidRDefault="0008088A" w:rsidP="00A22A56">
            <w:pPr>
              <w:ind w:firstLine="34"/>
              <w:jc w:val="center"/>
              <w:cnfStyle w:val="000000100000" w:firstRow="0" w:lastRow="0" w:firstColumn="0" w:lastColumn="0" w:oddVBand="0" w:evenVBand="0" w:oddHBand="1" w:evenHBand="0" w:firstRowFirstColumn="0" w:firstRowLastColumn="0" w:lastRowFirstColumn="0" w:lastRowLastColumn="0"/>
              <w:rPr>
                <w:rFonts w:ascii="Arial" w:hAnsi="Arial" w:cs="Arial"/>
                <w:b/>
                <w:sz w:val="20"/>
                <w:szCs w:val="20"/>
              </w:rPr>
            </w:pPr>
            <w:r w:rsidRPr="00F827EE">
              <w:rPr>
                <w:rFonts w:ascii="Arial" w:hAnsi="Arial" w:cs="Arial"/>
                <w:b/>
                <w:bCs/>
                <w:sz w:val="20"/>
                <w:szCs w:val="20"/>
              </w:rPr>
              <w:t xml:space="preserve">Odległość od działki inwestycyjnej </w:t>
            </w:r>
            <w:r w:rsidRPr="00F827EE">
              <w:rPr>
                <w:rFonts w:ascii="Arial" w:hAnsi="Arial" w:cs="Arial"/>
                <w:b/>
                <w:bCs/>
                <w:sz w:val="20"/>
                <w:szCs w:val="20"/>
              </w:rPr>
              <w:br/>
              <w:t xml:space="preserve">do granic formy ochrony przyrody </w:t>
            </w:r>
            <w:r w:rsidRPr="00F827EE">
              <w:rPr>
                <w:rFonts w:ascii="Arial" w:hAnsi="Arial" w:cs="Arial"/>
                <w:b/>
                <w:sz w:val="20"/>
                <w:szCs w:val="20"/>
              </w:rPr>
              <w:t>[km]</w:t>
            </w:r>
          </w:p>
        </w:tc>
      </w:tr>
      <w:tr w:rsidR="00715C31" w:rsidRPr="00F827EE" w:rsidTr="0008088A">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644" w:type="dxa"/>
            <w:vAlign w:val="center"/>
          </w:tcPr>
          <w:p w:rsidR="00C0097C" w:rsidRPr="00F827EE" w:rsidRDefault="00077794" w:rsidP="00B627DF">
            <w:pPr>
              <w:rPr>
                <w:rFonts w:ascii="Arial" w:hAnsi="Arial" w:cs="Arial"/>
                <w:b w:val="0"/>
                <w:sz w:val="18"/>
                <w:szCs w:val="18"/>
              </w:rPr>
            </w:pPr>
            <w:hyperlink r:id="rId32" w:tgtFrame="_blank" w:history="1">
              <w:r w:rsidR="00C0097C" w:rsidRPr="00F827EE">
                <w:rPr>
                  <w:rFonts w:ascii="Arial" w:hAnsi="Arial" w:cs="Arial"/>
                  <w:b w:val="0"/>
                  <w:sz w:val="18"/>
                  <w:szCs w:val="18"/>
                </w:rPr>
                <w:t>Dolina Nidy PLB260001</w:t>
              </w:r>
            </w:hyperlink>
          </w:p>
        </w:tc>
        <w:tc>
          <w:tcPr>
            <w:tcW w:w="4678" w:type="dxa"/>
            <w:vAlign w:val="center"/>
          </w:tcPr>
          <w:p w:rsidR="00C0097C" w:rsidRPr="00F827EE" w:rsidRDefault="00C0097C" w:rsidP="00B627DF">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8"/>
                <w:szCs w:val="18"/>
              </w:rPr>
            </w:pPr>
            <w:r w:rsidRPr="00F827EE">
              <w:rPr>
                <w:rFonts w:ascii="Arial" w:hAnsi="Arial" w:cs="Arial"/>
                <w:sz w:val="18"/>
                <w:szCs w:val="18"/>
              </w:rPr>
              <w:t>20.55</w:t>
            </w:r>
          </w:p>
        </w:tc>
      </w:tr>
    </w:tbl>
    <w:p w:rsidR="0008088A" w:rsidRPr="00F827EE" w:rsidRDefault="0008088A" w:rsidP="00482887">
      <w:pPr>
        <w:spacing w:line="276" w:lineRule="auto"/>
        <w:rPr>
          <w:rFonts w:ascii="Arial" w:hAnsi="Arial" w:cs="Arial"/>
          <w:sz w:val="22"/>
          <w:szCs w:val="22"/>
        </w:rPr>
      </w:pPr>
    </w:p>
    <w:tbl>
      <w:tblPr>
        <w:tblStyle w:val="Jasnasiatkaakcent3"/>
        <w:tblW w:w="9322" w:type="dxa"/>
        <w:tblLook w:val="04A0" w:firstRow="1" w:lastRow="0" w:firstColumn="1" w:lastColumn="0" w:noHBand="0" w:noVBand="1"/>
      </w:tblPr>
      <w:tblGrid>
        <w:gridCol w:w="4644"/>
        <w:gridCol w:w="4678"/>
      </w:tblGrid>
      <w:tr w:rsidR="00715C31" w:rsidRPr="00F827EE" w:rsidTr="00C0097C">
        <w:trPr>
          <w:cnfStyle w:val="100000000000" w:firstRow="1" w:lastRow="0" w:firstColumn="0" w:lastColumn="0" w:oddVBand="0" w:evenVBand="0" w:oddHBand="0" w:evenHBand="0" w:firstRowFirstColumn="0" w:firstRowLastColumn="0" w:lastRowFirstColumn="0" w:lastRowLastColumn="0"/>
          <w:trHeight w:val="461"/>
        </w:trPr>
        <w:tc>
          <w:tcPr>
            <w:cnfStyle w:val="001000000000" w:firstRow="0" w:lastRow="0" w:firstColumn="1" w:lastColumn="0" w:oddVBand="0" w:evenVBand="0" w:oddHBand="0" w:evenHBand="0" w:firstRowFirstColumn="0" w:firstRowLastColumn="0" w:lastRowFirstColumn="0" w:lastRowLastColumn="0"/>
            <w:tcW w:w="9322" w:type="dxa"/>
            <w:gridSpan w:val="2"/>
            <w:shd w:val="clear" w:color="auto" w:fill="9BBB59" w:themeFill="accent3"/>
            <w:vAlign w:val="center"/>
          </w:tcPr>
          <w:p w:rsidR="00C0097C" w:rsidRPr="00F827EE" w:rsidRDefault="00C0097C" w:rsidP="00B627DF">
            <w:pPr>
              <w:jc w:val="center"/>
              <w:rPr>
                <w:rFonts w:ascii="Arial" w:hAnsi="Arial" w:cs="Arial"/>
                <w:bCs w:val="0"/>
                <w:sz w:val="20"/>
                <w:szCs w:val="20"/>
              </w:rPr>
            </w:pPr>
            <w:r w:rsidRPr="00F827EE">
              <w:rPr>
                <w:rFonts w:ascii="Arial" w:hAnsi="Arial" w:cs="Arial"/>
                <w:sz w:val="20"/>
                <w:szCs w:val="20"/>
              </w:rPr>
              <w:t>NATURA 2000 SPECJALNE OBSZARY OCHRONY</w:t>
            </w:r>
          </w:p>
        </w:tc>
      </w:tr>
      <w:tr w:rsidR="00715C31" w:rsidRPr="00F827EE" w:rsidTr="00B627DF">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644" w:type="dxa"/>
            <w:vAlign w:val="center"/>
          </w:tcPr>
          <w:p w:rsidR="00C0097C" w:rsidRPr="00F827EE" w:rsidRDefault="00C0097C" w:rsidP="00B627DF">
            <w:pPr>
              <w:jc w:val="center"/>
              <w:rPr>
                <w:rFonts w:ascii="Arial" w:hAnsi="Arial" w:cs="Arial"/>
                <w:sz w:val="20"/>
                <w:szCs w:val="20"/>
              </w:rPr>
            </w:pPr>
            <w:r w:rsidRPr="00F827EE">
              <w:rPr>
                <w:rFonts w:ascii="Arial" w:hAnsi="Arial" w:cs="Arial"/>
                <w:sz w:val="20"/>
                <w:szCs w:val="20"/>
              </w:rPr>
              <w:t>Nazwa</w:t>
            </w:r>
          </w:p>
        </w:tc>
        <w:tc>
          <w:tcPr>
            <w:tcW w:w="4678" w:type="dxa"/>
            <w:vAlign w:val="center"/>
          </w:tcPr>
          <w:p w:rsidR="00C0097C" w:rsidRPr="00F827EE" w:rsidRDefault="00C0097C" w:rsidP="00B627DF">
            <w:pPr>
              <w:ind w:firstLine="34"/>
              <w:jc w:val="center"/>
              <w:cnfStyle w:val="000000100000" w:firstRow="0" w:lastRow="0" w:firstColumn="0" w:lastColumn="0" w:oddVBand="0" w:evenVBand="0" w:oddHBand="1" w:evenHBand="0" w:firstRowFirstColumn="0" w:firstRowLastColumn="0" w:lastRowFirstColumn="0" w:lastRowLastColumn="0"/>
              <w:rPr>
                <w:rFonts w:ascii="Arial" w:hAnsi="Arial" w:cs="Arial"/>
                <w:b/>
                <w:sz w:val="20"/>
                <w:szCs w:val="20"/>
              </w:rPr>
            </w:pPr>
            <w:r w:rsidRPr="00F827EE">
              <w:rPr>
                <w:rFonts w:ascii="Arial" w:hAnsi="Arial" w:cs="Arial"/>
                <w:b/>
                <w:bCs/>
                <w:sz w:val="20"/>
                <w:szCs w:val="20"/>
              </w:rPr>
              <w:t xml:space="preserve">Odległość od działki inwestycyjnej </w:t>
            </w:r>
            <w:r w:rsidRPr="00F827EE">
              <w:rPr>
                <w:rFonts w:ascii="Arial" w:hAnsi="Arial" w:cs="Arial"/>
                <w:b/>
                <w:bCs/>
                <w:sz w:val="20"/>
                <w:szCs w:val="20"/>
              </w:rPr>
              <w:br/>
              <w:t xml:space="preserve">do granic formy ochrony przyrody </w:t>
            </w:r>
            <w:r w:rsidRPr="00F827EE">
              <w:rPr>
                <w:rFonts w:ascii="Arial" w:hAnsi="Arial" w:cs="Arial"/>
                <w:b/>
                <w:sz w:val="20"/>
                <w:szCs w:val="20"/>
              </w:rPr>
              <w:t>[km]</w:t>
            </w:r>
          </w:p>
        </w:tc>
      </w:tr>
      <w:tr w:rsidR="00715C31" w:rsidRPr="00F827EE" w:rsidTr="00C0097C">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644" w:type="dxa"/>
            <w:shd w:val="clear" w:color="auto" w:fill="auto"/>
            <w:vAlign w:val="center"/>
          </w:tcPr>
          <w:p w:rsidR="00C0097C" w:rsidRPr="00F827EE" w:rsidRDefault="00077794" w:rsidP="00B627DF">
            <w:pPr>
              <w:rPr>
                <w:rFonts w:ascii="Arial" w:hAnsi="Arial" w:cs="Arial"/>
                <w:b w:val="0"/>
                <w:sz w:val="18"/>
                <w:szCs w:val="18"/>
              </w:rPr>
            </w:pPr>
            <w:hyperlink r:id="rId33" w:tgtFrame="_blank" w:history="1">
              <w:r w:rsidR="00C0097C" w:rsidRPr="00F827EE">
                <w:rPr>
                  <w:rFonts w:ascii="Arial" w:hAnsi="Arial" w:cs="Arial"/>
                  <w:b w:val="0"/>
                  <w:sz w:val="18"/>
                  <w:szCs w:val="18"/>
                </w:rPr>
                <w:t>Kwiatówka PLH120056</w:t>
              </w:r>
            </w:hyperlink>
          </w:p>
        </w:tc>
        <w:tc>
          <w:tcPr>
            <w:tcW w:w="4678" w:type="dxa"/>
            <w:shd w:val="clear" w:color="auto" w:fill="auto"/>
            <w:vAlign w:val="center"/>
          </w:tcPr>
          <w:p w:rsidR="00C0097C" w:rsidRPr="00F827EE" w:rsidRDefault="00C0097C" w:rsidP="00B627DF">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8"/>
                <w:szCs w:val="18"/>
              </w:rPr>
            </w:pPr>
            <w:r w:rsidRPr="00F827EE">
              <w:rPr>
                <w:rFonts w:ascii="Arial" w:hAnsi="Arial" w:cs="Arial"/>
                <w:sz w:val="18"/>
                <w:szCs w:val="18"/>
              </w:rPr>
              <w:t>2.51</w:t>
            </w:r>
          </w:p>
        </w:tc>
      </w:tr>
      <w:tr w:rsidR="00715C31" w:rsidRPr="00F827EE" w:rsidTr="00C0097C">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644" w:type="dxa"/>
            <w:shd w:val="clear" w:color="auto" w:fill="auto"/>
            <w:vAlign w:val="center"/>
          </w:tcPr>
          <w:p w:rsidR="00C0097C" w:rsidRPr="00F827EE" w:rsidRDefault="00077794" w:rsidP="00B627DF">
            <w:pPr>
              <w:rPr>
                <w:rFonts w:ascii="Arial" w:hAnsi="Arial" w:cs="Arial"/>
                <w:b w:val="0"/>
                <w:sz w:val="18"/>
                <w:szCs w:val="18"/>
              </w:rPr>
            </w:pPr>
            <w:hyperlink r:id="rId34" w:tgtFrame="_blank" w:history="1">
              <w:r w:rsidR="00C0097C" w:rsidRPr="00F827EE">
                <w:rPr>
                  <w:rFonts w:ascii="Arial" w:hAnsi="Arial" w:cs="Arial"/>
                  <w:b w:val="0"/>
                  <w:sz w:val="18"/>
                  <w:szCs w:val="18"/>
                </w:rPr>
                <w:t>Dolina Górnej Mierzawy PLH260017</w:t>
              </w:r>
            </w:hyperlink>
          </w:p>
        </w:tc>
        <w:tc>
          <w:tcPr>
            <w:tcW w:w="4678" w:type="dxa"/>
            <w:shd w:val="clear" w:color="auto" w:fill="auto"/>
            <w:vAlign w:val="center"/>
          </w:tcPr>
          <w:p w:rsidR="00C0097C" w:rsidRPr="00F827EE" w:rsidRDefault="00C0097C" w:rsidP="00B627DF">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827EE">
              <w:rPr>
                <w:rFonts w:ascii="Arial" w:hAnsi="Arial" w:cs="Arial"/>
                <w:sz w:val="18"/>
                <w:szCs w:val="18"/>
              </w:rPr>
              <w:t>4.11</w:t>
            </w:r>
          </w:p>
        </w:tc>
      </w:tr>
      <w:tr w:rsidR="00715C31" w:rsidRPr="00F827EE" w:rsidTr="00C0097C">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644" w:type="dxa"/>
            <w:shd w:val="clear" w:color="auto" w:fill="auto"/>
            <w:vAlign w:val="center"/>
          </w:tcPr>
          <w:p w:rsidR="00C0097C" w:rsidRPr="00F827EE" w:rsidRDefault="00077794" w:rsidP="00B627DF">
            <w:pPr>
              <w:rPr>
                <w:rFonts w:ascii="Arial" w:hAnsi="Arial" w:cs="Arial"/>
                <w:b w:val="0"/>
                <w:sz w:val="18"/>
                <w:szCs w:val="18"/>
              </w:rPr>
            </w:pPr>
            <w:hyperlink r:id="rId35" w:tgtFrame="_blank" w:history="1">
              <w:r w:rsidR="00C0097C" w:rsidRPr="00F827EE">
                <w:rPr>
                  <w:rFonts w:ascii="Arial" w:hAnsi="Arial" w:cs="Arial"/>
                  <w:b w:val="0"/>
                  <w:sz w:val="18"/>
                  <w:szCs w:val="18"/>
                </w:rPr>
                <w:t>Giebułtów PLH120051</w:t>
              </w:r>
            </w:hyperlink>
          </w:p>
        </w:tc>
        <w:tc>
          <w:tcPr>
            <w:tcW w:w="4678" w:type="dxa"/>
            <w:shd w:val="clear" w:color="auto" w:fill="auto"/>
            <w:vAlign w:val="center"/>
          </w:tcPr>
          <w:p w:rsidR="00C0097C" w:rsidRPr="00F827EE" w:rsidRDefault="00C0097C" w:rsidP="00B627DF">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8"/>
                <w:szCs w:val="18"/>
              </w:rPr>
            </w:pPr>
            <w:r w:rsidRPr="00F827EE">
              <w:rPr>
                <w:rFonts w:ascii="Arial" w:hAnsi="Arial" w:cs="Arial"/>
                <w:sz w:val="18"/>
                <w:szCs w:val="18"/>
              </w:rPr>
              <w:t>5.87</w:t>
            </w:r>
          </w:p>
        </w:tc>
      </w:tr>
      <w:tr w:rsidR="00715C31" w:rsidRPr="00F827EE" w:rsidTr="00C0097C">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644" w:type="dxa"/>
            <w:shd w:val="clear" w:color="auto" w:fill="auto"/>
            <w:vAlign w:val="center"/>
          </w:tcPr>
          <w:p w:rsidR="00C0097C" w:rsidRPr="00F827EE" w:rsidRDefault="00077794" w:rsidP="00B627DF">
            <w:pPr>
              <w:rPr>
                <w:rFonts w:ascii="Arial" w:hAnsi="Arial" w:cs="Arial"/>
                <w:b w:val="0"/>
                <w:sz w:val="18"/>
                <w:szCs w:val="18"/>
              </w:rPr>
            </w:pPr>
            <w:hyperlink r:id="rId36" w:tgtFrame="_blank" w:history="1">
              <w:r w:rsidR="00C0097C" w:rsidRPr="00F827EE">
                <w:rPr>
                  <w:rFonts w:ascii="Arial" w:hAnsi="Arial" w:cs="Arial"/>
                  <w:b w:val="0"/>
                  <w:sz w:val="18"/>
                  <w:szCs w:val="18"/>
                </w:rPr>
                <w:t>Grzymałów PLH120053</w:t>
              </w:r>
            </w:hyperlink>
          </w:p>
        </w:tc>
        <w:tc>
          <w:tcPr>
            <w:tcW w:w="4678" w:type="dxa"/>
            <w:shd w:val="clear" w:color="auto" w:fill="auto"/>
            <w:vAlign w:val="center"/>
          </w:tcPr>
          <w:p w:rsidR="00C0097C" w:rsidRPr="00F827EE" w:rsidRDefault="00C0097C" w:rsidP="00B627DF">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827EE">
              <w:rPr>
                <w:rFonts w:ascii="Arial" w:hAnsi="Arial" w:cs="Arial"/>
                <w:sz w:val="18"/>
                <w:szCs w:val="18"/>
              </w:rPr>
              <w:t>9.33</w:t>
            </w:r>
          </w:p>
        </w:tc>
      </w:tr>
      <w:tr w:rsidR="00715C31" w:rsidRPr="00F827EE" w:rsidTr="00C0097C">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644" w:type="dxa"/>
            <w:shd w:val="clear" w:color="auto" w:fill="auto"/>
            <w:vAlign w:val="center"/>
          </w:tcPr>
          <w:p w:rsidR="00C0097C" w:rsidRPr="00F827EE" w:rsidRDefault="00077794" w:rsidP="00B627DF">
            <w:pPr>
              <w:rPr>
                <w:rFonts w:ascii="Arial" w:hAnsi="Arial" w:cs="Arial"/>
                <w:b w:val="0"/>
                <w:sz w:val="18"/>
                <w:szCs w:val="18"/>
              </w:rPr>
            </w:pPr>
            <w:hyperlink r:id="rId37" w:tgtFrame="_blank" w:history="1">
              <w:r w:rsidR="00C0097C" w:rsidRPr="00F827EE">
                <w:rPr>
                  <w:rFonts w:ascii="Arial" w:hAnsi="Arial" w:cs="Arial"/>
                  <w:b w:val="0"/>
                  <w:sz w:val="18"/>
                  <w:szCs w:val="18"/>
                </w:rPr>
                <w:t>Cybowa Góra PLH120049</w:t>
              </w:r>
            </w:hyperlink>
          </w:p>
        </w:tc>
        <w:tc>
          <w:tcPr>
            <w:tcW w:w="4678" w:type="dxa"/>
            <w:shd w:val="clear" w:color="auto" w:fill="auto"/>
            <w:vAlign w:val="center"/>
          </w:tcPr>
          <w:p w:rsidR="00C0097C" w:rsidRPr="00F827EE" w:rsidRDefault="00C0097C" w:rsidP="00B627DF">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8"/>
                <w:szCs w:val="18"/>
              </w:rPr>
            </w:pPr>
            <w:r w:rsidRPr="00F827EE">
              <w:rPr>
                <w:rFonts w:ascii="Arial" w:hAnsi="Arial" w:cs="Arial"/>
                <w:sz w:val="18"/>
                <w:szCs w:val="18"/>
              </w:rPr>
              <w:t>9.45</w:t>
            </w:r>
          </w:p>
        </w:tc>
      </w:tr>
      <w:tr w:rsidR="00715C31" w:rsidRPr="00F827EE" w:rsidTr="00C0097C">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644" w:type="dxa"/>
            <w:shd w:val="clear" w:color="auto" w:fill="auto"/>
            <w:vAlign w:val="center"/>
          </w:tcPr>
          <w:p w:rsidR="00C0097C" w:rsidRPr="00F827EE" w:rsidRDefault="00077794" w:rsidP="00B627DF">
            <w:pPr>
              <w:rPr>
                <w:rFonts w:ascii="Arial" w:hAnsi="Arial" w:cs="Arial"/>
                <w:b w:val="0"/>
                <w:sz w:val="18"/>
                <w:szCs w:val="18"/>
              </w:rPr>
            </w:pPr>
            <w:hyperlink r:id="rId38" w:tgtFrame="_blank" w:history="1">
              <w:r w:rsidR="00C0097C" w:rsidRPr="00F827EE">
                <w:rPr>
                  <w:rFonts w:ascii="Arial" w:hAnsi="Arial" w:cs="Arial"/>
                  <w:b w:val="0"/>
                  <w:sz w:val="18"/>
                  <w:szCs w:val="18"/>
                </w:rPr>
                <w:t>Widnica PLH120076</w:t>
              </w:r>
            </w:hyperlink>
          </w:p>
        </w:tc>
        <w:tc>
          <w:tcPr>
            <w:tcW w:w="4678" w:type="dxa"/>
            <w:shd w:val="clear" w:color="auto" w:fill="auto"/>
            <w:vAlign w:val="center"/>
          </w:tcPr>
          <w:p w:rsidR="00C0097C" w:rsidRPr="00F827EE" w:rsidRDefault="00C0097C" w:rsidP="00B627DF">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827EE">
              <w:rPr>
                <w:rFonts w:ascii="Arial" w:hAnsi="Arial" w:cs="Arial"/>
                <w:sz w:val="18"/>
                <w:szCs w:val="18"/>
              </w:rPr>
              <w:t>9.66</w:t>
            </w:r>
          </w:p>
        </w:tc>
      </w:tr>
      <w:tr w:rsidR="00715C31" w:rsidRPr="00F827EE" w:rsidTr="00C0097C">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644" w:type="dxa"/>
            <w:shd w:val="clear" w:color="auto" w:fill="auto"/>
            <w:vAlign w:val="center"/>
          </w:tcPr>
          <w:p w:rsidR="00C0097C" w:rsidRPr="00F827EE" w:rsidRDefault="00077794" w:rsidP="00B627DF">
            <w:pPr>
              <w:rPr>
                <w:rFonts w:ascii="Arial" w:hAnsi="Arial" w:cs="Arial"/>
                <w:b w:val="0"/>
                <w:sz w:val="18"/>
                <w:szCs w:val="18"/>
              </w:rPr>
            </w:pPr>
            <w:hyperlink r:id="rId39" w:tgtFrame="_blank" w:history="1">
              <w:r w:rsidR="00C0097C" w:rsidRPr="00F827EE">
                <w:rPr>
                  <w:rFonts w:ascii="Arial" w:hAnsi="Arial" w:cs="Arial"/>
                  <w:b w:val="0"/>
                  <w:sz w:val="18"/>
                  <w:szCs w:val="18"/>
                </w:rPr>
                <w:t>Kalina-</w:t>
              </w:r>
              <w:proofErr w:type="spellStart"/>
              <w:r w:rsidR="00C0097C" w:rsidRPr="00F827EE">
                <w:rPr>
                  <w:rFonts w:ascii="Arial" w:hAnsi="Arial" w:cs="Arial"/>
                  <w:b w:val="0"/>
                  <w:sz w:val="18"/>
                  <w:szCs w:val="18"/>
                </w:rPr>
                <w:t>Lisiniec</w:t>
              </w:r>
              <w:proofErr w:type="spellEnd"/>
              <w:r w:rsidR="00C0097C" w:rsidRPr="00F827EE">
                <w:rPr>
                  <w:rFonts w:ascii="Arial" w:hAnsi="Arial" w:cs="Arial"/>
                  <w:b w:val="0"/>
                  <w:sz w:val="18"/>
                  <w:szCs w:val="18"/>
                </w:rPr>
                <w:t xml:space="preserve"> PLH120007</w:t>
              </w:r>
            </w:hyperlink>
          </w:p>
        </w:tc>
        <w:tc>
          <w:tcPr>
            <w:tcW w:w="4678" w:type="dxa"/>
            <w:shd w:val="clear" w:color="auto" w:fill="auto"/>
            <w:vAlign w:val="center"/>
          </w:tcPr>
          <w:p w:rsidR="00C0097C" w:rsidRPr="00F827EE" w:rsidRDefault="00C0097C" w:rsidP="00B627DF">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8"/>
                <w:szCs w:val="18"/>
              </w:rPr>
            </w:pPr>
            <w:r w:rsidRPr="00F827EE">
              <w:rPr>
                <w:rFonts w:ascii="Arial" w:hAnsi="Arial" w:cs="Arial"/>
                <w:sz w:val="18"/>
                <w:szCs w:val="18"/>
              </w:rPr>
              <w:t>9.70</w:t>
            </w:r>
          </w:p>
        </w:tc>
      </w:tr>
      <w:tr w:rsidR="00715C31" w:rsidRPr="00F827EE" w:rsidTr="00C0097C">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644" w:type="dxa"/>
            <w:shd w:val="clear" w:color="auto" w:fill="auto"/>
            <w:vAlign w:val="center"/>
          </w:tcPr>
          <w:p w:rsidR="00C0097C" w:rsidRPr="00F827EE" w:rsidRDefault="00077794" w:rsidP="00B627DF">
            <w:pPr>
              <w:rPr>
                <w:rFonts w:ascii="Arial" w:hAnsi="Arial" w:cs="Arial"/>
                <w:b w:val="0"/>
                <w:sz w:val="18"/>
                <w:szCs w:val="18"/>
              </w:rPr>
            </w:pPr>
            <w:hyperlink r:id="rId40" w:tgtFrame="_blank" w:history="1">
              <w:r w:rsidR="00C0097C" w:rsidRPr="00F827EE">
                <w:rPr>
                  <w:rFonts w:ascii="Arial" w:hAnsi="Arial" w:cs="Arial"/>
                  <w:b w:val="0"/>
                  <w:sz w:val="18"/>
                  <w:szCs w:val="18"/>
                </w:rPr>
                <w:t>Kalina Mała PLH120054</w:t>
              </w:r>
            </w:hyperlink>
          </w:p>
        </w:tc>
        <w:tc>
          <w:tcPr>
            <w:tcW w:w="4678" w:type="dxa"/>
            <w:shd w:val="clear" w:color="auto" w:fill="auto"/>
            <w:vAlign w:val="center"/>
          </w:tcPr>
          <w:p w:rsidR="00C0097C" w:rsidRPr="00F827EE" w:rsidRDefault="00C0097C" w:rsidP="00B627DF">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827EE">
              <w:rPr>
                <w:rFonts w:ascii="Arial" w:hAnsi="Arial" w:cs="Arial"/>
                <w:sz w:val="18"/>
                <w:szCs w:val="18"/>
              </w:rPr>
              <w:t>9.82</w:t>
            </w:r>
          </w:p>
        </w:tc>
      </w:tr>
      <w:tr w:rsidR="00715C31" w:rsidRPr="00F827EE" w:rsidTr="00C0097C">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644" w:type="dxa"/>
            <w:shd w:val="clear" w:color="auto" w:fill="auto"/>
            <w:vAlign w:val="center"/>
          </w:tcPr>
          <w:p w:rsidR="00C0097C" w:rsidRPr="00F827EE" w:rsidRDefault="00077794" w:rsidP="00B627DF">
            <w:pPr>
              <w:rPr>
                <w:rFonts w:ascii="Arial" w:hAnsi="Arial" w:cs="Arial"/>
                <w:b w:val="0"/>
                <w:sz w:val="18"/>
                <w:szCs w:val="18"/>
              </w:rPr>
            </w:pPr>
            <w:hyperlink r:id="rId41" w:tgtFrame="_blank" w:history="1">
              <w:r w:rsidR="00C0097C" w:rsidRPr="00F827EE">
                <w:rPr>
                  <w:rFonts w:ascii="Arial" w:hAnsi="Arial" w:cs="Arial"/>
                  <w:b w:val="0"/>
                  <w:sz w:val="18"/>
                  <w:szCs w:val="18"/>
                </w:rPr>
                <w:t>Pstroszyce PLH120073</w:t>
              </w:r>
            </w:hyperlink>
          </w:p>
        </w:tc>
        <w:tc>
          <w:tcPr>
            <w:tcW w:w="4678" w:type="dxa"/>
            <w:shd w:val="clear" w:color="auto" w:fill="auto"/>
            <w:vAlign w:val="center"/>
          </w:tcPr>
          <w:p w:rsidR="00C0097C" w:rsidRPr="00F827EE" w:rsidRDefault="00C0097C" w:rsidP="00B627DF">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8"/>
                <w:szCs w:val="18"/>
              </w:rPr>
            </w:pPr>
            <w:r w:rsidRPr="00F827EE">
              <w:rPr>
                <w:rFonts w:ascii="Arial" w:hAnsi="Arial" w:cs="Arial"/>
                <w:sz w:val="18"/>
                <w:szCs w:val="18"/>
              </w:rPr>
              <w:t>10.13</w:t>
            </w:r>
          </w:p>
        </w:tc>
      </w:tr>
      <w:tr w:rsidR="00715C31" w:rsidRPr="00F827EE" w:rsidTr="00C0097C">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644" w:type="dxa"/>
            <w:shd w:val="clear" w:color="auto" w:fill="auto"/>
            <w:vAlign w:val="center"/>
          </w:tcPr>
          <w:p w:rsidR="00C0097C" w:rsidRPr="00F827EE" w:rsidRDefault="00077794" w:rsidP="00B627DF">
            <w:pPr>
              <w:rPr>
                <w:rFonts w:ascii="Arial" w:hAnsi="Arial" w:cs="Arial"/>
                <w:b w:val="0"/>
                <w:sz w:val="18"/>
                <w:szCs w:val="18"/>
              </w:rPr>
            </w:pPr>
            <w:hyperlink r:id="rId42" w:tgtFrame="_blank" w:history="1">
              <w:r w:rsidR="00C0097C" w:rsidRPr="00F827EE">
                <w:rPr>
                  <w:rFonts w:ascii="Arial" w:hAnsi="Arial" w:cs="Arial"/>
                  <w:b w:val="0"/>
                  <w:sz w:val="18"/>
                  <w:szCs w:val="18"/>
                </w:rPr>
                <w:t>Dolina Mierzawy PLH260020</w:t>
              </w:r>
            </w:hyperlink>
          </w:p>
        </w:tc>
        <w:tc>
          <w:tcPr>
            <w:tcW w:w="4678" w:type="dxa"/>
            <w:shd w:val="clear" w:color="auto" w:fill="auto"/>
            <w:vAlign w:val="center"/>
          </w:tcPr>
          <w:p w:rsidR="00C0097C" w:rsidRPr="00F827EE" w:rsidRDefault="00C0097C" w:rsidP="00B627DF">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827EE">
              <w:rPr>
                <w:rFonts w:ascii="Arial" w:hAnsi="Arial" w:cs="Arial"/>
                <w:sz w:val="18"/>
                <w:szCs w:val="18"/>
              </w:rPr>
              <w:t>11.21</w:t>
            </w:r>
          </w:p>
        </w:tc>
      </w:tr>
      <w:tr w:rsidR="00715C31" w:rsidRPr="00F827EE" w:rsidTr="00C0097C">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644" w:type="dxa"/>
            <w:shd w:val="clear" w:color="auto" w:fill="auto"/>
            <w:vAlign w:val="center"/>
          </w:tcPr>
          <w:p w:rsidR="00C0097C" w:rsidRPr="00F827EE" w:rsidRDefault="00077794" w:rsidP="00B627DF">
            <w:pPr>
              <w:rPr>
                <w:rFonts w:ascii="Arial" w:hAnsi="Arial" w:cs="Arial"/>
                <w:b w:val="0"/>
                <w:sz w:val="18"/>
                <w:szCs w:val="18"/>
              </w:rPr>
            </w:pPr>
            <w:hyperlink r:id="rId43" w:tgtFrame="_blank" w:history="1">
              <w:proofErr w:type="spellStart"/>
              <w:r w:rsidR="00C0097C" w:rsidRPr="00F827EE">
                <w:rPr>
                  <w:rFonts w:ascii="Arial" w:hAnsi="Arial" w:cs="Arial"/>
                  <w:b w:val="0"/>
                  <w:sz w:val="18"/>
                  <w:szCs w:val="18"/>
                </w:rPr>
                <w:t>Opalonki</w:t>
              </w:r>
              <w:proofErr w:type="spellEnd"/>
              <w:r w:rsidR="00C0097C" w:rsidRPr="00F827EE">
                <w:rPr>
                  <w:rFonts w:ascii="Arial" w:hAnsi="Arial" w:cs="Arial"/>
                  <w:b w:val="0"/>
                  <w:sz w:val="18"/>
                  <w:szCs w:val="18"/>
                </w:rPr>
                <w:t xml:space="preserve"> PLH120071</w:t>
              </w:r>
            </w:hyperlink>
          </w:p>
        </w:tc>
        <w:tc>
          <w:tcPr>
            <w:tcW w:w="4678" w:type="dxa"/>
            <w:shd w:val="clear" w:color="auto" w:fill="auto"/>
            <w:vAlign w:val="center"/>
          </w:tcPr>
          <w:p w:rsidR="00C0097C" w:rsidRPr="00F827EE" w:rsidRDefault="00C0097C" w:rsidP="00B627DF">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8"/>
                <w:szCs w:val="18"/>
              </w:rPr>
            </w:pPr>
            <w:r w:rsidRPr="00F827EE">
              <w:rPr>
                <w:rFonts w:ascii="Arial" w:hAnsi="Arial" w:cs="Arial"/>
                <w:sz w:val="18"/>
                <w:szCs w:val="18"/>
              </w:rPr>
              <w:t>11.29</w:t>
            </w:r>
          </w:p>
        </w:tc>
      </w:tr>
      <w:tr w:rsidR="00715C31" w:rsidRPr="00F827EE" w:rsidTr="00C0097C">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644" w:type="dxa"/>
            <w:shd w:val="clear" w:color="auto" w:fill="auto"/>
            <w:vAlign w:val="center"/>
          </w:tcPr>
          <w:p w:rsidR="00C0097C" w:rsidRPr="00F827EE" w:rsidRDefault="00077794" w:rsidP="00B627DF">
            <w:pPr>
              <w:rPr>
                <w:rFonts w:ascii="Arial" w:hAnsi="Arial" w:cs="Arial"/>
                <w:b w:val="0"/>
                <w:sz w:val="18"/>
                <w:szCs w:val="18"/>
              </w:rPr>
            </w:pPr>
            <w:hyperlink r:id="rId44" w:tgtFrame="_blank" w:history="1">
              <w:r w:rsidR="00C0097C" w:rsidRPr="00F827EE">
                <w:rPr>
                  <w:rFonts w:ascii="Arial" w:hAnsi="Arial" w:cs="Arial"/>
                  <w:b w:val="0"/>
                  <w:sz w:val="18"/>
                  <w:szCs w:val="18"/>
                </w:rPr>
                <w:t>Kępie na Wyżynie Miechowskiej PLH120070</w:t>
              </w:r>
            </w:hyperlink>
          </w:p>
        </w:tc>
        <w:tc>
          <w:tcPr>
            <w:tcW w:w="4678" w:type="dxa"/>
            <w:shd w:val="clear" w:color="auto" w:fill="auto"/>
            <w:vAlign w:val="center"/>
          </w:tcPr>
          <w:p w:rsidR="00C0097C" w:rsidRPr="00F827EE" w:rsidRDefault="00C0097C" w:rsidP="00B627DF">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827EE">
              <w:rPr>
                <w:rFonts w:ascii="Arial" w:hAnsi="Arial" w:cs="Arial"/>
                <w:sz w:val="18"/>
                <w:szCs w:val="18"/>
              </w:rPr>
              <w:t>12.02</w:t>
            </w:r>
          </w:p>
        </w:tc>
      </w:tr>
      <w:tr w:rsidR="00715C31" w:rsidRPr="00F827EE" w:rsidTr="00C0097C">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644" w:type="dxa"/>
            <w:shd w:val="clear" w:color="auto" w:fill="auto"/>
            <w:vAlign w:val="center"/>
          </w:tcPr>
          <w:p w:rsidR="00C0097C" w:rsidRPr="00F827EE" w:rsidRDefault="00077794" w:rsidP="00B627DF">
            <w:pPr>
              <w:rPr>
                <w:rFonts w:ascii="Arial" w:hAnsi="Arial" w:cs="Arial"/>
                <w:b w:val="0"/>
                <w:sz w:val="18"/>
                <w:szCs w:val="18"/>
              </w:rPr>
            </w:pPr>
            <w:hyperlink r:id="rId45" w:tgtFrame="_blank" w:history="1">
              <w:r w:rsidR="00C0097C" w:rsidRPr="00F827EE">
                <w:rPr>
                  <w:rFonts w:ascii="Arial" w:hAnsi="Arial" w:cs="Arial"/>
                  <w:b w:val="0"/>
                  <w:sz w:val="18"/>
                  <w:szCs w:val="18"/>
                </w:rPr>
                <w:t>Biała Góra PLH120061</w:t>
              </w:r>
            </w:hyperlink>
          </w:p>
        </w:tc>
        <w:tc>
          <w:tcPr>
            <w:tcW w:w="4678" w:type="dxa"/>
            <w:shd w:val="clear" w:color="auto" w:fill="auto"/>
            <w:vAlign w:val="center"/>
          </w:tcPr>
          <w:p w:rsidR="00C0097C" w:rsidRPr="00F827EE" w:rsidRDefault="00C0097C" w:rsidP="00B627DF">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8"/>
                <w:szCs w:val="18"/>
              </w:rPr>
            </w:pPr>
            <w:r w:rsidRPr="00F827EE">
              <w:rPr>
                <w:rFonts w:ascii="Arial" w:hAnsi="Arial" w:cs="Arial"/>
                <w:sz w:val="18"/>
                <w:szCs w:val="18"/>
              </w:rPr>
              <w:t>12.20</w:t>
            </w:r>
          </w:p>
        </w:tc>
      </w:tr>
      <w:tr w:rsidR="00715C31" w:rsidRPr="00F827EE" w:rsidTr="00C0097C">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644" w:type="dxa"/>
            <w:shd w:val="clear" w:color="auto" w:fill="auto"/>
            <w:vAlign w:val="center"/>
          </w:tcPr>
          <w:p w:rsidR="00C0097C" w:rsidRPr="00F827EE" w:rsidRDefault="00077794" w:rsidP="00B627DF">
            <w:pPr>
              <w:rPr>
                <w:rFonts w:ascii="Arial" w:hAnsi="Arial" w:cs="Arial"/>
                <w:b w:val="0"/>
                <w:sz w:val="18"/>
                <w:szCs w:val="18"/>
              </w:rPr>
            </w:pPr>
            <w:hyperlink r:id="rId46" w:tgtFrame="_blank" w:history="1">
              <w:r w:rsidR="00C0097C" w:rsidRPr="00F827EE">
                <w:rPr>
                  <w:rFonts w:ascii="Arial" w:hAnsi="Arial" w:cs="Arial"/>
                  <w:b w:val="0"/>
                  <w:sz w:val="18"/>
                  <w:szCs w:val="18"/>
                </w:rPr>
                <w:t>Dąbie PLH120064</w:t>
              </w:r>
            </w:hyperlink>
          </w:p>
        </w:tc>
        <w:tc>
          <w:tcPr>
            <w:tcW w:w="4678" w:type="dxa"/>
            <w:shd w:val="clear" w:color="auto" w:fill="auto"/>
            <w:vAlign w:val="center"/>
          </w:tcPr>
          <w:p w:rsidR="00C0097C" w:rsidRPr="00F827EE" w:rsidRDefault="00C0097C" w:rsidP="00B627DF">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827EE">
              <w:rPr>
                <w:rFonts w:ascii="Arial" w:hAnsi="Arial" w:cs="Arial"/>
                <w:sz w:val="18"/>
                <w:szCs w:val="18"/>
              </w:rPr>
              <w:t>12.36</w:t>
            </w:r>
          </w:p>
        </w:tc>
      </w:tr>
      <w:tr w:rsidR="00715C31" w:rsidRPr="00F827EE" w:rsidTr="00C0097C">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644" w:type="dxa"/>
            <w:shd w:val="clear" w:color="auto" w:fill="auto"/>
            <w:vAlign w:val="center"/>
          </w:tcPr>
          <w:p w:rsidR="00C0097C" w:rsidRPr="00F827EE" w:rsidRDefault="00077794" w:rsidP="00B627DF">
            <w:pPr>
              <w:rPr>
                <w:rFonts w:ascii="Arial" w:hAnsi="Arial" w:cs="Arial"/>
                <w:b w:val="0"/>
                <w:sz w:val="18"/>
                <w:szCs w:val="18"/>
              </w:rPr>
            </w:pPr>
            <w:hyperlink r:id="rId47" w:tgtFrame="_blank" w:history="1">
              <w:r w:rsidR="00C0097C" w:rsidRPr="00F827EE">
                <w:rPr>
                  <w:rFonts w:ascii="Arial" w:hAnsi="Arial" w:cs="Arial"/>
                  <w:b w:val="0"/>
                  <w:sz w:val="18"/>
                  <w:szCs w:val="18"/>
                </w:rPr>
                <w:t>Wały PLH120017</w:t>
              </w:r>
            </w:hyperlink>
          </w:p>
        </w:tc>
        <w:tc>
          <w:tcPr>
            <w:tcW w:w="4678" w:type="dxa"/>
            <w:shd w:val="clear" w:color="auto" w:fill="auto"/>
            <w:vAlign w:val="center"/>
          </w:tcPr>
          <w:p w:rsidR="00C0097C" w:rsidRPr="00F827EE" w:rsidRDefault="00C0097C" w:rsidP="00B627DF">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8"/>
                <w:szCs w:val="18"/>
              </w:rPr>
            </w:pPr>
            <w:r w:rsidRPr="00F827EE">
              <w:rPr>
                <w:rFonts w:ascii="Arial" w:hAnsi="Arial" w:cs="Arial"/>
                <w:sz w:val="18"/>
                <w:szCs w:val="18"/>
              </w:rPr>
              <w:t>13.03</w:t>
            </w:r>
          </w:p>
        </w:tc>
      </w:tr>
      <w:tr w:rsidR="00715C31" w:rsidRPr="00F827EE" w:rsidTr="00C0097C">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644" w:type="dxa"/>
            <w:shd w:val="clear" w:color="auto" w:fill="auto"/>
            <w:vAlign w:val="center"/>
          </w:tcPr>
          <w:p w:rsidR="00C0097C" w:rsidRPr="00F827EE" w:rsidRDefault="00077794" w:rsidP="00B627DF">
            <w:pPr>
              <w:rPr>
                <w:rFonts w:ascii="Arial" w:hAnsi="Arial" w:cs="Arial"/>
                <w:b w:val="0"/>
                <w:sz w:val="18"/>
                <w:szCs w:val="18"/>
              </w:rPr>
            </w:pPr>
            <w:hyperlink r:id="rId48" w:tgtFrame="_blank" w:history="1">
              <w:r w:rsidR="00C0097C" w:rsidRPr="00F827EE">
                <w:rPr>
                  <w:rFonts w:ascii="Arial" w:hAnsi="Arial" w:cs="Arial"/>
                  <w:b w:val="0"/>
                  <w:sz w:val="18"/>
                  <w:szCs w:val="18"/>
                </w:rPr>
                <w:t>Sterczów-Ścianka PLH120015</w:t>
              </w:r>
            </w:hyperlink>
          </w:p>
        </w:tc>
        <w:tc>
          <w:tcPr>
            <w:tcW w:w="4678" w:type="dxa"/>
            <w:shd w:val="clear" w:color="auto" w:fill="auto"/>
            <w:vAlign w:val="center"/>
          </w:tcPr>
          <w:p w:rsidR="00C0097C" w:rsidRPr="00F827EE" w:rsidRDefault="00C0097C" w:rsidP="00B627DF">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827EE">
              <w:rPr>
                <w:rFonts w:ascii="Arial" w:hAnsi="Arial" w:cs="Arial"/>
                <w:sz w:val="18"/>
                <w:szCs w:val="18"/>
              </w:rPr>
              <w:t>13.42</w:t>
            </w:r>
          </w:p>
        </w:tc>
      </w:tr>
      <w:tr w:rsidR="00715C31" w:rsidRPr="00F827EE" w:rsidTr="00C0097C">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644" w:type="dxa"/>
            <w:shd w:val="clear" w:color="auto" w:fill="auto"/>
            <w:vAlign w:val="center"/>
          </w:tcPr>
          <w:p w:rsidR="00C0097C" w:rsidRPr="00F827EE" w:rsidRDefault="00077794" w:rsidP="00B627DF">
            <w:pPr>
              <w:rPr>
                <w:rFonts w:ascii="Arial" w:hAnsi="Arial" w:cs="Arial"/>
                <w:b w:val="0"/>
                <w:sz w:val="18"/>
                <w:szCs w:val="18"/>
              </w:rPr>
            </w:pPr>
            <w:hyperlink r:id="rId49" w:tgtFrame="_blank" w:history="1">
              <w:r w:rsidR="00C0097C" w:rsidRPr="00F827EE">
                <w:rPr>
                  <w:rFonts w:ascii="Arial" w:hAnsi="Arial" w:cs="Arial"/>
                  <w:b w:val="0"/>
                  <w:sz w:val="18"/>
                  <w:szCs w:val="18"/>
                </w:rPr>
                <w:t>Uniejów Parcele PLH120075</w:t>
              </w:r>
            </w:hyperlink>
          </w:p>
        </w:tc>
        <w:tc>
          <w:tcPr>
            <w:tcW w:w="4678" w:type="dxa"/>
            <w:shd w:val="clear" w:color="auto" w:fill="auto"/>
            <w:vAlign w:val="center"/>
          </w:tcPr>
          <w:p w:rsidR="00C0097C" w:rsidRPr="00F827EE" w:rsidRDefault="00C0097C" w:rsidP="00B627DF">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8"/>
                <w:szCs w:val="18"/>
              </w:rPr>
            </w:pPr>
            <w:r w:rsidRPr="00F827EE">
              <w:rPr>
                <w:rFonts w:ascii="Arial" w:hAnsi="Arial" w:cs="Arial"/>
                <w:sz w:val="18"/>
                <w:szCs w:val="18"/>
              </w:rPr>
              <w:t>13.99</w:t>
            </w:r>
          </w:p>
        </w:tc>
      </w:tr>
      <w:tr w:rsidR="00715C31" w:rsidRPr="00F827EE" w:rsidTr="00C0097C">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644" w:type="dxa"/>
            <w:shd w:val="clear" w:color="auto" w:fill="auto"/>
            <w:vAlign w:val="center"/>
          </w:tcPr>
          <w:p w:rsidR="00C0097C" w:rsidRPr="00F827EE" w:rsidRDefault="00077794" w:rsidP="00B627DF">
            <w:pPr>
              <w:rPr>
                <w:rFonts w:ascii="Arial" w:hAnsi="Arial" w:cs="Arial"/>
                <w:b w:val="0"/>
                <w:sz w:val="18"/>
                <w:szCs w:val="18"/>
              </w:rPr>
            </w:pPr>
            <w:hyperlink r:id="rId50" w:tgtFrame="_blank" w:history="1">
              <w:r w:rsidR="00C0097C" w:rsidRPr="00F827EE">
                <w:rPr>
                  <w:rFonts w:ascii="Arial" w:hAnsi="Arial" w:cs="Arial"/>
                  <w:b w:val="0"/>
                  <w:sz w:val="18"/>
                  <w:szCs w:val="18"/>
                </w:rPr>
                <w:t>Poradów PLH120072</w:t>
              </w:r>
            </w:hyperlink>
          </w:p>
        </w:tc>
        <w:tc>
          <w:tcPr>
            <w:tcW w:w="4678" w:type="dxa"/>
            <w:shd w:val="clear" w:color="auto" w:fill="auto"/>
            <w:vAlign w:val="center"/>
          </w:tcPr>
          <w:p w:rsidR="00C0097C" w:rsidRPr="00F827EE" w:rsidRDefault="00C0097C" w:rsidP="00B627DF">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827EE">
              <w:rPr>
                <w:rFonts w:ascii="Arial" w:hAnsi="Arial" w:cs="Arial"/>
                <w:sz w:val="18"/>
                <w:szCs w:val="18"/>
              </w:rPr>
              <w:t>14.45</w:t>
            </w:r>
          </w:p>
        </w:tc>
      </w:tr>
      <w:tr w:rsidR="00715C31" w:rsidRPr="00F827EE" w:rsidTr="00C0097C">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644" w:type="dxa"/>
            <w:shd w:val="clear" w:color="auto" w:fill="auto"/>
            <w:vAlign w:val="center"/>
          </w:tcPr>
          <w:p w:rsidR="00C0097C" w:rsidRPr="00F827EE" w:rsidRDefault="00077794" w:rsidP="00B627DF">
            <w:pPr>
              <w:rPr>
                <w:rFonts w:ascii="Arial" w:hAnsi="Arial" w:cs="Arial"/>
                <w:b w:val="0"/>
                <w:sz w:val="18"/>
                <w:szCs w:val="18"/>
              </w:rPr>
            </w:pPr>
            <w:hyperlink r:id="rId51" w:tgtFrame="_blank" w:history="1">
              <w:r w:rsidR="00C0097C" w:rsidRPr="00F827EE">
                <w:rPr>
                  <w:rFonts w:ascii="Arial" w:hAnsi="Arial" w:cs="Arial"/>
                  <w:b w:val="0"/>
                  <w:sz w:val="18"/>
                  <w:szCs w:val="18"/>
                </w:rPr>
                <w:t>Komorów PLH120055</w:t>
              </w:r>
            </w:hyperlink>
          </w:p>
        </w:tc>
        <w:tc>
          <w:tcPr>
            <w:tcW w:w="4678" w:type="dxa"/>
            <w:shd w:val="clear" w:color="auto" w:fill="auto"/>
            <w:vAlign w:val="center"/>
          </w:tcPr>
          <w:p w:rsidR="00C0097C" w:rsidRPr="00F827EE" w:rsidRDefault="00C0097C" w:rsidP="00B627DF">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8"/>
                <w:szCs w:val="18"/>
              </w:rPr>
            </w:pPr>
            <w:r w:rsidRPr="00F827EE">
              <w:rPr>
                <w:rFonts w:ascii="Arial" w:hAnsi="Arial" w:cs="Arial"/>
                <w:sz w:val="18"/>
                <w:szCs w:val="18"/>
              </w:rPr>
              <w:t>14.76</w:t>
            </w:r>
          </w:p>
        </w:tc>
      </w:tr>
      <w:tr w:rsidR="00715C31" w:rsidRPr="00F827EE" w:rsidTr="00C0097C">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644" w:type="dxa"/>
            <w:shd w:val="clear" w:color="auto" w:fill="auto"/>
            <w:vAlign w:val="center"/>
          </w:tcPr>
          <w:p w:rsidR="00C0097C" w:rsidRPr="00F827EE" w:rsidRDefault="00077794" w:rsidP="00B627DF">
            <w:pPr>
              <w:rPr>
                <w:rFonts w:ascii="Arial" w:hAnsi="Arial" w:cs="Arial"/>
                <w:b w:val="0"/>
                <w:sz w:val="18"/>
                <w:szCs w:val="18"/>
              </w:rPr>
            </w:pPr>
            <w:hyperlink r:id="rId52" w:tgtFrame="_blank" w:history="1">
              <w:r w:rsidR="00C0097C" w:rsidRPr="00F827EE">
                <w:rPr>
                  <w:rFonts w:ascii="Arial" w:hAnsi="Arial" w:cs="Arial"/>
                  <w:b w:val="0"/>
                  <w:sz w:val="18"/>
                  <w:szCs w:val="18"/>
                </w:rPr>
                <w:t>Chodów - Falniów PLH120063</w:t>
              </w:r>
            </w:hyperlink>
          </w:p>
        </w:tc>
        <w:tc>
          <w:tcPr>
            <w:tcW w:w="4678" w:type="dxa"/>
            <w:shd w:val="clear" w:color="auto" w:fill="auto"/>
            <w:vAlign w:val="center"/>
          </w:tcPr>
          <w:p w:rsidR="00C0097C" w:rsidRPr="00F827EE" w:rsidRDefault="00C0097C" w:rsidP="00B627DF">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827EE">
              <w:rPr>
                <w:rFonts w:ascii="Arial" w:hAnsi="Arial" w:cs="Arial"/>
                <w:sz w:val="18"/>
                <w:szCs w:val="18"/>
              </w:rPr>
              <w:t>15.03</w:t>
            </w:r>
          </w:p>
        </w:tc>
      </w:tr>
      <w:tr w:rsidR="00715C31" w:rsidRPr="00F827EE" w:rsidTr="00C0097C">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644" w:type="dxa"/>
            <w:shd w:val="clear" w:color="auto" w:fill="auto"/>
            <w:vAlign w:val="center"/>
          </w:tcPr>
          <w:p w:rsidR="00C0097C" w:rsidRPr="00F827EE" w:rsidRDefault="00077794" w:rsidP="00B627DF">
            <w:pPr>
              <w:rPr>
                <w:rFonts w:ascii="Arial" w:hAnsi="Arial" w:cs="Arial"/>
                <w:b w:val="0"/>
                <w:sz w:val="18"/>
                <w:szCs w:val="18"/>
              </w:rPr>
            </w:pPr>
            <w:hyperlink r:id="rId53" w:tgtFrame="_blank" w:history="1">
              <w:r w:rsidR="00C0097C" w:rsidRPr="00F827EE">
                <w:rPr>
                  <w:rFonts w:ascii="Arial" w:hAnsi="Arial" w:cs="Arial"/>
                  <w:b w:val="0"/>
                  <w:sz w:val="18"/>
                  <w:szCs w:val="18"/>
                </w:rPr>
                <w:t>Sławice Duchowne PLH120074</w:t>
              </w:r>
            </w:hyperlink>
          </w:p>
        </w:tc>
        <w:tc>
          <w:tcPr>
            <w:tcW w:w="4678" w:type="dxa"/>
            <w:shd w:val="clear" w:color="auto" w:fill="auto"/>
            <w:vAlign w:val="center"/>
          </w:tcPr>
          <w:p w:rsidR="00C0097C" w:rsidRPr="00F827EE" w:rsidRDefault="00C0097C" w:rsidP="00B627DF">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8"/>
                <w:szCs w:val="18"/>
              </w:rPr>
            </w:pPr>
            <w:r w:rsidRPr="00F827EE">
              <w:rPr>
                <w:rFonts w:ascii="Arial" w:hAnsi="Arial" w:cs="Arial"/>
                <w:sz w:val="18"/>
                <w:szCs w:val="18"/>
              </w:rPr>
              <w:t>15.82</w:t>
            </w:r>
          </w:p>
        </w:tc>
      </w:tr>
      <w:tr w:rsidR="00715C31" w:rsidRPr="00F827EE" w:rsidTr="00C0097C">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644" w:type="dxa"/>
            <w:shd w:val="clear" w:color="auto" w:fill="auto"/>
            <w:vAlign w:val="center"/>
          </w:tcPr>
          <w:p w:rsidR="00C0097C" w:rsidRPr="00F827EE" w:rsidRDefault="00077794" w:rsidP="00B627DF">
            <w:pPr>
              <w:rPr>
                <w:rFonts w:ascii="Arial" w:hAnsi="Arial" w:cs="Arial"/>
                <w:b w:val="0"/>
                <w:sz w:val="18"/>
                <w:szCs w:val="18"/>
              </w:rPr>
            </w:pPr>
            <w:hyperlink r:id="rId54" w:tgtFrame="_blank" w:history="1">
              <w:proofErr w:type="spellStart"/>
              <w:r w:rsidR="00C0097C" w:rsidRPr="00F827EE">
                <w:rPr>
                  <w:rFonts w:ascii="Arial" w:hAnsi="Arial" w:cs="Arial"/>
                  <w:b w:val="0"/>
                  <w:sz w:val="18"/>
                  <w:szCs w:val="18"/>
                </w:rPr>
                <w:t>Kaczmarowe</w:t>
              </w:r>
              <w:proofErr w:type="spellEnd"/>
              <w:r w:rsidR="00C0097C" w:rsidRPr="00F827EE">
                <w:rPr>
                  <w:rFonts w:ascii="Arial" w:hAnsi="Arial" w:cs="Arial"/>
                  <w:b w:val="0"/>
                  <w:sz w:val="18"/>
                  <w:szCs w:val="18"/>
                </w:rPr>
                <w:t xml:space="preserve"> Doły PLH120062</w:t>
              </w:r>
            </w:hyperlink>
          </w:p>
        </w:tc>
        <w:tc>
          <w:tcPr>
            <w:tcW w:w="4678" w:type="dxa"/>
            <w:shd w:val="clear" w:color="auto" w:fill="auto"/>
            <w:vAlign w:val="center"/>
          </w:tcPr>
          <w:p w:rsidR="00C0097C" w:rsidRPr="00F827EE" w:rsidRDefault="00C0097C" w:rsidP="00B627DF">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827EE">
              <w:rPr>
                <w:rFonts w:ascii="Arial" w:hAnsi="Arial" w:cs="Arial"/>
                <w:sz w:val="18"/>
                <w:szCs w:val="18"/>
              </w:rPr>
              <w:t>16.88</w:t>
            </w:r>
          </w:p>
        </w:tc>
      </w:tr>
      <w:tr w:rsidR="00715C31" w:rsidRPr="00F827EE" w:rsidTr="00C0097C">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644" w:type="dxa"/>
            <w:shd w:val="clear" w:color="auto" w:fill="auto"/>
            <w:vAlign w:val="center"/>
          </w:tcPr>
          <w:p w:rsidR="00C0097C" w:rsidRPr="00F827EE" w:rsidRDefault="00077794" w:rsidP="00B627DF">
            <w:pPr>
              <w:rPr>
                <w:rFonts w:ascii="Arial" w:hAnsi="Arial" w:cs="Arial"/>
                <w:b w:val="0"/>
                <w:sz w:val="18"/>
                <w:szCs w:val="18"/>
              </w:rPr>
            </w:pPr>
            <w:hyperlink r:id="rId55" w:tgtFrame="_blank" w:history="1">
              <w:r w:rsidR="00C0097C" w:rsidRPr="00F827EE">
                <w:rPr>
                  <w:rFonts w:ascii="Arial" w:hAnsi="Arial" w:cs="Arial"/>
                  <w:b w:val="0"/>
                  <w:sz w:val="18"/>
                  <w:szCs w:val="18"/>
                </w:rPr>
                <w:t xml:space="preserve">Ostoja </w:t>
              </w:r>
              <w:proofErr w:type="spellStart"/>
              <w:r w:rsidR="00C0097C" w:rsidRPr="00F827EE">
                <w:rPr>
                  <w:rFonts w:ascii="Arial" w:hAnsi="Arial" w:cs="Arial"/>
                  <w:b w:val="0"/>
                  <w:sz w:val="18"/>
                  <w:szCs w:val="18"/>
                </w:rPr>
                <w:t>Kozubowska</w:t>
              </w:r>
              <w:proofErr w:type="spellEnd"/>
              <w:r w:rsidR="00C0097C" w:rsidRPr="00F827EE">
                <w:rPr>
                  <w:rFonts w:ascii="Arial" w:hAnsi="Arial" w:cs="Arial"/>
                  <w:b w:val="0"/>
                  <w:sz w:val="18"/>
                  <w:szCs w:val="18"/>
                </w:rPr>
                <w:t xml:space="preserve"> PLH260029</w:t>
              </w:r>
            </w:hyperlink>
          </w:p>
        </w:tc>
        <w:tc>
          <w:tcPr>
            <w:tcW w:w="4678" w:type="dxa"/>
            <w:shd w:val="clear" w:color="auto" w:fill="auto"/>
            <w:vAlign w:val="center"/>
          </w:tcPr>
          <w:p w:rsidR="00C0097C" w:rsidRPr="00F827EE" w:rsidRDefault="00C0097C" w:rsidP="00B627DF">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8"/>
                <w:szCs w:val="18"/>
              </w:rPr>
            </w:pPr>
            <w:r w:rsidRPr="00F827EE">
              <w:rPr>
                <w:rFonts w:ascii="Arial" w:hAnsi="Arial" w:cs="Arial"/>
                <w:sz w:val="18"/>
                <w:szCs w:val="18"/>
              </w:rPr>
              <w:t>17.74</w:t>
            </w:r>
          </w:p>
        </w:tc>
      </w:tr>
      <w:tr w:rsidR="00715C31" w:rsidRPr="00F827EE" w:rsidTr="00C0097C">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644" w:type="dxa"/>
            <w:shd w:val="clear" w:color="auto" w:fill="auto"/>
            <w:vAlign w:val="center"/>
          </w:tcPr>
          <w:p w:rsidR="00C0097C" w:rsidRPr="00F827EE" w:rsidRDefault="00077794" w:rsidP="00B627DF">
            <w:pPr>
              <w:rPr>
                <w:rFonts w:ascii="Arial" w:hAnsi="Arial" w:cs="Arial"/>
                <w:b w:val="0"/>
                <w:sz w:val="18"/>
                <w:szCs w:val="18"/>
              </w:rPr>
            </w:pPr>
            <w:hyperlink r:id="rId56" w:tgtFrame="_blank" w:history="1">
              <w:r w:rsidR="00C0097C" w:rsidRPr="00F827EE">
                <w:rPr>
                  <w:rFonts w:ascii="Arial" w:hAnsi="Arial" w:cs="Arial"/>
                  <w:b w:val="0"/>
                  <w:sz w:val="18"/>
                  <w:szCs w:val="18"/>
                </w:rPr>
                <w:t>Ostoja Gaj PLH260027</w:t>
              </w:r>
            </w:hyperlink>
          </w:p>
        </w:tc>
        <w:tc>
          <w:tcPr>
            <w:tcW w:w="4678" w:type="dxa"/>
            <w:shd w:val="clear" w:color="auto" w:fill="auto"/>
            <w:vAlign w:val="center"/>
          </w:tcPr>
          <w:p w:rsidR="00C0097C" w:rsidRPr="00F827EE" w:rsidRDefault="00C0097C" w:rsidP="00B627DF">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827EE">
              <w:rPr>
                <w:rFonts w:ascii="Arial" w:hAnsi="Arial" w:cs="Arial"/>
                <w:sz w:val="18"/>
                <w:szCs w:val="18"/>
              </w:rPr>
              <w:t>18.17</w:t>
            </w:r>
          </w:p>
        </w:tc>
      </w:tr>
    </w:tbl>
    <w:p w:rsidR="00C0097C" w:rsidRPr="00F827EE" w:rsidRDefault="00C0097C" w:rsidP="0008088A">
      <w:pPr>
        <w:spacing w:after="120" w:line="276" w:lineRule="auto"/>
        <w:rPr>
          <w:rFonts w:ascii="Arial" w:hAnsi="Arial" w:cs="Arial"/>
          <w:sz w:val="22"/>
          <w:szCs w:val="22"/>
        </w:rPr>
      </w:pPr>
    </w:p>
    <w:tbl>
      <w:tblPr>
        <w:tblStyle w:val="Jasnasiatkaakcent3"/>
        <w:tblW w:w="5000" w:type="pct"/>
        <w:tblLook w:val="04A0" w:firstRow="1" w:lastRow="0" w:firstColumn="1" w:lastColumn="0" w:noHBand="0" w:noVBand="1"/>
      </w:tblPr>
      <w:tblGrid>
        <w:gridCol w:w="4626"/>
        <w:gridCol w:w="4660"/>
      </w:tblGrid>
      <w:tr w:rsidR="00715C31" w:rsidRPr="00F827EE" w:rsidTr="00B627DF">
        <w:trPr>
          <w:cnfStyle w:val="100000000000" w:firstRow="1" w:lastRow="0" w:firstColumn="0" w:lastColumn="0" w:oddVBand="0" w:evenVBand="0" w:oddHBand="0" w:evenHBand="0" w:firstRowFirstColumn="0" w:firstRowLastColumn="0" w:lastRowFirstColumn="0" w:lastRowLastColumn="0"/>
          <w:trHeight w:val="461"/>
        </w:trPr>
        <w:tc>
          <w:tcPr>
            <w:cnfStyle w:val="001000000000" w:firstRow="0" w:lastRow="0" w:firstColumn="1" w:lastColumn="0" w:oddVBand="0" w:evenVBand="0" w:oddHBand="0" w:evenHBand="0" w:firstRowFirstColumn="0" w:firstRowLastColumn="0" w:lastRowFirstColumn="0" w:lastRowLastColumn="0"/>
            <w:tcW w:w="5000" w:type="pct"/>
            <w:gridSpan w:val="2"/>
            <w:shd w:val="clear" w:color="auto" w:fill="9BBB59" w:themeFill="accent3"/>
            <w:vAlign w:val="center"/>
          </w:tcPr>
          <w:p w:rsidR="00B276E9" w:rsidRPr="00F827EE" w:rsidRDefault="00B276E9" w:rsidP="00B627DF">
            <w:pPr>
              <w:jc w:val="center"/>
              <w:rPr>
                <w:rFonts w:ascii="Arial" w:hAnsi="Arial" w:cs="Arial"/>
                <w:bCs w:val="0"/>
                <w:sz w:val="20"/>
                <w:szCs w:val="20"/>
              </w:rPr>
            </w:pPr>
            <w:r w:rsidRPr="00F827EE">
              <w:rPr>
                <w:rFonts w:ascii="Arial" w:hAnsi="Arial" w:cs="Arial"/>
                <w:sz w:val="20"/>
                <w:szCs w:val="20"/>
              </w:rPr>
              <w:lastRenderedPageBreak/>
              <w:t>STANOWISKA DOKUMENTACYJNE</w:t>
            </w:r>
          </w:p>
        </w:tc>
      </w:tr>
      <w:tr w:rsidR="00715C31" w:rsidRPr="00F827EE" w:rsidTr="00B627DF">
        <w:trPr>
          <w:cnfStyle w:val="000000100000" w:firstRow="0" w:lastRow="0" w:firstColumn="0" w:lastColumn="0" w:oddVBand="0" w:evenVBand="0" w:oddHBand="1" w:evenHBand="0" w:firstRowFirstColumn="0" w:firstRowLastColumn="0" w:lastRowFirstColumn="0" w:lastRowLastColumn="0"/>
          <w:trHeight w:val="419"/>
        </w:trPr>
        <w:tc>
          <w:tcPr>
            <w:cnfStyle w:val="001000000000" w:firstRow="0" w:lastRow="0" w:firstColumn="1" w:lastColumn="0" w:oddVBand="0" w:evenVBand="0" w:oddHBand="0" w:evenHBand="0" w:firstRowFirstColumn="0" w:firstRowLastColumn="0" w:lastRowFirstColumn="0" w:lastRowLastColumn="0"/>
            <w:tcW w:w="2491" w:type="pct"/>
            <w:vAlign w:val="center"/>
          </w:tcPr>
          <w:p w:rsidR="00B276E9" w:rsidRPr="00F827EE" w:rsidRDefault="00B276E9" w:rsidP="00B627DF">
            <w:pPr>
              <w:jc w:val="center"/>
              <w:rPr>
                <w:rFonts w:ascii="Arial" w:hAnsi="Arial" w:cs="Arial"/>
                <w:sz w:val="20"/>
                <w:szCs w:val="20"/>
              </w:rPr>
            </w:pPr>
            <w:r w:rsidRPr="00F827EE">
              <w:rPr>
                <w:rFonts w:ascii="Arial" w:hAnsi="Arial" w:cs="Arial"/>
                <w:sz w:val="20"/>
                <w:szCs w:val="20"/>
              </w:rPr>
              <w:t>Nazwa</w:t>
            </w:r>
          </w:p>
        </w:tc>
        <w:tc>
          <w:tcPr>
            <w:tcW w:w="2509" w:type="pct"/>
            <w:vAlign w:val="center"/>
          </w:tcPr>
          <w:p w:rsidR="00B276E9" w:rsidRPr="00F827EE" w:rsidRDefault="00B276E9" w:rsidP="00B627DF">
            <w:pPr>
              <w:ind w:firstLine="52"/>
              <w:jc w:val="center"/>
              <w:cnfStyle w:val="000000100000" w:firstRow="0" w:lastRow="0" w:firstColumn="0" w:lastColumn="0" w:oddVBand="0" w:evenVBand="0" w:oddHBand="1" w:evenHBand="0" w:firstRowFirstColumn="0" w:firstRowLastColumn="0" w:lastRowFirstColumn="0" w:lastRowLastColumn="0"/>
              <w:rPr>
                <w:rFonts w:ascii="Arial" w:hAnsi="Arial" w:cs="Arial"/>
                <w:b/>
                <w:sz w:val="20"/>
                <w:szCs w:val="20"/>
              </w:rPr>
            </w:pPr>
            <w:r w:rsidRPr="00F827EE">
              <w:rPr>
                <w:rFonts w:ascii="Arial" w:hAnsi="Arial" w:cs="Arial"/>
                <w:b/>
                <w:bCs/>
                <w:sz w:val="20"/>
                <w:szCs w:val="20"/>
              </w:rPr>
              <w:t xml:space="preserve">Odległość od działki inwestycyjnej </w:t>
            </w:r>
            <w:r w:rsidRPr="00F827EE">
              <w:rPr>
                <w:rFonts w:ascii="Arial" w:hAnsi="Arial" w:cs="Arial"/>
                <w:b/>
                <w:bCs/>
                <w:sz w:val="20"/>
                <w:szCs w:val="20"/>
              </w:rPr>
              <w:br/>
              <w:t xml:space="preserve">do granic formy ochrony przyrody </w:t>
            </w:r>
            <w:r w:rsidRPr="00F827EE">
              <w:rPr>
                <w:rFonts w:ascii="Arial" w:hAnsi="Arial" w:cs="Arial"/>
                <w:b/>
                <w:sz w:val="20"/>
                <w:szCs w:val="20"/>
              </w:rPr>
              <w:t>[km]</w:t>
            </w:r>
          </w:p>
        </w:tc>
      </w:tr>
      <w:tr w:rsidR="00715C31" w:rsidRPr="00F827EE" w:rsidTr="00B627DF">
        <w:trPr>
          <w:cnfStyle w:val="000000010000" w:firstRow="0" w:lastRow="0" w:firstColumn="0" w:lastColumn="0" w:oddVBand="0" w:evenVBand="0" w:oddHBand="0" w:evenHBand="1" w:firstRowFirstColumn="0" w:firstRowLastColumn="0" w:lastRowFirstColumn="0" w:lastRowLastColumn="0"/>
          <w:trHeight w:val="421"/>
        </w:trPr>
        <w:tc>
          <w:tcPr>
            <w:cnfStyle w:val="001000000000" w:firstRow="0" w:lastRow="0" w:firstColumn="1" w:lastColumn="0" w:oddVBand="0" w:evenVBand="0" w:oddHBand="0" w:evenHBand="0" w:firstRowFirstColumn="0" w:firstRowLastColumn="0" w:lastRowFirstColumn="0" w:lastRowLastColumn="0"/>
            <w:tcW w:w="2491" w:type="pct"/>
            <w:shd w:val="clear" w:color="auto" w:fill="auto"/>
            <w:vAlign w:val="center"/>
          </w:tcPr>
          <w:p w:rsidR="00B276E9" w:rsidRPr="00F827EE" w:rsidRDefault="00077794" w:rsidP="00B627DF">
            <w:pPr>
              <w:rPr>
                <w:rFonts w:ascii="Arial" w:hAnsi="Arial" w:cs="Arial"/>
                <w:b w:val="0"/>
                <w:sz w:val="18"/>
                <w:szCs w:val="18"/>
              </w:rPr>
            </w:pPr>
            <w:hyperlink r:id="rId57" w:tgtFrame="_blank" w:history="1">
              <w:r w:rsidR="00B276E9" w:rsidRPr="00F827EE">
                <w:rPr>
                  <w:rFonts w:ascii="Arial" w:hAnsi="Arial" w:cs="Arial"/>
                  <w:b w:val="0"/>
                  <w:sz w:val="18"/>
                  <w:szCs w:val="18"/>
                </w:rPr>
                <w:t>Wąwozy lessowe w Bugaju</w:t>
              </w:r>
            </w:hyperlink>
          </w:p>
        </w:tc>
        <w:tc>
          <w:tcPr>
            <w:tcW w:w="2509" w:type="pct"/>
            <w:shd w:val="clear" w:color="auto" w:fill="auto"/>
            <w:vAlign w:val="center"/>
          </w:tcPr>
          <w:p w:rsidR="00B276E9" w:rsidRPr="00F827EE" w:rsidRDefault="00B276E9" w:rsidP="00B627DF">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8"/>
                <w:szCs w:val="18"/>
              </w:rPr>
            </w:pPr>
            <w:r w:rsidRPr="00F827EE">
              <w:rPr>
                <w:rFonts w:ascii="Arial" w:hAnsi="Arial" w:cs="Arial"/>
                <w:sz w:val="18"/>
                <w:szCs w:val="18"/>
              </w:rPr>
              <w:t>22.25</w:t>
            </w:r>
          </w:p>
        </w:tc>
      </w:tr>
      <w:tr w:rsidR="00715C31" w:rsidRPr="00F827EE" w:rsidTr="00B627DF">
        <w:trPr>
          <w:cnfStyle w:val="000000100000" w:firstRow="0" w:lastRow="0" w:firstColumn="0" w:lastColumn="0" w:oddVBand="0" w:evenVBand="0" w:oddHBand="1" w:evenHBand="0" w:firstRowFirstColumn="0" w:firstRowLastColumn="0" w:lastRowFirstColumn="0" w:lastRowLastColumn="0"/>
          <w:trHeight w:val="421"/>
        </w:trPr>
        <w:tc>
          <w:tcPr>
            <w:cnfStyle w:val="001000000000" w:firstRow="0" w:lastRow="0" w:firstColumn="1" w:lastColumn="0" w:oddVBand="0" w:evenVBand="0" w:oddHBand="0" w:evenHBand="0" w:firstRowFirstColumn="0" w:firstRowLastColumn="0" w:lastRowFirstColumn="0" w:lastRowLastColumn="0"/>
            <w:tcW w:w="2491" w:type="pct"/>
            <w:shd w:val="clear" w:color="auto" w:fill="auto"/>
            <w:vAlign w:val="center"/>
          </w:tcPr>
          <w:p w:rsidR="00B276E9" w:rsidRPr="00F827EE" w:rsidRDefault="00077794" w:rsidP="00B627DF">
            <w:pPr>
              <w:rPr>
                <w:rFonts w:ascii="Arial" w:hAnsi="Arial" w:cs="Arial"/>
                <w:b w:val="0"/>
                <w:sz w:val="18"/>
                <w:szCs w:val="18"/>
              </w:rPr>
            </w:pPr>
            <w:hyperlink r:id="rId58" w:tgtFrame="_blank" w:history="1">
              <w:r w:rsidR="00B276E9" w:rsidRPr="00F827EE">
                <w:rPr>
                  <w:rFonts w:ascii="Arial" w:hAnsi="Arial" w:cs="Arial"/>
                  <w:b w:val="0"/>
                  <w:sz w:val="18"/>
                  <w:szCs w:val="18"/>
                </w:rPr>
                <w:t>Odsłonięcie gleb kopalnych</w:t>
              </w:r>
            </w:hyperlink>
          </w:p>
        </w:tc>
        <w:tc>
          <w:tcPr>
            <w:tcW w:w="2509" w:type="pct"/>
            <w:shd w:val="clear" w:color="auto" w:fill="auto"/>
            <w:vAlign w:val="center"/>
          </w:tcPr>
          <w:p w:rsidR="00B276E9" w:rsidRPr="00F827EE" w:rsidRDefault="00B276E9" w:rsidP="00B627DF">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827EE">
              <w:rPr>
                <w:rFonts w:ascii="Arial" w:hAnsi="Arial" w:cs="Arial"/>
                <w:sz w:val="18"/>
                <w:szCs w:val="18"/>
              </w:rPr>
              <w:t>27.73</w:t>
            </w:r>
          </w:p>
        </w:tc>
      </w:tr>
    </w:tbl>
    <w:p w:rsidR="00B276E9" w:rsidRPr="00F827EE" w:rsidRDefault="00B276E9" w:rsidP="00482887">
      <w:pPr>
        <w:spacing w:line="276" w:lineRule="auto"/>
        <w:rPr>
          <w:rFonts w:ascii="Arial" w:hAnsi="Arial" w:cs="Arial"/>
          <w:sz w:val="22"/>
          <w:szCs w:val="22"/>
        </w:rPr>
      </w:pPr>
    </w:p>
    <w:tbl>
      <w:tblPr>
        <w:tblStyle w:val="Jasnasiatkaakcent3"/>
        <w:tblW w:w="5000" w:type="pct"/>
        <w:tblLook w:val="04A0" w:firstRow="1" w:lastRow="0" w:firstColumn="1" w:lastColumn="0" w:noHBand="0" w:noVBand="1"/>
      </w:tblPr>
      <w:tblGrid>
        <w:gridCol w:w="4626"/>
        <w:gridCol w:w="4660"/>
      </w:tblGrid>
      <w:tr w:rsidR="00715C31" w:rsidRPr="00F827EE" w:rsidTr="00B627DF">
        <w:trPr>
          <w:cnfStyle w:val="100000000000" w:firstRow="1" w:lastRow="0" w:firstColumn="0" w:lastColumn="0" w:oddVBand="0" w:evenVBand="0" w:oddHBand="0" w:evenHBand="0" w:firstRowFirstColumn="0" w:firstRowLastColumn="0" w:lastRowFirstColumn="0" w:lastRowLastColumn="0"/>
          <w:trHeight w:val="461"/>
        </w:trPr>
        <w:tc>
          <w:tcPr>
            <w:cnfStyle w:val="001000000000" w:firstRow="0" w:lastRow="0" w:firstColumn="1" w:lastColumn="0" w:oddVBand="0" w:evenVBand="0" w:oddHBand="0" w:evenHBand="0" w:firstRowFirstColumn="0" w:firstRowLastColumn="0" w:lastRowFirstColumn="0" w:lastRowLastColumn="0"/>
            <w:tcW w:w="5000" w:type="pct"/>
            <w:gridSpan w:val="2"/>
            <w:shd w:val="clear" w:color="auto" w:fill="9BBB59" w:themeFill="accent3"/>
            <w:vAlign w:val="center"/>
          </w:tcPr>
          <w:p w:rsidR="00B276E9" w:rsidRPr="00F827EE" w:rsidRDefault="00B276E9" w:rsidP="00B627DF">
            <w:pPr>
              <w:jc w:val="center"/>
              <w:rPr>
                <w:rFonts w:ascii="Arial" w:hAnsi="Arial" w:cs="Arial"/>
                <w:bCs w:val="0"/>
                <w:sz w:val="20"/>
                <w:szCs w:val="20"/>
              </w:rPr>
            </w:pPr>
            <w:r w:rsidRPr="00F827EE">
              <w:rPr>
                <w:rFonts w:ascii="Arial" w:hAnsi="Arial" w:cs="Arial"/>
                <w:sz w:val="20"/>
                <w:szCs w:val="20"/>
              </w:rPr>
              <w:t>UŻYTEK EKOLOGICZNY</w:t>
            </w:r>
          </w:p>
        </w:tc>
      </w:tr>
      <w:tr w:rsidR="00715C31" w:rsidRPr="00F827EE" w:rsidTr="00B627DF">
        <w:trPr>
          <w:cnfStyle w:val="000000100000" w:firstRow="0" w:lastRow="0" w:firstColumn="0" w:lastColumn="0" w:oddVBand="0" w:evenVBand="0" w:oddHBand="1" w:evenHBand="0" w:firstRowFirstColumn="0" w:firstRowLastColumn="0" w:lastRowFirstColumn="0" w:lastRowLastColumn="0"/>
          <w:trHeight w:val="419"/>
        </w:trPr>
        <w:tc>
          <w:tcPr>
            <w:cnfStyle w:val="001000000000" w:firstRow="0" w:lastRow="0" w:firstColumn="1" w:lastColumn="0" w:oddVBand="0" w:evenVBand="0" w:oddHBand="0" w:evenHBand="0" w:firstRowFirstColumn="0" w:firstRowLastColumn="0" w:lastRowFirstColumn="0" w:lastRowLastColumn="0"/>
            <w:tcW w:w="2491" w:type="pct"/>
            <w:vAlign w:val="center"/>
          </w:tcPr>
          <w:p w:rsidR="00B276E9" w:rsidRPr="00F827EE" w:rsidRDefault="00B276E9" w:rsidP="00B627DF">
            <w:pPr>
              <w:jc w:val="center"/>
              <w:rPr>
                <w:rFonts w:ascii="Arial" w:hAnsi="Arial" w:cs="Arial"/>
                <w:sz w:val="20"/>
                <w:szCs w:val="20"/>
              </w:rPr>
            </w:pPr>
            <w:r w:rsidRPr="00F827EE">
              <w:rPr>
                <w:rFonts w:ascii="Arial" w:hAnsi="Arial" w:cs="Arial"/>
                <w:sz w:val="20"/>
                <w:szCs w:val="20"/>
              </w:rPr>
              <w:t>Nazwa</w:t>
            </w:r>
          </w:p>
        </w:tc>
        <w:tc>
          <w:tcPr>
            <w:tcW w:w="2509" w:type="pct"/>
            <w:vAlign w:val="center"/>
          </w:tcPr>
          <w:p w:rsidR="00B276E9" w:rsidRPr="00F827EE" w:rsidRDefault="00B276E9" w:rsidP="00B627DF">
            <w:pPr>
              <w:ind w:firstLine="52"/>
              <w:jc w:val="center"/>
              <w:cnfStyle w:val="000000100000" w:firstRow="0" w:lastRow="0" w:firstColumn="0" w:lastColumn="0" w:oddVBand="0" w:evenVBand="0" w:oddHBand="1" w:evenHBand="0" w:firstRowFirstColumn="0" w:firstRowLastColumn="0" w:lastRowFirstColumn="0" w:lastRowLastColumn="0"/>
              <w:rPr>
                <w:rFonts w:ascii="Arial" w:hAnsi="Arial" w:cs="Arial"/>
                <w:b/>
                <w:sz w:val="20"/>
                <w:szCs w:val="20"/>
              </w:rPr>
            </w:pPr>
            <w:r w:rsidRPr="00F827EE">
              <w:rPr>
                <w:rFonts w:ascii="Arial" w:hAnsi="Arial" w:cs="Arial"/>
                <w:b/>
                <w:bCs/>
                <w:sz w:val="20"/>
                <w:szCs w:val="20"/>
              </w:rPr>
              <w:t xml:space="preserve">Odległość od działki inwestycyjnej </w:t>
            </w:r>
            <w:r w:rsidRPr="00F827EE">
              <w:rPr>
                <w:rFonts w:ascii="Arial" w:hAnsi="Arial" w:cs="Arial"/>
                <w:b/>
                <w:bCs/>
                <w:sz w:val="20"/>
                <w:szCs w:val="20"/>
              </w:rPr>
              <w:br/>
              <w:t xml:space="preserve">do granic formy ochrony przyrody </w:t>
            </w:r>
            <w:r w:rsidRPr="00F827EE">
              <w:rPr>
                <w:rFonts w:ascii="Arial" w:hAnsi="Arial" w:cs="Arial"/>
                <w:b/>
                <w:sz w:val="20"/>
                <w:szCs w:val="20"/>
              </w:rPr>
              <w:t>[km]</w:t>
            </w:r>
          </w:p>
        </w:tc>
      </w:tr>
      <w:tr w:rsidR="00715C31" w:rsidRPr="00F827EE" w:rsidTr="00B627DF">
        <w:trPr>
          <w:cnfStyle w:val="000000010000" w:firstRow="0" w:lastRow="0" w:firstColumn="0" w:lastColumn="0" w:oddVBand="0" w:evenVBand="0" w:oddHBand="0" w:evenHBand="1" w:firstRowFirstColumn="0" w:firstRowLastColumn="0" w:lastRowFirstColumn="0" w:lastRowLastColumn="0"/>
          <w:trHeight w:val="421"/>
        </w:trPr>
        <w:tc>
          <w:tcPr>
            <w:cnfStyle w:val="001000000000" w:firstRow="0" w:lastRow="0" w:firstColumn="1" w:lastColumn="0" w:oddVBand="0" w:evenVBand="0" w:oddHBand="0" w:evenHBand="0" w:firstRowFirstColumn="0" w:firstRowLastColumn="0" w:lastRowFirstColumn="0" w:lastRowLastColumn="0"/>
            <w:tcW w:w="2491" w:type="pct"/>
            <w:shd w:val="clear" w:color="auto" w:fill="auto"/>
            <w:vAlign w:val="center"/>
          </w:tcPr>
          <w:p w:rsidR="00B276E9" w:rsidRPr="00F827EE" w:rsidRDefault="00077794" w:rsidP="00B627DF">
            <w:pPr>
              <w:rPr>
                <w:rFonts w:ascii="Tahoma" w:hAnsi="Tahoma" w:cs="Tahoma"/>
                <w:b w:val="0"/>
                <w:sz w:val="18"/>
                <w:szCs w:val="18"/>
              </w:rPr>
            </w:pPr>
            <w:hyperlink r:id="rId59" w:tgtFrame="_blank" w:history="1">
              <w:r w:rsidR="00B276E9" w:rsidRPr="00F827EE">
                <w:rPr>
                  <w:rFonts w:ascii="Arial" w:hAnsi="Arial" w:cs="Arial"/>
                  <w:b w:val="0"/>
                  <w:sz w:val="18"/>
                  <w:szCs w:val="18"/>
                </w:rPr>
                <w:t>Rosiejów</w:t>
              </w:r>
            </w:hyperlink>
          </w:p>
        </w:tc>
        <w:tc>
          <w:tcPr>
            <w:tcW w:w="2509" w:type="pct"/>
            <w:shd w:val="clear" w:color="auto" w:fill="auto"/>
            <w:vAlign w:val="center"/>
          </w:tcPr>
          <w:p w:rsidR="00B276E9" w:rsidRPr="00F827EE" w:rsidRDefault="00B276E9" w:rsidP="00B627DF">
            <w:pPr>
              <w:jc w:val="right"/>
              <w:cnfStyle w:val="000000010000" w:firstRow="0" w:lastRow="0" w:firstColumn="0" w:lastColumn="0" w:oddVBand="0" w:evenVBand="0" w:oddHBand="0" w:evenHBand="1" w:firstRowFirstColumn="0" w:firstRowLastColumn="0" w:lastRowFirstColumn="0" w:lastRowLastColumn="0"/>
              <w:rPr>
                <w:rFonts w:ascii="Tahoma" w:hAnsi="Tahoma" w:cs="Tahoma"/>
                <w:sz w:val="18"/>
                <w:szCs w:val="18"/>
              </w:rPr>
            </w:pPr>
            <w:r w:rsidRPr="00F827EE">
              <w:rPr>
                <w:rFonts w:ascii="Tahoma" w:hAnsi="Tahoma" w:cs="Tahoma"/>
                <w:sz w:val="18"/>
                <w:szCs w:val="18"/>
              </w:rPr>
              <w:t>17.19</w:t>
            </w:r>
          </w:p>
        </w:tc>
      </w:tr>
    </w:tbl>
    <w:p w:rsidR="00B276E9" w:rsidRPr="00F827EE" w:rsidRDefault="00B276E9" w:rsidP="00E543B1">
      <w:pPr>
        <w:spacing w:line="360" w:lineRule="auto"/>
        <w:jc w:val="both"/>
        <w:rPr>
          <w:rFonts w:ascii="Arial" w:hAnsi="Arial" w:cs="Arial"/>
          <w:sz w:val="22"/>
          <w:szCs w:val="22"/>
        </w:rPr>
      </w:pPr>
    </w:p>
    <w:p w:rsidR="00C54813" w:rsidRPr="00482887" w:rsidRDefault="002458F9" w:rsidP="00C54813">
      <w:pPr>
        <w:spacing w:line="360" w:lineRule="auto"/>
        <w:ind w:firstLine="708"/>
        <w:jc w:val="both"/>
        <w:rPr>
          <w:rFonts w:ascii="Arial" w:hAnsi="Arial" w:cs="Arial"/>
          <w:sz w:val="22"/>
          <w:szCs w:val="22"/>
        </w:rPr>
      </w:pPr>
      <w:r w:rsidRPr="00482887">
        <w:rPr>
          <w:rFonts w:ascii="Arial" w:hAnsi="Arial" w:cs="Arial"/>
          <w:sz w:val="22"/>
          <w:szCs w:val="22"/>
        </w:rPr>
        <w:t xml:space="preserve">Planowana inwestycja zlokalizowana jest w odległości około </w:t>
      </w:r>
      <w:r w:rsidR="00B276E9" w:rsidRPr="00482887">
        <w:rPr>
          <w:rFonts w:ascii="Arial" w:hAnsi="Arial" w:cs="Arial"/>
          <w:sz w:val="22"/>
          <w:szCs w:val="22"/>
        </w:rPr>
        <w:t>900</w:t>
      </w:r>
      <w:r w:rsidRPr="00482887">
        <w:rPr>
          <w:rFonts w:ascii="Arial" w:hAnsi="Arial" w:cs="Arial"/>
          <w:sz w:val="22"/>
          <w:szCs w:val="22"/>
        </w:rPr>
        <w:t xml:space="preserve"> m od najbliższego Pomnika Przyrody, zlokalizowanego na </w:t>
      </w:r>
      <w:r w:rsidR="00715C31" w:rsidRPr="00482887">
        <w:rPr>
          <w:rFonts w:ascii="Arial" w:hAnsi="Arial" w:cs="Arial"/>
          <w:sz w:val="22"/>
          <w:szCs w:val="22"/>
          <w:shd w:val="clear" w:color="auto" w:fill="FFFFFF"/>
        </w:rPr>
        <w:t>cmentarzu parafialnym (działka nr 660) w Książu Wielkim</w:t>
      </w:r>
      <w:r w:rsidRPr="00482887">
        <w:rPr>
          <w:rFonts w:ascii="Arial" w:hAnsi="Arial" w:cs="Arial"/>
          <w:sz w:val="22"/>
          <w:szCs w:val="22"/>
        </w:rPr>
        <w:t xml:space="preserve">. </w:t>
      </w:r>
      <w:r w:rsidR="00D67546" w:rsidRPr="00482887">
        <w:rPr>
          <w:rFonts w:ascii="Arial" w:hAnsi="Arial" w:cs="Arial"/>
          <w:sz w:val="22"/>
          <w:szCs w:val="22"/>
        </w:rPr>
        <w:t xml:space="preserve">Omawiany pomnik przyrody znajduje się </w:t>
      </w:r>
      <w:r w:rsidR="00715C31" w:rsidRPr="00482887">
        <w:rPr>
          <w:rFonts w:ascii="Arial" w:hAnsi="Arial" w:cs="Arial"/>
          <w:sz w:val="22"/>
          <w:szCs w:val="22"/>
        </w:rPr>
        <w:t>to pojedyncze drzewo.</w:t>
      </w:r>
    </w:p>
    <w:p w:rsidR="00C54813" w:rsidRPr="00F827EE" w:rsidRDefault="00C54813" w:rsidP="00715C31">
      <w:pPr>
        <w:spacing w:before="240" w:after="120" w:line="360" w:lineRule="auto"/>
        <w:ind w:firstLine="708"/>
        <w:jc w:val="both"/>
        <w:rPr>
          <w:rFonts w:ascii="Arial" w:hAnsi="Arial" w:cs="Arial"/>
          <w:sz w:val="22"/>
          <w:szCs w:val="22"/>
        </w:rPr>
      </w:pPr>
      <w:r w:rsidRPr="00482887">
        <w:rPr>
          <w:rFonts w:ascii="Arial" w:hAnsi="Arial" w:cs="Arial"/>
          <w:sz w:val="22"/>
          <w:szCs w:val="22"/>
        </w:rPr>
        <w:t>Biorąc pod uwagę lokalizację, rodzaj przedsięwzięcia oraz odległość</w:t>
      </w:r>
      <w:r w:rsidRPr="00F827EE">
        <w:rPr>
          <w:rFonts w:ascii="Arial" w:hAnsi="Arial" w:cs="Arial"/>
          <w:sz w:val="22"/>
          <w:szCs w:val="22"/>
        </w:rPr>
        <w:t xml:space="preserve"> planowanej</w:t>
      </w:r>
      <w:r w:rsidRPr="00F827EE">
        <w:rPr>
          <w:rFonts w:ascii="Arial" w:hAnsi="Arial" w:cs="Arial"/>
          <w:sz w:val="22"/>
          <w:szCs w:val="22"/>
        </w:rPr>
        <w:br/>
        <w:t>inwestycji od obszarów NATURA, nie przewiduje się wystąpienia znaczącego, negatywnego</w:t>
      </w:r>
      <w:r w:rsidRPr="00F827EE">
        <w:rPr>
          <w:rFonts w:ascii="Arial" w:hAnsi="Arial" w:cs="Arial"/>
          <w:sz w:val="22"/>
          <w:szCs w:val="22"/>
        </w:rPr>
        <w:br/>
        <w:t>oddziaływania na cele ochrony obszarów Natura 2000 oraz ich integralność i powiązania</w:t>
      </w:r>
      <w:r w:rsidRPr="00F827EE">
        <w:rPr>
          <w:rFonts w:ascii="Arial" w:hAnsi="Arial" w:cs="Arial"/>
          <w:sz w:val="22"/>
          <w:szCs w:val="22"/>
        </w:rPr>
        <w:br/>
        <w:t>z innymi obszarami.</w:t>
      </w:r>
    </w:p>
    <w:p w:rsidR="0059313D" w:rsidRPr="00F827EE" w:rsidRDefault="007C75C5" w:rsidP="00E543B1">
      <w:pPr>
        <w:pStyle w:val="Nagwek1"/>
        <w:numPr>
          <w:ilvl w:val="0"/>
          <w:numId w:val="2"/>
        </w:numPr>
        <w:spacing w:line="360" w:lineRule="auto"/>
        <w:jc w:val="both"/>
        <w:rPr>
          <w:rFonts w:ascii="Arial Narrow" w:hAnsi="Arial Narrow"/>
          <w:color w:val="auto"/>
          <w:sz w:val="24"/>
          <w:u w:val="single"/>
        </w:rPr>
      </w:pPr>
      <w:bookmarkStart w:id="147" w:name="_Toc460532002"/>
      <w:r w:rsidRPr="00F827EE">
        <w:rPr>
          <w:rFonts w:ascii="Arial Narrow" w:hAnsi="Arial Narrow"/>
          <w:color w:val="auto"/>
          <w:sz w:val="24"/>
          <w:u w:val="single"/>
        </w:rPr>
        <w:t>Usytuowanie przedsięwzięcia, z uwzględnieniem możliwego zagrożenia dla środowiska,</w:t>
      </w:r>
      <w:r w:rsidRPr="00F827EE">
        <w:rPr>
          <w:rFonts w:ascii="Arial Narrow" w:eastAsia="Times New Roman" w:hAnsi="Arial Narrow" w:cs="Arial"/>
          <w:b w:val="0"/>
          <w:bCs w:val="0"/>
          <w:color w:val="auto"/>
          <w:sz w:val="22"/>
          <w:szCs w:val="24"/>
          <w:u w:val="single"/>
        </w:rPr>
        <w:t xml:space="preserve"> </w:t>
      </w:r>
      <w:r w:rsidR="00715C31" w:rsidRPr="00F827EE">
        <w:rPr>
          <w:rFonts w:ascii="Arial Narrow" w:eastAsia="Times New Roman" w:hAnsi="Arial Narrow" w:cs="Arial"/>
          <w:b w:val="0"/>
          <w:bCs w:val="0"/>
          <w:color w:val="auto"/>
          <w:sz w:val="22"/>
          <w:szCs w:val="24"/>
          <w:u w:val="single"/>
        </w:rPr>
        <w:br/>
      </w:r>
      <w:r w:rsidRPr="00F827EE">
        <w:rPr>
          <w:rFonts w:ascii="Arial Narrow" w:hAnsi="Arial Narrow"/>
          <w:color w:val="auto"/>
          <w:sz w:val="24"/>
          <w:u w:val="single"/>
        </w:rPr>
        <w:t xml:space="preserve">w szczególności przy istniejącym użytkowaniu terenu, zdolności samooczyszczania się środowiska i odnawiania się zasobów naturalnych, walorów przyrodniczych </w:t>
      </w:r>
      <w:r w:rsidR="00715C31" w:rsidRPr="00F827EE">
        <w:rPr>
          <w:rFonts w:ascii="Arial Narrow" w:hAnsi="Arial Narrow"/>
          <w:color w:val="auto"/>
          <w:sz w:val="24"/>
          <w:u w:val="single"/>
        </w:rPr>
        <w:br/>
      </w:r>
      <w:r w:rsidRPr="00F827EE">
        <w:rPr>
          <w:rFonts w:ascii="Arial Narrow" w:hAnsi="Arial Narrow"/>
          <w:color w:val="auto"/>
          <w:sz w:val="24"/>
          <w:u w:val="single"/>
        </w:rPr>
        <w:t>i krajobrazowych</w:t>
      </w:r>
      <w:bookmarkEnd w:id="147"/>
    </w:p>
    <w:p w:rsidR="007C75C5" w:rsidRPr="00F827EE" w:rsidRDefault="007C75C5" w:rsidP="00EB6C95">
      <w:pPr>
        <w:spacing w:line="276" w:lineRule="auto"/>
        <w:rPr>
          <w:rFonts w:eastAsia="Calibri"/>
        </w:rPr>
      </w:pPr>
    </w:p>
    <w:p w:rsidR="007C75C5" w:rsidRPr="00F827EE" w:rsidRDefault="00D52B54" w:rsidP="00F92CF9">
      <w:pPr>
        <w:pStyle w:val="Akapitzlist"/>
        <w:numPr>
          <w:ilvl w:val="0"/>
          <w:numId w:val="4"/>
        </w:numPr>
        <w:autoSpaceDE w:val="0"/>
        <w:autoSpaceDN w:val="0"/>
        <w:adjustRightInd w:val="0"/>
        <w:spacing w:line="360" w:lineRule="auto"/>
        <w:ind w:left="284" w:hanging="284"/>
        <w:jc w:val="both"/>
        <w:rPr>
          <w:rFonts w:ascii="Arial" w:eastAsia="Calibri" w:hAnsi="Arial" w:cs="Arial"/>
          <w:b/>
          <w:iCs/>
          <w:sz w:val="22"/>
          <w:szCs w:val="22"/>
        </w:rPr>
      </w:pPr>
      <w:r w:rsidRPr="00F827EE">
        <w:rPr>
          <w:rFonts w:ascii="Arial" w:eastAsia="Calibri" w:hAnsi="Arial" w:cs="Arial"/>
          <w:b/>
          <w:iCs/>
          <w:sz w:val="22"/>
          <w:szCs w:val="22"/>
        </w:rPr>
        <w:t>o</w:t>
      </w:r>
      <w:r w:rsidR="007C75C5" w:rsidRPr="00F827EE">
        <w:rPr>
          <w:rFonts w:ascii="Arial" w:eastAsia="Calibri" w:hAnsi="Arial" w:cs="Arial"/>
          <w:b/>
          <w:iCs/>
          <w:sz w:val="22"/>
          <w:szCs w:val="22"/>
        </w:rPr>
        <w:t>bszary wodno-błotne oraz inne obszary o płytkim zaleganiu wód podziemnych</w:t>
      </w:r>
    </w:p>
    <w:p w:rsidR="007C75C5" w:rsidRPr="00F827EE" w:rsidRDefault="007C75C5" w:rsidP="00715C31">
      <w:pPr>
        <w:autoSpaceDE w:val="0"/>
        <w:autoSpaceDN w:val="0"/>
        <w:adjustRightInd w:val="0"/>
        <w:spacing w:after="240" w:line="360" w:lineRule="auto"/>
        <w:ind w:firstLine="708"/>
        <w:jc w:val="both"/>
        <w:rPr>
          <w:rFonts w:ascii="Arial" w:eastAsia="Calibri" w:hAnsi="Arial" w:cs="Arial"/>
          <w:iCs/>
          <w:sz w:val="22"/>
          <w:szCs w:val="22"/>
        </w:rPr>
      </w:pPr>
      <w:r w:rsidRPr="00F827EE">
        <w:rPr>
          <w:rFonts w:ascii="Arial" w:eastAsia="Calibri" w:hAnsi="Arial" w:cs="Arial"/>
          <w:iCs/>
          <w:sz w:val="22"/>
          <w:szCs w:val="22"/>
        </w:rPr>
        <w:t>Inwestycja zlokalizowana jest poza obszarami wodno-błotnymi.</w:t>
      </w:r>
    </w:p>
    <w:p w:rsidR="007C75C5" w:rsidRPr="00F827EE" w:rsidRDefault="00D52B54" w:rsidP="00F92CF9">
      <w:pPr>
        <w:pStyle w:val="Akapitzlist"/>
        <w:numPr>
          <w:ilvl w:val="0"/>
          <w:numId w:val="4"/>
        </w:numPr>
        <w:tabs>
          <w:tab w:val="left" w:pos="284"/>
        </w:tabs>
        <w:autoSpaceDE w:val="0"/>
        <w:autoSpaceDN w:val="0"/>
        <w:adjustRightInd w:val="0"/>
        <w:spacing w:line="360" w:lineRule="auto"/>
        <w:ind w:left="284" w:hanging="284"/>
        <w:jc w:val="both"/>
        <w:rPr>
          <w:rFonts w:ascii="Arial" w:eastAsia="Calibri" w:hAnsi="Arial" w:cs="Arial"/>
          <w:b/>
          <w:iCs/>
          <w:sz w:val="22"/>
          <w:szCs w:val="22"/>
        </w:rPr>
      </w:pPr>
      <w:r w:rsidRPr="00F827EE">
        <w:rPr>
          <w:rFonts w:ascii="Arial" w:eastAsia="Calibri" w:hAnsi="Arial" w:cs="Arial"/>
          <w:b/>
          <w:iCs/>
          <w:sz w:val="22"/>
          <w:szCs w:val="22"/>
        </w:rPr>
        <w:t>o</w:t>
      </w:r>
      <w:r w:rsidR="007C75C5" w:rsidRPr="00F827EE">
        <w:rPr>
          <w:rFonts w:ascii="Arial" w:eastAsia="Calibri" w:hAnsi="Arial" w:cs="Arial"/>
          <w:b/>
          <w:iCs/>
          <w:sz w:val="22"/>
          <w:szCs w:val="22"/>
        </w:rPr>
        <w:t xml:space="preserve">bszary ochronne ujęć wód </w:t>
      </w:r>
    </w:p>
    <w:p w:rsidR="007C75C5" w:rsidRPr="00F827EE" w:rsidRDefault="007C75C5" w:rsidP="00715C31">
      <w:pPr>
        <w:spacing w:after="240" w:line="360" w:lineRule="auto"/>
        <w:ind w:firstLine="708"/>
        <w:jc w:val="both"/>
        <w:rPr>
          <w:rFonts w:ascii="Arial" w:hAnsi="Arial" w:cs="Arial"/>
          <w:sz w:val="22"/>
          <w:szCs w:val="22"/>
        </w:rPr>
      </w:pPr>
      <w:r w:rsidRPr="00F827EE">
        <w:rPr>
          <w:rFonts w:ascii="Arial" w:hAnsi="Arial" w:cs="Arial"/>
          <w:sz w:val="22"/>
          <w:szCs w:val="22"/>
        </w:rPr>
        <w:t xml:space="preserve">Inwestycja zlokalizowana jest poza obszarami ochronnymi ujęć wód.  </w:t>
      </w:r>
    </w:p>
    <w:p w:rsidR="007C75C5" w:rsidRPr="00F827EE" w:rsidRDefault="00D52B54" w:rsidP="00F92CF9">
      <w:pPr>
        <w:pStyle w:val="Akapitzlist"/>
        <w:numPr>
          <w:ilvl w:val="0"/>
          <w:numId w:val="4"/>
        </w:numPr>
        <w:autoSpaceDE w:val="0"/>
        <w:autoSpaceDN w:val="0"/>
        <w:adjustRightInd w:val="0"/>
        <w:spacing w:line="360" w:lineRule="auto"/>
        <w:ind w:left="284" w:hanging="284"/>
        <w:jc w:val="both"/>
        <w:rPr>
          <w:rFonts w:ascii="Arial" w:eastAsia="Calibri" w:hAnsi="Arial" w:cs="Arial"/>
          <w:b/>
          <w:iCs/>
          <w:sz w:val="22"/>
          <w:szCs w:val="22"/>
        </w:rPr>
      </w:pPr>
      <w:r w:rsidRPr="00F827EE">
        <w:rPr>
          <w:rFonts w:ascii="Arial" w:eastAsia="Calibri" w:hAnsi="Arial" w:cs="Arial"/>
          <w:b/>
          <w:iCs/>
          <w:sz w:val="22"/>
          <w:szCs w:val="22"/>
        </w:rPr>
        <w:t>o</w:t>
      </w:r>
      <w:r w:rsidR="007C75C5" w:rsidRPr="00F827EE">
        <w:rPr>
          <w:rFonts w:ascii="Arial" w:eastAsia="Calibri" w:hAnsi="Arial" w:cs="Arial"/>
          <w:b/>
          <w:iCs/>
          <w:sz w:val="22"/>
          <w:szCs w:val="22"/>
        </w:rPr>
        <w:t>bszary górskie i leśne, tereny zalewowe</w:t>
      </w:r>
    </w:p>
    <w:p w:rsidR="007C75C5" w:rsidRPr="00F827EE" w:rsidRDefault="007C75C5" w:rsidP="00715C31">
      <w:pPr>
        <w:autoSpaceDE w:val="0"/>
        <w:autoSpaceDN w:val="0"/>
        <w:adjustRightInd w:val="0"/>
        <w:spacing w:after="240" w:line="360" w:lineRule="auto"/>
        <w:ind w:firstLine="708"/>
        <w:jc w:val="both"/>
        <w:rPr>
          <w:rFonts w:ascii="Arial" w:eastAsia="Calibri" w:hAnsi="Arial" w:cs="Arial"/>
          <w:sz w:val="22"/>
          <w:szCs w:val="22"/>
        </w:rPr>
      </w:pPr>
      <w:r w:rsidRPr="00F827EE">
        <w:rPr>
          <w:rFonts w:ascii="Arial" w:eastAsia="Calibri" w:hAnsi="Arial" w:cs="Arial"/>
          <w:sz w:val="22"/>
          <w:szCs w:val="22"/>
        </w:rPr>
        <w:t>Inwestycja zlokalizowana jest po</w:t>
      </w:r>
      <w:r w:rsidR="001C0933" w:rsidRPr="00F827EE">
        <w:rPr>
          <w:rFonts w:ascii="Arial" w:eastAsia="Calibri" w:hAnsi="Arial" w:cs="Arial"/>
          <w:sz w:val="22"/>
          <w:szCs w:val="22"/>
        </w:rPr>
        <w:t xml:space="preserve">za obszarami górskim i leśnymi oraz nie jest zlokalizowana </w:t>
      </w:r>
      <w:r w:rsidRPr="00F827EE">
        <w:rPr>
          <w:rFonts w:ascii="Arial" w:eastAsia="Calibri" w:hAnsi="Arial" w:cs="Arial"/>
          <w:sz w:val="22"/>
          <w:szCs w:val="22"/>
        </w:rPr>
        <w:t>w obrębie terenów zalewowych.</w:t>
      </w:r>
    </w:p>
    <w:p w:rsidR="00D52B54" w:rsidRPr="00F827EE" w:rsidRDefault="00D52B54" w:rsidP="00F92CF9">
      <w:pPr>
        <w:pStyle w:val="Akapitzlist"/>
        <w:numPr>
          <w:ilvl w:val="0"/>
          <w:numId w:val="4"/>
        </w:numPr>
        <w:autoSpaceDE w:val="0"/>
        <w:autoSpaceDN w:val="0"/>
        <w:adjustRightInd w:val="0"/>
        <w:spacing w:line="360" w:lineRule="auto"/>
        <w:ind w:left="284" w:hanging="284"/>
        <w:jc w:val="both"/>
        <w:rPr>
          <w:rFonts w:ascii="Arial" w:eastAsia="Calibri" w:hAnsi="Arial" w:cs="Arial"/>
          <w:b/>
          <w:sz w:val="22"/>
          <w:szCs w:val="22"/>
        </w:rPr>
      </w:pPr>
      <w:r w:rsidRPr="00F827EE">
        <w:rPr>
          <w:rFonts w:ascii="Arial" w:eastAsia="Calibri" w:hAnsi="Arial" w:cs="Arial"/>
          <w:b/>
          <w:sz w:val="22"/>
          <w:szCs w:val="22"/>
        </w:rPr>
        <w:t>obszary objęte ochroną, w tym obszary ochronne zbiorników wód śródlądowych</w:t>
      </w:r>
    </w:p>
    <w:p w:rsidR="0085091C" w:rsidRPr="00F827EE" w:rsidRDefault="00B56220" w:rsidP="00B56220">
      <w:pPr>
        <w:spacing w:line="360" w:lineRule="auto"/>
        <w:ind w:firstLine="708"/>
        <w:jc w:val="both"/>
        <w:rPr>
          <w:rFonts w:ascii="Arial" w:hAnsi="Arial" w:cs="Arial"/>
          <w:sz w:val="22"/>
        </w:rPr>
      </w:pPr>
      <w:r w:rsidRPr="00F827EE">
        <w:rPr>
          <w:rFonts w:ascii="Arial" w:hAnsi="Arial" w:cs="Arial"/>
          <w:sz w:val="22"/>
        </w:rPr>
        <w:lastRenderedPageBreak/>
        <w:t xml:space="preserve">Projektowana inwestycja znajduje się w obszarze Głównego Zbiornika Wód Podziemnych nr 409 – Niecka Miechowska (SE). </w:t>
      </w:r>
    </w:p>
    <w:p w:rsidR="004B22F4" w:rsidRPr="00F827EE" w:rsidRDefault="004B22F4" w:rsidP="00F92CF9">
      <w:pPr>
        <w:spacing w:line="360" w:lineRule="auto"/>
        <w:jc w:val="both"/>
        <w:rPr>
          <w:rFonts w:ascii="Arial" w:hAnsi="Arial" w:cs="Arial"/>
          <w:b/>
          <w:sz w:val="22"/>
          <w:szCs w:val="22"/>
        </w:rPr>
      </w:pPr>
    </w:p>
    <w:p w:rsidR="00D52B54" w:rsidRPr="00F827EE" w:rsidRDefault="00D52B54" w:rsidP="00F92CF9">
      <w:pPr>
        <w:pStyle w:val="Akapitzlist"/>
        <w:numPr>
          <w:ilvl w:val="0"/>
          <w:numId w:val="4"/>
        </w:numPr>
        <w:spacing w:line="360" w:lineRule="auto"/>
        <w:ind w:left="284" w:hanging="284"/>
        <w:jc w:val="both"/>
        <w:rPr>
          <w:rFonts w:ascii="Arial" w:hAnsi="Arial" w:cs="Arial"/>
          <w:b/>
          <w:sz w:val="22"/>
          <w:szCs w:val="22"/>
        </w:rPr>
      </w:pPr>
      <w:r w:rsidRPr="00F827EE">
        <w:rPr>
          <w:rFonts w:ascii="Arial" w:hAnsi="Arial" w:cs="Arial"/>
          <w:b/>
          <w:sz w:val="22"/>
          <w:szCs w:val="22"/>
        </w:rPr>
        <w:t>obszary, na których standardy jakości środowiska nie zostały przekroczone</w:t>
      </w:r>
    </w:p>
    <w:p w:rsidR="0090314E" w:rsidRPr="0090314E" w:rsidRDefault="0090314E" w:rsidP="0090314E">
      <w:pPr>
        <w:pStyle w:val="Akapitzlist"/>
        <w:autoSpaceDE w:val="0"/>
        <w:autoSpaceDN w:val="0"/>
        <w:adjustRightInd w:val="0"/>
        <w:spacing w:before="240" w:line="360" w:lineRule="auto"/>
        <w:ind w:left="284"/>
        <w:jc w:val="both"/>
        <w:rPr>
          <w:rFonts w:ascii="Arial" w:hAnsi="Arial" w:cs="Arial"/>
          <w:sz w:val="22"/>
          <w:szCs w:val="22"/>
        </w:rPr>
      </w:pPr>
      <w:r w:rsidRPr="0090314E">
        <w:rPr>
          <w:rFonts w:ascii="Arial" w:hAnsi="Arial" w:cs="Arial"/>
          <w:sz w:val="22"/>
          <w:szCs w:val="22"/>
        </w:rPr>
        <w:t>Wojewódzki Inspektor Ochrony Środowiska na mocy ustawy Prawo Ochrony Środowiska</w:t>
      </w:r>
    </w:p>
    <w:p w:rsidR="0090314E" w:rsidRPr="0090314E" w:rsidRDefault="0090314E" w:rsidP="0090314E">
      <w:pPr>
        <w:pStyle w:val="Akapitzlist"/>
        <w:autoSpaceDE w:val="0"/>
        <w:autoSpaceDN w:val="0"/>
        <w:adjustRightInd w:val="0"/>
        <w:spacing w:before="240" w:line="360" w:lineRule="auto"/>
        <w:ind w:left="284"/>
        <w:jc w:val="both"/>
        <w:rPr>
          <w:rFonts w:ascii="Arial" w:hAnsi="Arial" w:cs="Arial"/>
          <w:i/>
          <w:sz w:val="22"/>
          <w:szCs w:val="22"/>
        </w:rPr>
      </w:pPr>
      <w:r w:rsidRPr="0090314E">
        <w:rPr>
          <w:rFonts w:ascii="Arial" w:hAnsi="Arial" w:cs="Arial"/>
          <w:i/>
          <w:sz w:val="22"/>
          <w:szCs w:val="22"/>
        </w:rPr>
        <w:t xml:space="preserve">(tekst jednolity Dz. U. z 2013 r. poz. 1232 z </w:t>
      </w:r>
      <w:proofErr w:type="spellStart"/>
      <w:r w:rsidRPr="0090314E">
        <w:rPr>
          <w:rFonts w:ascii="Arial" w:hAnsi="Arial" w:cs="Arial"/>
          <w:i/>
          <w:sz w:val="22"/>
          <w:szCs w:val="22"/>
        </w:rPr>
        <w:t>późn</w:t>
      </w:r>
      <w:proofErr w:type="spellEnd"/>
      <w:r w:rsidRPr="0090314E">
        <w:rPr>
          <w:rFonts w:ascii="Arial" w:hAnsi="Arial" w:cs="Arial"/>
          <w:i/>
          <w:sz w:val="22"/>
          <w:szCs w:val="22"/>
        </w:rPr>
        <w:t>. zm.)</w:t>
      </w:r>
      <w:r w:rsidRPr="0090314E">
        <w:rPr>
          <w:rFonts w:ascii="Arial" w:hAnsi="Arial" w:cs="Arial"/>
          <w:sz w:val="22"/>
          <w:szCs w:val="22"/>
        </w:rPr>
        <w:t xml:space="preserve"> do</w:t>
      </w:r>
      <w:r>
        <w:rPr>
          <w:rFonts w:ascii="Arial" w:hAnsi="Arial" w:cs="Arial"/>
          <w:sz w:val="22"/>
          <w:szCs w:val="22"/>
        </w:rPr>
        <w:t xml:space="preserve">konuje corocznej oceny poziomów </w:t>
      </w:r>
      <w:r w:rsidRPr="0090314E">
        <w:rPr>
          <w:rFonts w:ascii="Arial" w:hAnsi="Arial" w:cs="Arial"/>
          <w:sz w:val="22"/>
          <w:szCs w:val="22"/>
        </w:rPr>
        <w:t>substancji w powietrzu we wszystkich strefach województwa. Klasyfikacja stref jest dokonywana</w:t>
      </w:r>
      <w:r>
        <w:rPr>
          <w:rFonts w:ascii="Arial" w:hAnsi="Arial" w:cs="Arial"/>
          <w:sz w:val="22"/>
          <w:szCs w:val="22"/>
        </w:rPr>
        <w:t xml:space="preserve"> </w:t>
      </w:r>
      <w:r w:rsidRPr="0090314E">
        <w:rPr>
          <w:rFonts w:ascii="Arial" w:hAnsi="Arial" w:cs="Arial"/>
          <w:sz w:val="22"/>
          <w:szCs w:val="22"/>
        </w:rPr>
        <w:t>w oparciu o Rozporządzenie Ministra Środowiska z dnia 24 sierpnia 2012 r</w:t>
      </w:r>
      <w:r w:rsidRPr="0090314E">
        <w:rPr>
          <w:rFonts w:ascii="Arial" w:hAnsi="Arial" w:cs="Arial"/>
          <w:i/>
          <w:sz w:val="22"/>
          <w:szCs w:val="22"/>
        </w:rPr>
        <w:t>. w sprawie poziomów niektórych substancji w powietrzu (Dz.U. 2012 poz. 1031)</w:t>
      </w:r>
    </w:p>
    <w:p w:rsidR="0090314E" w:rsidRDefault="0090314E" w:rsidP="0090314E">
      <w:pPr>
        <w:pStyle w:val="Akapitzlist"/>
        <w:autoSpaceDE w:val="0"/>
        <w:autoSpaceDN w:val="0"/>
        <w:adjustRightInd w:val="0"/>
        <w:spacing w:before="240" w:line="360" w:lineRule="auto"/>
        <w:ind w:left="284"/>
        <w:jc w:val="both"/>
        <w:rPr>
          <w:rFonts w:ascii="Arial" w:hAnsi="Arial" w:cs="Arial"/>
          <w:color w:val="000000"/>
          <w:sz w:val="22"/>
          <w:szCs w:val="22"/>
        </w:rPr>
      </w:pPr>
      <w:r>
        <w:rPr>
          <w:rFonts w:ascii="Arial" w:hAnsi="Arial" w:cs="Arial"/>
          <w:color w:val="000000"/>
          <w:sz w:val="22"/>
          <w:szCs w:val="22"/>
        </w:rPr>
        <w:t>Klasyfikacji stref dokonuje się oddzielnie dla dwóch grup kryteriów ze względu na ochronę</w:t>
      </w:r>
      <w:r>
        <w:rPr>
          <w:rFonts w:ascii="Arial" w:hAnsi="Arial" w:cs="Arial"/>
          <w:color w:val="000000"/>
          <w:sz w:val="22"/>
          <w:szCs w:val="22"/>
        </w:rPr>
        <w:br/>
        <w:t>zdrowia ludzi oraz ze względu na ochronę roślin, wydzielając strefy, dla których poziom:</w:t>
      </w:r>
    </w:p>
    <w:p w:rsidR="0090314E" w:rsidRPr="0090314E" w:rsidRDefault="0090314E" w:rsidP="0090314E">
      <w:pPr>
        <w:pStyle w:val="Akapitzlist"/>
        <w:numPr>
          <w:ilvl w:val="0"/>
          <w:numId w:val="46"/>
        </w:numPr>
        <w:autoSpaceDE w:val="0"/>
        <w:autoSpaceDN w:val="0"/>
        <w:adjustRightInd w:val="0"/>
        <w:spacing w:before="240" w:line="360" w:lineRule="auto"/>
        <w:jc w:val="both"/>
        <w:rPr>
          <w:rFonts w:ascii="Arial" w:hAnsi="Arial" w:cs="Arial"/>
          <w:sz w:val="22"/>
          <w:szCs w:val="22"/>
        </w:rPr>
      </w:pPr>
      <w:r>
        <w:rPr>
          <w:rFonts w:ascii="Arial" w:hAnsi="Arial" w:cs="Arial"/>
          <w:color w:val="000000"/>
          <w:sz w:val="22"/>
          <w:szCs w:val="22"/>
        </w:rPr>
        <w:t>chociaż jednej substancji przekracza poziom powiększony o margines tolerancji –</w:t>
      </w:r>
      <w:r>
        <w:rPr>
          <w:rFonts w:ascii="Arial" w:hAnsi="Arial" w:cs="Arial"/>
          <w:color w:val="000000"/>
          <w:sz w:val="22"/>
          <w:szCs w:val="22"/>
        </w:rPr>
        <w:br/>
        <w:t>klasa C,</w:t>
      </w:r>
    </w:p>
    <w:p w:rsidR="0090314E" w:rsidRPr="0090314E" w:rsidRDefault="0090314E" w:rsidP="0090314E">
      <w:pPr>
        <w:pStyle w:val="Akapitzlist"/>
        <w:numPr>
          <w:ilvl w:val="0"/>
          <w:numId w:val="46"/>
        </w:numPr>
        <w:autoSpaceDE w:val="0"/>
        <w:autoSpaceDN w:val="0"/>
        <w:adjustRightInd w:val="0"/>
        <w:spacing w:before="240" w:line="360" w:lineRule="auto"/>
        <w:jc w:val="both"/>
        <w:rPr>
          <w:rFonts w:ascii="Arial" w:hAnsi="Arial" w:cs="Arial"/>
          <w:sz w:val="22"/>
          <w:szCs w:val="22"/>
        </w:rPr>
      </w:pPr>
      <w:r>
        <w:rPr>
          <w:rFonts w:ascii="Symbol" w:hAnsi="Symbol" w:cs="Arial"/>
          <w:color w:val="000000"/>
          <w:sz w:val="22"/>
          <w:szCs w:val="22"/>
        </w:rPr>
        <w:t></w:t>
      </w:r>
      <w:r>
        <w:rPr>
          <w:rFonts w:ascii="Arial" w:hAnsi="Arial" w:cs="Arial"/>
          <w:color w:val="000000"/>
          <w:sz w:val="22"/>
          <w:szCs w:val="22"/>
        </w:rPr>
        <w:t>chociaż jednej substancji mieści się pomiędzy poziomem dopuszczalnym,</w:t>
      </w:r>
      <w:r>
        <w:rPr>
          <w:rFonts w:ascii="Arial" w:hAnsi="Arial" w:cs="Arial"/>
          <w:color w:val="000000"/>
          <w:sz w:val="22"/>
          <w:szCs w:val="22"/>
        </w:rPr>
        <w:br/>
        <w:t>a poziomem dopuszczalnym powiększonym o margines tolerancji – klasa B,</w:t>
      </w:r>
    </w:p>
    <w:p w:rsidR="0090314E" w:rsidRPr="0090314E" w:rsidRDefault="0090314E" w:rsidP="0090314E">
      <w:pPr>
        <w:pStyle w:val="Akapitzlist"/>
        <w:numPr>
          <w:ilvl w:val="0"/>
          <w:numId w:val="46"/>
        </w:numPr>
        <w:autoSpaceDE w:val="0"/>
        <w:autoSpaceDN w:val="0"/>
        <w:adjustRightInd w:val="0"/>
        <w:spacing w:before="240" w:line="360" w:lineRule="auto"/>
        <w:jc w:val="both"/>
        <w:rPr>
          <w:rFonts w:ascii="Arial" w:hAnsi="Arial" w:cs="Arial"/>
          <w:sz w:val="22"/>
          <w:szCs w:val="22"/>
        </w:rPr>
      </w:pPr>
      <w:r w:rsidRPr="0090314E">
        <w:rPr>
          <w:rFonts w:ascii="Arial" w:hAnsi="Arial" w:cs="Arial"/>
          <w:color w:val="000000"/>
          <w:sz w:val="22"/>
          <w:szCs w:val="22"/>
        </w:rPr>
        <w:t>poziom substancji nie przekracza poziomu dopuszczalnego – klasa A</w:t>
      </w:r>
    </w:p>
    <w:p w:rsidR="0090314E" w:rsidRDefault="0090314E" w:rsidP="0090314E">
      <w:pPr>
        <w:autoSpaceDE w:val="0"/>
        <w:autoSpaceDN w:val="0"/>
        <w:adjustRightInd w:val="0"/>
        <w:spacing w:before="240" w:line="360" w:lineRule="auto"/>
        <w:ind w:left="360"/>
        <w:jc w:val="both"/>
        <w:rPr>
          <w:rFonts w:ascii="Arial" w:hAnsi="Arial" w:cs="Arial"/>
          <w:color w:val="000000"/>
          <w:sz w:val="22"/>
          <w:szCs w:val="22"/>
        </w:rPr>
      </w:pPr>
      <w:r w:rsidRPr="0090314E">
        <w:rPr>
          <w:rFonts w:ascii="Arial" w:hAnsi="Arial" w:cs="Arial"/>
          <w:color w:val="000000"/>
          <w:sz w:val="22"/>
          <w:szCs w:val="22"/>
        </w:rPr>
        <w:t>W 2014 roku sporządzono ocenę roczną jakości powietrza w województwie</w:t>
      </w:r>
      <w:r w:rsidRPr="0090314E">
        <w:rPr>
          <w:rFonts w:ascii="Arial" w:hAnsi="Arial" w:cs="Arial"/>
          <w:color w:val="000000"/>
          <w:sz w:val="22"/>
          <w:szCs w:val="22"/>
        </w:rPr>
        <w:br/>
      </w:r>
      <w:r>
        <w:rPr>
          <w:rFonts w:ascii="Arial" w:hAnsi="Arial" w:cs="Arial"/>
          <w:color w:val="000000"/>
          <w:sz w:val="22"/>
          <w:szCs w:val="22"/>
        </w:rPr>
        <w:t>małopolskim</w:t>
      </w:r>
      <w:r w:rsidRPr="0090314E">
        <w:rPr>
          <w:rFonts w:ascii="Arial" w:hAnsi="Arial" w:cs="Arial"/>
          <w:color w:val="000000"/>
          <w:sz w:val="22"/>
          <w:szCs w:val="22"/>
        </w:rPr>
        <w:t>, która obejmowała trzynaście podstawowych</w:t>
      </w:r>
      <w:r>
        <w:rPr>
          <w:rFonts w:ascii="Arial" w:hAnsi="Arial" w:cs="Arial"/>
          <w:color w:val="000000"/>
          <w:sz w:val="22"/>
          <w:szCs w:val="22"/>
        </w:rPr>
        <w:t xml:space="preserve"> substancji</w:t>
      </w:r>
      <w:r w:rsidR="00482887">
        <w:rPr>
          <w:rFonts w:ascii="Arial" w:hAnsi="Arial" w:cs="Arial"/>
          <w:color w:val="000000"/>
          <w:sz w:val="22"/>
          <w:szCs w:val="22"/>
        </w:rPr>
        <w:t xml:space="preserve"> </w:t>
      </w:r>
      <w:r>
        <w:rPr>
          <w:rFonts w:ascii="Arial" w:hAnsi="Arial" w:cs="Arial"/>
          <w:color w:val="000000"/>
          <w:sz w:val="22"/>
          <w:szCs w:val="22"/>
        </w:rPr>
        <w:t>zanieczyszczających powietrze.</w:t>
      </w:r>
    </w:p>
    <w:p w:rsidR="0090314E" w:rsidRDefault="0090314E" w:rsidP="0090314E">
      <w:pPr>
        <w:autoSpaceDE w:val="0"/>
        <w:autoSpaceDN w:val="0"/>
        <w:adjustRightInd w:val="0"/>
        <w:spacing w:line="360" w:lineRule="auto"/>
        <w:ind w:left="360"/>
        <w:jc w:val="both"/>
        <w:rPr>
          <w:rFonts w:ascii="Arial" w:hAnsi="Arial" w:cs="Arial"/>
          <w:color w:val="000000"/>
          <w:sz w:val="22"/>
          <w:szCs w:val="22"/>
        </w:rPr>
      </w:pPr>
      <w:r w:rsidRPr="0090314E">
        <w:rPr>
          <w:rFonts w:ascii="Arial" w:hAnsi="Arial" w:cs="Arial"/>
          <w:color w:val="000000"/>
          <w:sz w:val="22"/>
          <w:szCs w:val="22"/>
        </w:rPr>
        <w:t>W strefie</w:t>
      </w:r>
      <w:r>
        <w:rPr>
          <w:rFonts w:ascii="Arial" w:hAnsi="Arial" w:cs="Arial"/>
          <w:color w:val="000000"/>
          <w:sz w:val="22"/>
          <w:szCs w:val="22"/>
        </w:rPr>
        <w:t xml:space="preserve"> małopolskiej</w:t>
      </w:r>
      <w:r w:rsidRPr="0090314E">
        <w:rPr>
          <w:rFonts w:ascii="Arial" w:hAnsi="Arial" w:cs="Arial"/>
          <w:color w:val="000000"/>
          <w:sz w:val="22"/>
          <w:szCs w:val="22"/>
        </w:rPr>
        <w:t>, w której zlokalizowana jest planowana inwestycja, dokonano</w:t>
      </w:r>
      <w:r w:rsidRPr="0090314E">
        <w:rPr>
          <w:rFonts w:ascii="Arial" w:hAnsi="Arial" w:cs="Arial"/>
          <w:color w:val="000000"/>
          <w:sz w:val="22"/>
          <w:szCs w:val="22"/>
        </w:rPr>
        <w:br/>
        <w:t>klasyfikacji pod względem kryteriów us</w:t>
      </w:r>
      <w:r>
        <w:rPr>
          <w:rFonts w:ascii="Arial" w:hAnsi="Arial" w:cs="Arial"/>
          <w:color w:val="000000"/>
          <w:sz w:val="22"/>
          <w:szCs w:val="22"/>
        </w:rPr>
        <w:t xml:space="preserve">tanowionych dla ochrony zdrowia </w:t>
      </w:r>
      <w:r w:rsidRPr="0090314E">
        <w:rPr>
          <w:rFonts w:ascii="Arial" w:hAnsi="Arial" w:cs="Arial"/>
          <w:color w:val="000000"/>
          <w:sz w:val="22"/>
          <w:szCs w:val="22"/>
        </w:rPr>
        <w:t>i kryteriów wymaganych dla ochrony roślin.</w:t>
      </w:r>
    </w:p>
    <w:p w:rsidR="0090314E" w:rsidRDefault="0090314E" w:rsidP="0090314E">
      <w:pPr>
        <w:autoSpaceDE w:val="0"/>
        <w:autoSpaceDN w:val="0"/>
        <w:adjustRightInd w:val="0"/>
        <w:spacing w:before="240" w:line="360" w:lineRule="auto"/>
        <w:ind w:left="360"/>
        <w:jc w:val="both"/>
        <w:rPr>
          <w:rFonts w:ascii="Arial" w:hAnsi="Arial" w:cs="Arial"/>
          <w:color w:val="000000"/>
          <w:sz w:val="22"/>
          <w:szCs w:val="22"/>
        </w:rPr>
      </w:pPr>
      <w:r>
        <w:rPr>
          <w:rFonts w:ascii="Arial" w:hAnsi="Arial" w:cs="Arial"/>
          <w:color w:val="000000"/>
          <w:sz w:val="22"/>
          <w:szCs w:val="22"/>
        </w:rPr>
        <w:t>Zgodnie z klasyfikacją dla kryterium ochrony zdrowia strefa małopolska zakwalifikowana została do:</w:t>
      </w:r>
    </w:p>
    <w:p w:rsidR="0090314E" w:rsidRDefault="0090314E" w:rsidP="0090314E">
      <w:pPr>
        <w:pStyle w:val="Akapitzlist"/>
        <w:numPr>
          <w:ilvl w:val="0"/>
          <w:numId w:val="61"/>
        </w:numPr>
        <w:autoSpaceDE w:val="0"/>
        <w:autoSpaceDN w:val="0"/>
        <w:adjustRightInd w:val="0"/>
        <w:spacing w:line="360" w:lineRule="auto"/>
        <w:jc w:val="both"/>
        <w:rPr>
          <w:rFonts w:ascii="Arial" w:hAnsi="Arial" w:cs="Arial"/>
          <w:sz w:val="22"/>
          <w:szCs w:val="22"/>
        </w:rPr>
      </w:pPr>
      <w:r>
        <w:rPr>
          <w:rFonts w:ascii="Arial" w:hAnsi="Arial" w:cs="Arial"/>
          <w:sz w:val="22"/>
          <w:szCs w:val="22"/>
        </w:rPr>
        <w:t>klasy C (ozon,</w:t>
      </w:r>
      <w:r w:rsidRPr="0090314E">
        <w:rPr>
          <w:rFonts w:ascii="Arial" w:hAnsi="Arial" w:cs="Arial"/>
          <w:sz w:val="22"/>
          <w:szCs w:val="22"/>
        </w:rPr>
        <w:t xml:space="preserve"> pył zawieszony PM10, </w:t>
      </w:r>
      <w:proofErr w:type="spellStart"/>
      <w:r w:rsidRPr="0090314E">
        <w:rPr>
          <w:rFonts w:ascii="Arial" w:hAnsi="Arial" w:cs="Arial"/>
          <w:sz w:val="22"/>
          <w:szCs w:val="22"/>
        </w:rPr>
        <w:t>benzo</w:t>
      </w:r>
      <w:proofErr w:type="spellEnd"/>
      <w:r w:rsidRPr="0090314E">
        <w:rPr>
          <w:rFonts w:ascii="Arial" w:hAnsi="Arial" w:cs="Arial"/>
          <w:sz w:val="22"/>
          <w:szCs w:val="22"/>
        </w:rPr>
        <w:t>(a)</w:t>
      </w:r>
      <w:proofErr w:type="spellStart"/>
      <w:r w:rsidRPr="0090314E">
        <w:rPr>
          <w:rFonts w:ascii="Arial" w:hAnsi="Arial" w:cs="Arial"/>
          <w:sz w:val="22"/>
          <w:szCs w:val="22"/>
        </w:rPr>
        <w:t>piren</w:t>
      </w:r>
      <w:proofErr w:type="spellEnd"/>
      <w:r w:rsidRPr="0090314E">
        <w:rPr>
          <w:rFonts w:ascii="Arial" w:hAnsi="Arial" w:cs="Arial"/>
          <w:sz w:val="22"/>
          <w:szCs w:val="22"/>
        </w:rPr>
        <w:t xml:space="preserve"> w pyle PM10, pył</w:t>
      </w:r>
      <w:r>
        <w:rPr>
          <w:rFonts w:ascii="Arial" w:hAnsi="Arial" w:cs="Arial"/>
          <w:sz w:val="22"/>
          <w:szCs w:val="22"/>
        </w:rPr>
        <w:t xml:space="preserve"> </w:t>
      </w:r>
      <w:r w:rsidRPr="0090314E">
        <w:rPr>
          <w:rFonts w:ascii="Arial" w:hAnsi="Arial" w:cs="Arial"/>
          <w:sz w:val="22"/>
          <w:szCs w:val="22"/>
        </w:rPr>
        <w:t>zaw</w:t>
      </w:r>
      <w:r>
        <w:rPr>
          <w:rFonts w:ascii="Arial" w:hAnsi="Arial" w:cs="Arial"/>
          <w:sz w:val="22"/>
          <w:szCs w:val="22"/>
        </w:rPr>
        <w:t>ieszony PM2,5),</w:t>
      </w:r>
    </w:p>
    <w:p w:rsidR="0090314E" w:rsidRDefault="0090314E" w:rsidP="0090314E">
      <w:pPr>
        <w:pStyle w:val="Akapitzlist"/>
        <w:numPr>
          <w:ilvl w:val="0"/>
          <w:numId w:val="61"/>
        </w:numPr>
        <w:autoSpaceDE w:val="0"/>
        <w:autoSpaceDN w:val="0"/>
        <w:adjustRightInd w:val="0"/>
        <w:spacing w:before="240" w:line="360" w:lineRule="auto"/>
        <w:jc w:val="both"/>
        <w:rPr>
          <w:rFonts w:ascii="Arial" w:hAnsi="Arial" w:cs="Arial"/>
          <w:sz w:val="22"/>
          <w:szCs w:val="22"/>
        </w:rPr>
      </w:pPr>
      <w:r w:rsidRPr="0090314E">
        <w:rPr>
          <w:rFonts w:ascii="Arial" w:hAnsi="Arial" w:cs="Arial"/>
          <w:sz w:val="22"/>
          <w:szCs w:val="22"/>
        </w:rPr>
        <w:t>klasy D2, ze względu na przekroczenie poziomu celu długoterminowego ozonu</w:t>
      </w:r>
      <w:r>
        <w:rPr>
          <w:rFonts w:ascii="Arial" w:hAnsi="Arial" w:cs="Arial"/>
          <w:sz w:val="22"/>
          <w:szCs w:val="22"/>
        </w:rPr>
        <w:t>,</w:t>
      </w:r>
    </w:p>
    <w:p w:rsidR="0090314E" w:rsidRPr="0090314E" w:rsidRDefault="0090314E" w:rsidP="0090314E">
      <w:pPr>
        <w:pStyle w:val="Akapitzlist"/>
        <w:autoSpaceDE w:val="0"/>
        <w:autoSpaceDN w:val="0"/>
        <w:adjustRightInd w:val="0"/>
        <w:spacing w:before="240" w:line="360" w:lineRule="auto"/>
        <w:ind w:left="1080"/>
        <w:jc w:val="both"/>
        <w:rPr>
          <w:rFonts w:ascii="Arial" w:hAnsi="Arial" w:cs="Arial"/>
          <w:sz w:val="22"/>
          <w:szCs w:val="22"/>
        </w:rPr>
      </w:pPr>
    </w:p>
    <w:p w:rsidR="00D52B54" w:rsidRPr="00F827EE" w:rsidRDefault="00D52B54" w:rsidP="00715C31">
      <w:pPr>
        <w:pStyle w:val="Akapitzlist"/>
        <w:numPr>
          <w:ilvl w:val="0"/>
          <w:numId w:val="4"/>
        </w:numPr>
        <w:autoSpaceDE w:val="0"/>
        <w:autoSpaceDN w:val="0"/>
        <w:adjustRightInd w:val="0"/>
        <w:spacing w:before="240" w:line="360" w:lineRule="auto"/>
        <w:ind w:left="284" w:hanging="284"/>
        <w:jc w:val="both"/>
        <w:rPr>
          <w:rFonts w:ascii="Arial" w:hAnsi="Arial" w:cs="Arial"/>
          <w:sz w:val="22"/>
          <w:szCs w:val="22"/>
        </w:rPr>
      </w:pPr>
      <w:r w:rsidRPr="00F827EE">
        <w:rPr>
          <w:rFonts w:ascii="Arial" w:hAnsi="Arial" w:cs="Arial"/>
          <w:b/>
          <w:sz w:val="22"/>
          <w:szCs w:val="22"/>
        </w:rPr>
        <w:t>obszary o krajobrazie mającym znaczenie historyczne, kulturowe lub archeologiczne</w:t>
      </w:r>
    </w:p>
    <w:p w:rsidR="000C31AA" w:rsidRPr="00F827EE" w:rsidRDefault="00D52B54" w:rsidP="00B56220">
      <w:pPr>
        <w:spacing w:after="120" w:line="360" w:lineRule="auto"/>
        <w:ind w:firstLine="708"/>
        <w:jc w:val="both"/>
        <w:rPr>
          <w:rFonts w:ascii="Arial" w:hAnsi="Arial" w:cs="Arial"/>
          <w:sz w:val="22"/>
          <w:szCs w:val="22"/>
        </w:rPr>
      </w:pPr>
      <w:r w:rsidRPr="00F827EE">
        <w:rPr>
          <w:rFonts w:ascii="Arial" w:hAnsi="Arial" w:cs="Arial"/>
          <w:sz w:val="22"/>
          <w:szCs w:val="22"/>
        </w:rPr>
        <w:t xml:space="preserve">Planowana inwestycja nie </w:t>
      </w:r>
      <w:r w:rsidR="001C0933" w:rsidRPr="00F827EE">
        <w:rPr>
          <w:rFonts w:ascii="Arial" w:hAnsi="Arial" w:cs="Arial"/>
          <w:sz w:val="22"/>
          <w:szCs w:val="22"/>
        </w:rPr>
        <w:t>została</w:t>
      </w:r>
      <w:r w:rsidRPr="00F827EE">
        <w:rPr>
          <w:rFonts w:ascii="Arial" w:hAnsi="Arial" w:cs="Arial"/>
          <w:sz w:val="22"/>
          <w:szCs w:val="22"/>
        </w:rPr>
        <w:t xml:space="preserve"> zlokalizowana na obszarze o krajobrazie mającym znaczenie historyczne, kulturowe lub archeologiczne</w:t>
      </w:r>
      <w:r w:rsidR="001C0933" w:rsidRPr="00F827EE">
        <w:rPr>
          <w:rFonts w:ascii="Arial" w:hAnsi="Arial" w:cs="Arial"/>
          <w:sz w:val="22"/>
          <w:szCs w:val="22"/>
        </w:rPr>
        <w:t>.</w:t>
      </w:r>
    </w:p>
    <w:p w:rsidR="001C0933" w:rsidRPr="00F827EE" w:rsidRDefault="001C0933" w:rsidP="00B56220">
      <w:pPr>
        <w:pStyle w:val="Akapitzlist"/>
        <w:numPr>
          <w:ilvl w:val="0"/>
          <w:numId w:val="4"/>
        </w:numPr>
        <w:spacing w:before="240" w:line="360" w:lineRule="auto"/>
        <w:ind w:left="284" w:hanging="284"/>
        <w:jc w:val="both"/>
        <w:rPr>
          <w:rFonts w:ascii="Arial" w:hAnsi="Arial" w:cs="Arial"/>
          <w:b/>
          <w:sz w:val="22"/>
          <w:szCs w:val="22"/>
        </w:rPr>
      </w:pPr>
      <w:r w:rsidRPr="00F827EE">
        <w:rPr>
          <w:rFonts w:ascii="Arial" w:hAnsi="Arial" w:cs="Arial"/>
          <w:b/>
          <w:sz w:val="22"/>
          <w:szCs w:val="22"/>
        </w:rPr>
        <w:t>obszary przylegające do jezior</w:t>
      </w:r>
    </w:p>
    <w:p w:rsidR="00103798" w:rsidRPr="00F827EE" w:rsidRDefault="001C0933" w:rsidP="00B56220">
      <w:pPr>
        <w:spacing w:after="120" w:line="360" w:lineRule="auto"/>
        <w:ind w:firstLine="708"/>
        <w:jc w:val="both"/>
        <w:rPr>
          <w:rFonts w:ascii="Arial" w:hAnsi="Arial" w:cs="Arial"/>
          <w:sz w:val="22"/>
          <w:szCs w:val="22"/>
        </w:rPr>
      </w:pPr>
      <w:r w:rsidRPr="00F827EE">
        <w:rPr>
          <w:rFonts w:ascii="Arial" w:hAnsi="Arial" w:cs="Arial"/>
          <w:sz w:val="22"/>
          <w:szCs w:val="22"/>
        </w:rPr>
        <w:lastRenderedPageBreak/>
        <w:t>Planowana inwestycja nie została zlokalizowana</w:t>
      </w:r>
      <w:r w:rsidR="003502DB" w:rsidRPr="00F827EE">
        <w:rPr>
          <w:rFonts w:ascii="Arial" w:hAnsi="Arial" w:cs="Arial"/>
          <w:sz w:val="22"/>
          <w:szCs w:val="22"/>
        </w:rPr>
        <w:t xml:space="preserve"> w bliskim sąsiedztwie jezior i </w:t>
      </w:r>
      <w:r w:rsidRPr="00F827EE">
        <w:rPr>
          <w:rFonts w:ascii="Arial" w:hAnsi="Arial" w:cs="Arial"/>
          <w:sz w:val="22"/>
          <w:szCs w:val="22"/>
        </w:rPr>
        <w:t>zbiornikó</w:t>
      </w:r>
      <w:r w:rsidR="00E45788" w:rsidRPr="00F827EE">
        <w:rPr>
          <w:rFonts w:ascii="Arial" w:hAnsi="Arial" w:cs="Arial"/>
          <w:sz w:val="22"/>
          <w:szCs w:val="22"/>
        </w:rPr>
        <w:t xml:space="preserve">w </w:t>
      </w:r>
      <w:r w:rsidR="006723EB" w:rsidRPr="00F827EE">
        <w:rPr>
          <w:rFonts w:ascii="Arial" w:hAnsi="Arial" w:cs="Arial"/>
          <w:sz w:val="22"/>
          <w:szCs w:val="22"/>
        </w:rPr>
        <w:t>wodnych.</w:t>
      </w:r>
    </w:p>
    <w:p w:rsidR="00A365C8" w:rsidRPr="00F827EE" w:rsidRDefault="00DF4A43" w:rsidP="00F92CF9">
      <w:pPr>
        <w:pStyle w:val="Nagwek1"/>
        <w:numPr>
          <w:ilvl w:val="0"/>
          <w:numId w:val="2"/>
        </w:numPr>
        <w:tabs>
          <w:tab w:val="left" w:pos="567"/>
        </w:tabs>
        <w:spacing w:line="360" w:lineRule="auto"/>
        <w:rPr>
          <w:rFonts w:ascii="Arial Narrow" w:hAnsi="Arial Narrow"/>
          <w:color w:val="auto"/>
          <w:sz w:val="24"/>
          <w:u w:val="single"/>
        </w:rPr>
      </w:pPr>
      <w:bookmarkStart w:id="148" w:name="_Toc460532003"/>
      <w:r w:rsidRPr="00F827EE">
        <w:rPr>
          <w:rFonts w:ascii="Arial Narrow" w:hAnsi="Arial Narrow"/>
          <w:color w:val="auto"/>
          <w:sz w:val="24"/>
          <w:u w:val="single"/>
        </w:rPr>
        <w:t>Wnioski końcowe</w:t>
      </w:r>
      <w:bookmarkEnd w:id="148"/>
    </w:p>
    <w:p w:rsidR="00A365C8" w:rsidRPr="00F827EE" w:rsidRDefault="00A365C8" w:rsidP="00965CF0">
      <w:pPr>
        <w:spacing w:line="360" w:lineRule="auto"/>
        <w:ind w:firstLine="708"/>
        <w:jc w:val="both"/>
        <w:rPr>
          <w:rFonts w:ascii="Arial" w:hAnsi="Arial" w:cs="Arial"/>
          <w:sz w:val="22"/>
        </w:rPr>
      </w:pPr>
      <w:r w:rsidRPr="00F827EE">
        <w:rPr>
          <w:rFonts w:ascii="Arial" w:hAnsi="Arial" w:cs="Arial"/>
          <w:sz w:val="22"/>
        </w:rPr>
        <w:t>Poszczególne elementy planowanego przedsięwzięcia będą obiektami nowoczesnymi, wysokiej technologii, charakteryzujące się niskim oddziaływaniem na środowisk</w:t>
      </w:r>
      <w:r w:rsidR="00901009" w:rsidRPr="00F827EE">
        <w:rPr>
          <w:rFonts w:ascii="Arial" w:hAnsi="Arial" w:cs="Arial"/>
          <w:sz w:val="22"/>
        </w:rPr>
        <w:t>o. Planowane przedsięwzięcie nie będzie skutkowało</w:t>
      </w:r>
      <w:r w:rsidRPr="00F827EE">
        <w:rPr>
          <w:rFonts w:ascii="Arial" w:hAnsi="Arial" w:cs="Arial"/>
          <w:sz w:val="22"/>
        </w:rPr>
        <w:t xml:space="preserve"> oddziaływaniami naruszającymi standardy jakości środowiska. Inwestycja nie stworzy zagrożeń dla środowiska </w:t>
      </w:r>
      <w:r w:rsidR="003502DB" w:rsidRPr="00F827EE">
        <w:rPr>
          <w:rFonts w:ascii="Arial" w:hAnsi="Arial" w:cs="Arial"/>
          <w:sz w:val="22"/>
        </w:rPr>
        <w:t>oraz nie pogorszy jego stanu na </w:t>
      </w:r>
      <w:r w:rsidRPr="00F827EE">
        <w:rPr>
          <w:rFonts w:ascii="Arial" w:hAnsi="Arial" w:cs="Arial"/>
          <w:sz w:val="22"/>
        </w:rPr>
        <w:t>terenach przyległych, nie nastąpi również negatywne oddziaływanie na ludzi.</w:t>
      </w:r>
    </w:p>
    <w:p w:rsidR="0009579A" w:rsidRPr="00F827EE" w:rsidRDefault="0009579A" w:rsidP="001A5853">
      <w:pPr>
        <w:spacing w:line="276" w:lineRule="auto"/>
        <w:jc w:val="both"/>
        <w:rPr>
          <w:rFonts w:ascii="Arial" w:hAnsi="Arial" w:cs="Arial"/>
          <w:highlight w:val="yellow"/>
        </w:rPr>
      </w:pPr>
    </w:p>
    <w:p w:rsidR="0009579A" w:rsidRPr="00F827EE" w:rsidRDefault="0009579A" w:rsidP="001A5853">
      <w:pPr>
        <w:spacing w:line="276" w:lineRule="auto"/>
        <w:jc w:val="both"/>
        <w:rPr>
          <w:rFonts w:ascii="Arial" w:hAnsi="Arial" w:cs="Arial"/>
          <w:highlight w:val="yellow"/>
        </w:rPr>
      </w:pPr>
    </w:p>
    <w:p w:rsidR="0009579A" w:rsidRPr="00F827EE" w:rsidRDefault="0009579A" w:rsidP="001A5853">
      <w:pPr>
        <w:spacing w:line="276" w:lineRule="auto"/>
        <w:jc w:val="both"/>
        <w:rPr>
          <w:rFonts w:ascii="Arial" w:hAnsi="Arial" w:cs="Arial"/>
          <w:highlight w:val="yellow"/>
        </w:rPr>
      </w:pPr>
    </w:p>
    <w:p w:rsidR="00125776" w:rsidRPr="00F827EE" w:rsidRDefault="00125776" w:rsidP="00EB6C95">
      <w:pPr>
        <w:spacing w:line="276" w:lineRule="auto"/>
      </w:pPr>
    </w:p>
    <w:p w:rsidR="004B22F4" w:rsidRPr="00F827EE" w:rsidRDefault="004B22F4" w:rsidP="004B22F4">
      <w:pPr>
        <w:jc w:val="right"/>
        <w:rPr>
          <w:rFonts w:ascii="Arial" w:hAnsi="Arial" w:cs="Arial"/>
        </w:rPr>
      </w:pPr>
      <w:r w:rsidRPr="00F827EE">
        <w:rPr>
          <w:rFonts w:ascii="Arial" w:hAnsi="Arial" w:cs="Arial"/>
        </w:rPr>
        <w:tab/>
      </w:r>
      <w:r w:rsidRPr="00F827EE">
        <w:rPr>
          <w:rFonts w:ascii="Arial" w:hAnsi="Arial" w:cs="Arial"/>
        </w:rPr>
        <w:tab/>
        <w:t>……………………………………….</w:t>
      </w:r>
    </w:p>
    <w:p w:rsidR="00076597" w:rsidRPr="00F827EE" w:rsidRDefault="004B22F4" w:rsidP="006D06F9">
      <w:pPr>
        <w:rPr>
          <w:rFonts w:ascii="Arial" w:hAnsi="Arial" w:cs="Arial"/>
          <w:i/>
        </w:rPr>
      </w:pPr>
      <w:r w:rsidRPr="00F827EE">
        <w:rPr>
          <w:rFonts w:ascii="Arial" w:hAnsi="Arial" w:cs="Arial"/>
        </w:rPr>
        <w:tab/>
      </w:r>
      <w:r w:rsidRPr="00F827EE">
        <w:rPr>
          <w:rFonts w:ascii="Arial" w:hAnsi="Arial" w:cs="Arial"/>
        </w:rPr>
        <w:tab/>
      </w:r>
      <w:r w:rsidRPr="00F827EE">
        <w:rPr>
          <w:rFonts w:ascii="Arial" w:hAnsi="Arial" w:cs="Arial"/>
        </w:rPr>
        <w:tab/>
      </w:r>
      <w:r w:rsidRPr="00F827EE">
        <w:rPr>
          <w:rFonts w:ascii="Arial" w:hAnsi="Arial" w:cs="Arial"/>
        </w:rPr>
        <w:tab/>
      </w:r>
      <w:r w:rsidRPr="00F827EE">
        <w:rPr>
          <w:rFonts w:ascii="Arial" w:hAnsi="Arial" w:cs="Arial"/>
        </w:rPr>
        <w:tab/>
      </w:r>
      <w:r w:rsidRPr="00F827EE">
        <w:rPr>
          <w:rFonts w:ascii="Arial" w:hAnsi="Arial" w:cs="Arial"/>
        </w:rPr>
        <w:tab/>
      </w:r>
      <w:r w:rsidRPr="00F827EE">
        <w:rPr>
          <w:rFonts w:ascii="Arial" w:hAnsi="Arial" w:cs="Arial"/>
        </w:rPr>
        <w:tab/>
      </w:r>
      <w:r w:rsidRPr="00F827EE">
        <w:rPr>
          <w:rFonts w:ascii="Arial" w:hAnsi="Arial" w:cs="Arial"/>
        </w:rPr>
        <w:tab/>
      </w:r>
      <w:r w:rsidRPr="00F827EE">
        <w:rPr>
          <w:rFonts w:ascii="Arial" w:hAnsi="Arial" w:cs="Arial"/>
        </w:rPr>
        <w:tab/>
      </w:r>
      <w:r w:rsidRPr="00F827EE">
        <w:rPr>
          <w:rFonts w:ascii="Arial" w:hAnsi="Arial" w:cs="Arial"/>
          <w:i/>
        </w:rPr>
        <w:t>podpis Wnioskodawcy</w:t>
      </w:r>
    </w:p>
    <w:sectPr w:rsidR="00076597" w:rsidRPr="00F827EE" w:rsidSect="00F35AB2">
      <w:headerReference w:type="even" r:id="rId60"/>
      <w:headerReference w:type="default" r:id="rId61"/>
      <w:footerReference w:type="even" r:id="rId62"/>
      <w:footerReference w:type="default" r:id="rId63"/>
      <w:headerReference w:type="first" r:id="rId64"/>
      <w:footerReference w:type="first" r:id="rId65"/>
      <w:pgSz w:w="11906" w:h="16838"/>
      <w:pgMar w:top="1418" w:right="1418" w:bottom="1418" w:left="1418" w:header="284" w:footer="284"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77794" w:rsidRDefault="00077794" w:rsidP="00900A62">
      <w:r>
        <w:separator/>
      </w:r>
    </w:p>
  </w:endnote>
  <w:endnote w:type="continuationSeparator" w:id="0">
    <w:p w:rsidR="00077794" w:rsidRDefault="00077794" w:rsidP="00900A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HelveticaEE">
    <w:altName w:val="Arial"/>
    <w:charset w:val="EE"/>
    <w:family w:val="swiss"/>
    <w:pitch w:val="variable"/>
  </w:font>
  <w:font w:name="Arial">
    <w:panose1 w:val="020B0604020202020204"/>
    <w:charset w:val="EE"/>
    <w:family w:val="swiss"/>
    <w:pitch w:val="variable"/>
    <w:sig w:usb0="E0002EFF" w:usb1="C0007843" w:usb2="00000009" w:usb3="00000000" w:csb0="000001FF" w:csb1="00000000"/>
  </w:font>
  <w:font w:name="Bookman Old Style">
    <w:panose1 w:val="02050604050505020204"/>
    <w:charset w:val="EE"/>
    <w:family w:val="roman"/>
    <w:pitch w:val="variable"/>
    <w:sig w:usb0="00000287" w:usb1="000000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Mangal">
    <w:panose1 w:val="02040503050203030202"/>
    <w:charset w:val="01"/>
    <w:family w:val="roman"/>
    <w:notTrueType/>
    <w:pitch w:val="variable"/>
    <w:sig w:usb0="00002000" w:usb1="00000000" w:usb2="00000000" w:usb3="00000000" w:csb0="00000000"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EE"/>
    <w:family w:val="roman"/>
    <w:pitch w:val="variable"/>
    <w:sig w:usb0="E00002FF" w:usb1="420024FF" w:usb2="00000000" w:usb3="00000000" w:csb0="0000019F" w:csb1="00000000"/>
  </w:font>
  <w:font w:name="Verdana">
    <w:panose1 w:val="020B0604030504040204"/>
    <w:charset w:val="EE"/>
    <w:family w:val="swiss"/>
    <w:pitch w:val="variable"/>
    <w:sig w:usb0="A10006FF" w:usb1="4000205B" w:usb2="00000010" w:usb3="00000000" w:csb0="0000019F" w:csb1="00000000"/>
  </w:font>
  <w:font w:name="TTAEo00">
    <w:panose1 w:val="00000000000000000000"/>
    <w:charset w:val="EE"/>
    <w:family w:val="auto"/>
    <w:notTrueType/>
    <w:pitch w:val="default"/>
    <w:sig w:usb0="00000005" w:usb1="00000000" w:usb2="00000000" w:usb3="00000000" w:csb0="00000002" w:csb1="00000000"/>
  </w:font>
  <w:font w:name="Sansation">
    <w:altName w:val="Corbel"/>
    <w:charset w:val="EE"/>
    <w:family w:val="auto"/>
    <w:pitch w:val="variable"/>
    <w:sig w:usb0="A00000AF" w:usb1="1000204A" w:usb2="00000000" w:usb3="00000000" w:csb0="0000019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35AB2" w:rsidRDefault="00F35AB2">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2401" w:rsidRDefault="002A2401">
    <w:pPr>
      <w:pStyle w:val="Stopk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35AB2" w:rsidRDefault="00F35AB2">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77794" w:rsidRDefault="00077794" w:rsidP="00900A62">
      <w:r>
        <w:separator/>
      </w:r>
    </w:p>
  </w:footnote>
  <w:footnote w:type="continuationSeparator" w:id="0">
    <w:p w:rsidR="00077794" w:rsidRDefault="00077794" w:rsidP="00900A6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35AB2" w:rsidRDefault="00F35AB2">
    <w:pPr>
      <w:pStyle w:val="Nagwek"/>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2401" w:rsidRPr="00973FAD" w:rsidRDefault="002A2401" w:rsidP="00927E62">
    <w:pPr>
      <w:tabs>
        <w:tab w:val="center" w:pos="4536"/>
        <w:tab w:val="right" w:pos="9072"/>
      </w:tabs>
      <w:autoSpaceDE w:val="0"/>
      <w:autoSpaceDN w:val="0"/>
      <w:ind w:left="142" w:right="-36"/>
      <w:jc w:val="center"/>
      <w:rPr>
        <w:rFonts w:ascii="Sansation" w:hAnsi="Sansation" w:cs="Tahoma"/>
        <w:smallCaps/>
        <w:color w:val="808080"/>
        <w:sz w:val="8"/>
        <w:szCs w:val="16"/>
        <w14:shadow w14:blurRad="50800" w14:dist="38100" w14:dir="2700000" w14:sx="100000" w14:sy="100000" w14:kx="0" w14:ky="0" w14:algn="tl">
          <w14:srgbClr w14:val="000000">
            <w14:alpha w14:val="60000"/>
          </w14:srgbClr>
        </w14:shadow>
      </w:rPr>
    </w:pPr>
  </w:p>
  <w:tbl>
    <w:tblPr>
      <w:tblW w:w="9412" w:type="dxa"/>
      <w:jc w:val="center"/>
      <w:tblBorders>
        <w:bottom w:val="single" w:sz="4" w:space="0" w:color="auto"/>
        <w:insideH w:val="single" w:sz="4" w:space="0" w:color="auto"/>
        <w:insideV w:val="single" w:sz="4" w:space="0" w:color="auto"/>
      </w:tblBorders>
      <w:tblLayout w:type="fixed"/>
      <w:tblLook w:val="01E0" w:firstRow="1" w:lastRow="1" w:firstColumn="1" w:lastColumn="1" w:noHBand="0" w:noVBand="0"/>
    </w:tblPr>
    <w:tblGrid>
      <w:gridCol w:w="2439"/>
      <w:gridCol w:w="6973"/>
    </w:tblGrid>
    <w:tr w:rsidR="002A2401" w:rsidRPr="00973FAD" w:rsidTr="00927E62">
      <w:trPr>
        <w:trHeight w:val="74"/>
        <w:jc w:val="center"/>
      </w:trPr>
      <w:tc>
        <w:tcPr>
          <w:tcW w:w="2439" w:type="dxa"/>
          <w:shd w:val="clear" w:color="auto" w:fill="FFFFFF"/>
          <w:vAlign w:val="center"/>
        </w:tcPr>
        <w:p w:rsidR="002A2401" w:rsidRPr="00973FAD" w:rsidRDefault="002A2401" w:rsidP="007B66FD">
          <w:pPr>
            <w:tabs>
              <w:tab w:val="center" w:pos="4536"/>
              <w:tab w:val="right" w:pos="9072"/>
            </w:tabs>
            <w:autoSpaceDE w:val="0"/>
            <w:autoSpaceDN w:val="0"/>
            <w:ind w:right="-36"/>
            <w:jc w:val="center"/>
            <w:rPr>
              <w:rFonts w:ascii="Arial Narrow" w:hAnsi="Arial Narrow" w:cs="Tahoma"/>
              <w:smallCaps/>
              <w:color w:val="808080"/>
              <w:sz w:val="14"/>
              <w:szCs w:val="18"/>
              <w14:shadow w14:blurRad="50800" w14:dist="38100" w14:dir="2700000" w14:sx="100000" w14:sy="100000" w14:kx="0" w14:ky="0" w14:algn="tl">
                <w14:srgbClr w14:val="000000">
                  <w14:alpha w14:val="60000"/>
                </w14:srgbClr>
              </w14:shadow>
            </w:rPr>
          </w:pPr>
        </w:p>
        <w:p w:rsidR="002A2401" w:rsidRPr="00973FAD" w:rsidRDefault="002A2401" w:rsidP="007B66FD">
          <w:pPr>
            <w:tabs>
              <w:tab w:val="center" w:pos="4536"/>
              <w:tab w:val="right" w:pos="9072"/>
            </w:tabs>
            <w:autoSpaceDE w:val="0"/>
            <w:autoSpaceDN w:val="0"/>
            <w:ind w:right="-36"/>
            <w:jc w:val="center"/>
            <w:rPr>
              <w:rFonts w:ascii="Arial Narrow" w:hAnsi="Arial Narrow" w:cs="Tahoma"/>
              <w:smallCaps/>
              <w:color w:val="808080"/>
              <w:sz w:val="14"/>
              <w:szCs w:val="18"/>
              <w14:shadow w14:blurRad="50800" w14:dist="38100" w14:dir="2700000" w14:sx="100000" w14:sy="100000" w14:kx="0" w14:ky="0" w14:algn="tl">
                <w14:srgbClr w14:val="000000">
                  <w14:alpha w14:val="60000"/>
                </w14:srgbClr>
              </w14:shadow>
            </w:rPr>
          </w:pPr>
        </w:p>
        <w:p w:rsidR="002A2401" w:rsidRPr="00973FAD" w:rsidRDefault="002A2401" w:rsidP="00D64CB3">
          <w:pPr>
            <w:tabs>
              <w:tab w:val="center" w:pos="4536"/>
              <w:tab w:val="right" w:pos="9072"/>
            </w:tabs>
            <w:autoSpaceDE w:val="0"/>
            <w:autoSpaceDN w:val="0"/>
            <w:ind w:right="-36"/>
            <w:jc w:val="center"/>
            <w:rPr>
              <w:rFonts w:ascii="Arial Narrow" w:hAnsi="Arial Narrow" w:cs="Tahoma"/>
              <w:smallCaps/>
              <w:color w:val="808080"/>
              <w:sz w:val="14"/>
              <w:szCs w:val="18"/>
              <w14:shadow w14:blurRad="50800" w14:dist="38100" w14:dir="2700000" w14:sx="100000" w14:sy="100000" w14:kx="0" w14:ky="0" w14:algn="tl">
                <w14:srgbClr w14:val="000000">
                  <w14:alpha w14:val="60000"/>
                </w14:srgbClr>
              </w14:shadow>
            </w:rPr>
          </w:pPr>
        </w:p>
      </w:tc>
      <w:tc>
        <w:tcPr>
          <w:tcW w:w="6973" w:type="dxa"/>
          <w:shd w:val="clear" w:color="auto" w:fill="FFFFFF"/>
          <w:vAlign w:val="center"/>
        </w:tcPr>
        <w:p w:rsidR="002A2401" w:rsidRPr="00973FAD" w:rsidRDefault="002A2401" w:rsidP="00973FAD">
          <w:pPr>
            <w:tabs>
              <w:tab w:val="center" w:pos="4536"/>
              <w:tab w:val="right" w:pos="9072"/>
            </w:tabs>
            <w:autoSpaceDE w:val="0"/>
            <w:autoSpaceDN w:val="0"/>
            <w:ind w:right="-36"/>
            <w:jc w:val="center"/>
            <w:rPr>
              <w:rFonts w:ascii="Arial Narrow" w:hAnsi="Arial Narrow" w:cs="Tahoma"/>
              <w:smallCaps/>
              <w:color w:val="808080"/>
              <w:sz w:val="16"/>
              <w:szCs w:val="18"/>
              <w14:shadow w14:blurRad="50800" w14:dist="38100" w14:dir="2700000" w14:sx="100000" w14:sy="100000" w14:kx="0" w14:ky="0" w14:algn="tl">
                <w14:srgbClr w14:val="000000">
                  <w14:alpha w14:val="60000"/>
                </w14:srgbClr>
              </w14:shadow>
            </w:rPr>
          </w:pPr>
          <w:r w:rsidRPr="00973FAD">
            <w:rPr>
              <w:rFonts w:ascii="Arial Narrow" w:hAnsi="Arial Narrow" w:cs="Tahoma"/>
              <w:smallCaps/>
              <w:color w:val="808080"/>
              <w:sz w:val="16"/>
              <w:szCs w:val="18"/>
              <w14:shadow w14:blurRad="50800" w14:dist="38100" w14:dir="2700000" w14:sx="100000" w14:sy="100000" w14:kx="0" w14:ky="0" w14:algn="tl">
                <w14:srgbClr w14:val="000000">
                  <w14:alpha w14:val="60000"/>
                </w14:srgbClr>
              </w14:shadow>
            </w:rPr>
            <w:t>KARTA INFORMACYJNA PRZEDSIĘWZIĘCIA PN.:</w:t>
          </w:r>
        </w:p>
        <w:p w:rsidR="002A2401" w:rsidRPr="00973FAD" w:rsidRDefault="002A2401" w:rsidP="00973FAD">
          <w:pPr>
            <w:tabs>
              <w:tab w:val="center" w:pos="4536"/>
              <w:tab w:val="right" w:pos="9072"/>
            </w:tabs>
            <w:autoSpaceDE w:val="0"/>
            <w:autoSpaceDN w:val="0"/>
            <w:ind w:right="-36"/>
            <w:jc w:val="center"/>
            <w:rPr>
              <w:rFonts w:ascii="Arial Narrow" w:hAnsi="Arial Narrow" w:cs="Tahoma"/>
              <w:smallCaps/>
              <w:color w:val="808080"/>
              <w:sz w:val="14"/>
              <w:szCs w:val="18"/>
              <w14:shadow w14:blurRad="50800" w14:dist="38100" w14:dir="2700000" w14:sx="100000" w14:sy="100000" w14:kx="0" w14:ky="0" w14:algn="tl">
                <w14:srgbClr w14:val="000000">
                  <w14:alpha w14:val="60000"/>
                </w14:srgbClr>
              </w14:shadow>
            </w:rPr>
          </w:pPr>
          <w:r w:rsidRPr="00973FAD">
            <w:rPr>
              <w:rFonts w:ascii="Arial Narrow" w:hAnsi="Arial Narrow" w:cs="Tahoma"/>
              <w:smallCaps/>
              <w:color w:val="808080"/>
              <w:sz w:val="14"/>
              <w:szCs w:val="18"/>
              <w14:shadow w14:blurRad="50800" w14:dist="38100" w14:dir="2700000" w14:sx="100000" w14:sy="100000" w14:kx="0" w14:ky="0" w14:algn="tl">
                <w14:srgbClr w14:val="000000">
                  <w14:alpha w14:val="60000"/>
                </w14:srgbClr>
              </w14:shadow>
            </w:rPr>
            <w:t xml:space="preserve">„Zwiększenie dostępności komunikacyjnej północnej części Powiatu Miechowskiego do  projektowanej  drogi ekspresowej S7 </w:t>
          </w:r>
          <w:r w:rsidRPr="00973FAD">
            <w:rPr>
              <w:rFonts w:ascii="Arial Narrow" w:hAnsi="Arial Narrow" w:cs="Tahoma"/>
              <w:smallCaps/>
              <w:color w:val="808080"/>
              <w:sz w:val="14"/>
              <w:szCs w:val="18"/>
              <w14:shadow w14:blurRad="50800" w14:dist="38100" w14:dir="2700000" w14:sx="100000" w14:sy="100000" w14:kx="0" w14:ky="0" w14:algn="tl">
                <w14:srgbClr w14:val="000000">
                  <w14:alpha w14:val="60000"/>
                </w14:srgbClr>
              </w14:shadow>
            </w:rPr>
            <w:br/>
            <w:t xml:space="preserve">w węźle „Książ” poprzez: </w:t>
          </w:r>
        </w:p>
        <w:p w:rsidR="002A2401" w:rsidRPr="00973FAD" w:rsidRDefault="002A2401" w:rsidP="00973FAD">
          <w:pPr>
            <w:tabs>
              <w:tab w:val="center" w:pos="4536"/>
              <w:tab w:val="right" w:pos="9072"/>
            </w:tabs>
            <w:autoSpaceDE w:val="0"/>
            <w:autoSpaceDN w:val="0"/>
            <w:ind w:right="-36"/>
            <w:rPr>
              <w:rFonts w:ascii="Arial Narrow" w:hAnsi="Arial Narrow" w:cs="Tahoma"/>
              <w:smallCaps/>
              <w:color w:val="808080"/>
              <w:sz w:val="14"/>
              <w:szCs w:val="18"/>
              <w14:shadow w14:blurRad="50800" w14:dist="38100" w14:dir="2700000" w14:sx="100000" w14:sy="100000" w14:kx="0" w14:ky="0" w14:algn="tl">
                <w14:srgbClr w14:val="000000">
                  <w14:alpha w14:val="60000"/>
                </w14:srgbClr>
              </w14:shadow>
            </w:rPr>
          </w:pPr>
          <w:r w:rsidRPr="00973FAD">
            <w:rPr>
              <w:rFonts w:ascii="Arial Narrow" w:hAnsi="Arial Narrow" w:cs="Tahoma"/>
              <w:smallCaps/>
              <w:color w:val="808080"/>
              <w:sz w:val="14"/>
              <w:szCs w:val="18"/>
              <w14:shadow w14:blurRad="50800" w14:dist="38100" w14:dir="2700000" w14:sx="100000" w14:sy="100000" w14:kx="0" w14:ky="0" w14:algn="tl">
                <w14:srgbClr w14:val="000000">
                  <w14:alpha w14:val="60000"/>
                </w14:srgbClr>
              </w14:shadow>
            </w:rPr>
            <w:t xml:space="preserve">przebudowę drogi powiatowej nr 1217K Moczydło przez wieś, przebudowę drogi powiatowej nr 1218K Moczydło – Boczkowice, </w:t>
          </w:r>
        </w:p>
        <w:p w:rsidR="002A2401" w:rsidRPr="00973FAD" w:rsidRDefault="002A2401" w:rsidP="00973FAD">
          <w:pPr>
            <w:tabs>
              <w:tab w:val="center" w:pos="4536"/>
              <w:tab w:val="right" w:pos="9072"/>
            </w:tabs>
            <w:autoSpaceDE w:val="0"/>
            <w:autoSpaceDN w:val="0"/>
            <w:ind w:right="-36"/>
            <w:jc w:val="center"/>
            <w:rPr>
              <w:rFonts w:ascii="Arial Narrow" w:hAnsi="Arial Narrow" w:cs="Tahoma"/>
              <w:smallCaps/>
              <w:color w:val="808080"/>
              <w:sz w:val="14"/>
              <w:szCs w:val="18"/>
              <w14:shadow w14:blurRad="50800" w14:dist="38100" w14:dir="2700000" w14:sx="100000" w14:sy="100000" w14:kx="0" w14:ky="0" w14:algn="tl">
                <w14:srgbClr w14:val="000000">
                  <w14:alpha w14:val="60000"/>
                </w14:srgbClr>
              </w14:shadow>
            </w:rPr>
          </w:pPr>
          <w:r w:rsidRPr="00973FAD">
            <w:rPr>
              <w:rFonts w:ascii="Arial Narrow" w:hAnsi="Arial Narrow" w:cs="Tahoma"/>
              <w:smallCaps/>
              <w:color w:val="808080"/>
              <w:sz w:val="14"/>
              <w:szCs w:val="18"/>
              <w14:shadow w14:blurRad="50800" w14:dist="38100" w14:dir="2700000" w14:sx="100000" w14:sy="100000" w14:kx="0" w14:ky="0" w14:algn="tl">
                <w14:srgbClr w14:val="000000">
                  <w14:alpha w14:val="60000"/>
                </w14:srgbClr>
              </w14:shadow>
            </w:rPr>
            <w:tab/>
            <w:t>budowę nowego odcinka drogi 1219K Książ Wielki – Zaryszyn – Nawarzyce, na odcinku od dr. krajowej nr 7 do drogi powiatowej  1219K w m. Wielka Wieś, przebudowę drogi powiatowej nr 1219K Książ Wielki – Zaryszyn – Nawarzyce”</w:t>
          </w:r>
        </w:p>
      </w:tc>
    </w:tr>
  </w:tbl>
  <w:p w:rsidR="002A2401" w:rsidRPr="00D64CB3" w:rsidRDefault="002A2401">
    <w:pPr>
      <w:rPr>
        <w:rFonts w:ascii="Arial Narrow" w:hAnsi="Arial Narrow"/>
        <w:sz w:val="20"/>
      </w:rPr>
    </w:pPr>
    <w:bookmarkStart w:id="149" w:name="_GoBack"/>
    <w:bookmarkEnd w:id="149"/>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35AB2" w:rsidRDefault="00F35AB2">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2926EDBE"/>
    <w:lvl w:ilvl="0">
      <w:start w:val="1"/>
      <w:numFmt w:val="bullet"/>
      <w:pStyle w:val="Listapunktowana3"/>
      <w:lvlText w:val=""/>
      <w:lvlJc w:val="left"/>
      <w:pPr>
        <w:tabs>
          <w:tab w:val="num" w:pos="926"/>
        </w:tabs>
        <w:ind w:left="926" w:hanging="360"/>
      </w:pPr>
      <w:rPr>
        <w:rFonts w:ascii="Symbol" w:hAnsi="Symbol" w:hint="default"/>
      </w:rPr>
    </w:lvl>
  </w:abstractNum>
  <w:abstractNum w:abstractNumId="1">
    <w:nsid w:val="FFFFFF83"/>
    <w:multiLevelType w:val="singleLevel"/>
    <w:tmpl w:val="990A8020"/>
    <w:lvl w:ilvl="0">
      <w:start w:val="1"/>
      <w:numFmt w:val="bullet"/>
      <w:pStyle w:val="Listapunktowana2"/>
      <w:lvlText w:val=""/>
      <w:lvlJc w:val="left"/>
      <w:pPr>
        <w:tabs>
          <w:tab w:val="num" w:pos="643"/>
        </w:tabs>
        <w:ind w:left="643" w:hanging="360"/>
      </w:pPr>
      <w:rPr>
        <w:rFonts w:ascii="Symbol" w:hAnsi="Symbol" w:hint="default"/>
      </w:rPr>
    </w:lvl>
  </w:abstractNum>
  <w:abstractNum w:abstractNumId="2">
    <w:nsid w:val="FFFFFF89"/>
    <w:multiLevelType w:val="singleLevel"/>
    <w:tmpl w:val="1CE03916"/>
    <w:lvl w:ilvl="0">
      <w:start w:val="1"/>
      <w:numFmt w:val="bullet"/>
      <w:pStyle w:val="Listapunktowana"/>
      <w:lvlText w:val=""/>
      <w:lvlJc w:val="left"/>
      <w:pPr>
        <w:tabs>
          <w:tab w:val="num" w:pos="360"/>
        </w:tabs>
        <w:ind w:left="360" w:hanging="360"/>
      </w:pPr>
      <w:rPr>
        <w:rFonts w:ascii="Symbol" w:hAnsi="Symbol" w:hint="default"/>
      </w:rPr>
    </w:lvl>
  </w:abstractNum>
  <w:abstractNum w:abstractNumId="3">
    <w:nsid w:val="01FB16AE"/>
    <w:multiLevelType w:val="hybridMultilevel"/>
    <w:tmpl w:val="6B367F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nsid w:val="05373BA2"/>
    <w:multiLevelType w:val="hybridMultilevel"/>
    <w:tmpl w:val="88BAE29C"/>
    <w:lvl w:ilvl="0" w:tplc="04150009">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078400F5"/>
    <w:multiLevelType w:val="hybridMultilevel"/>
    <w:tmpl w:val="3DCC4FEE"/>
    <w:lvl w:ilvl="0" w:tplc="0415000B">
      <w:start w:val="1"/>
      <w:numFmt w:val="bullet"/>
      <w:lvlText w:val=""/>
      <w:lvlJc w:val="left"/>
      <w:pPr>
        <w:ind w:left="720" w:hanging="360"/>
      </w:pPr>
      <w:rPr>
        <w:rFonts w:ascii="Wingdings" w:hAnsi="Wingdings" w:hint="default"/>
      </w:rPr>
    </w:lvl>
    <w:lvl w:ilvl="1" w:tplc="B1524C56">
      <w:start w:val="1"/>
      <w:numFmt w:val="bullet"/>
      <w:lvlText w:val=""/>
      <w:lvlJc w:val="left"/>
      <w:pPr>
        <w:ind w:left="1440" w:hanging="360"/>
      </w:pPr>
      <w:rPr>
        <w:rFonts w:ascii="Symbol" w:hAnsi="Symbol"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
    <w:nsid w:val="07A919E9"/>
    <w:multiLevelType w:val="hybridMultilevel"/>
    <w:tmpl w:val="DCBE259E"/>
    <w:lvl w:ilvl="0" w:tplc="A986E7E4">
      <w:start w:val="1"/>
      <w:numFmt w:val="decimal"/>
      <w:pStyle w:val="kropa1arial"/>
      <w:lvlText w:val="%1."/>
      <w:lvlJc w:val="left"/>
      <w:pPr>
        <w:ind w:left="720" w:hanging="360"/>
      </w:pPr>
      <w:rPr>
        <w:rFonts w:ascii="Arial Narrow" w:hAnsi="Arial Narrow" w:hint="default"/>
        <w:b/>
        <w:color w:val="auto"/>
        <w:sz w:val="24"/>
        <w:szCs w:val="24"/>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nsid w:val="093201FE"/>
    <w:multiLevelType w:val="hybridMultilevel"/>
    <w:tmpl w:val="A51224B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8">
    <w:nsid w:val="09AF1E27"/>
    <w:multiLevelType w:val="hybridMultilevel"/>
    <w:tmpl w:val="C8F87F48"/>
    <w:lvl w:ilvl="0" w:tplc="B1524C56">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9">
    <w:nsid w:val="12D653C7"/>
    <w:multiLevelType w:val="hybridMultilevel"/>
    <w:tmpl w:val="A740BB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139730C3"/>
    <w:multiLevelType w:val="singleLevel"/>
    <w:tmpl w:val="E8267FCC"/>
    <w:lvl w:ilvl="0">
      <w:start w:val="1"/>
      <w:numFmt w:val="bullet"/>
      <w:pStyle w:val="wyliczenia1"/>
      <w:lvlText w:val=""/>
      <w:lvlJc w:val="left"/>
      <w:pPr>
        <w:tabs>
          <w:tab w:val="num" w:pos="360"/>
        </w:tabs>
        <w:ind w:left="360" w:hanging="360"/>
      </w:pPr>
      <w:rPr>
        <w:rFonts w:ascii="Symbol" w:hAnsi="Symbol" w:hint="default"/>
        <w:sz w:val="28"/>
      </w:rPr>
    </w:lvl>
  </w:abstractNum>
  <w:abstractNum w:abstractNumId="11">
    <w:nsid w:val="15BE592E"/>
    <w:multiLevelType w:val="hybridMultilevel"/>
    <w:tmpl w:val="028E535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nsid w:val="19CF600D"/>
    <w:multiLevelType w:val="hybridMultilevel"/>
    <w:tmpl w:val="2C7285D4"/>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3">
    <w:nsid w:val="1CA21705"/>
    <w:multiLevelType w:val="hybridMultilevel"/>
    <w:tmpl w:val="B0F2D9D8"/>
    <w:lvl w:ilvl="0" w:tplc="04150001">
      <w:start w:val="1"/>
      <w:numFmt w:val="bullet"/>
      <w:lvlText w:val=""/>
      <w:lvlJc w:val="left"/>
      <w:pPr>
        <w:ind w:left="578" w:hanging="360"/>
      </w:pPr>
      <w:rPr>
        <w:rFonts w:ascii="Symbol" w:hAnsi="Symbol" w:hint="default"/>
      </w:rPr>
    </w:lvl>
    <w:lvl w:ilvl="1" w:tplc="04150003" w:tentative="1">
      <w:start w:val="1"/>
      <w:numFmt w:val="bullet"/>
      <w:lvlText w:val="o"/>
      <w:lvlJc w:val="left"/>
      <w:pPr>
        <w:ind w:left="1298" w:hanging="360"/>
      </w:pPr>
      <w:rPr>
        <w:rFonts w:ascii="Courier New" w:hAnsi="Courier New" w:cs="Courier New" w:hint="default"/>
      </w:rPr>
    </w:lvl>
    <w:lvl w:ilvl="2" w:tplc="04150005" w:tentative="1">
      <w:start w:val="1"/>
      <w:numFmt w:val="bullet"/>
      <w:lvlText w:val=""/>
      <w:lvlJc w:val="left"/>
      <w:pPr>
        <w:ind w:left="2018" w:hanging="360"/>
      </w:pPr>
      <w:rPr>
        <w:rFonts w:ascii="Wingdings" w:hAnsi="Wingdings" w:hint="default"/>
      </w:rPr>
    </w:lvl>
    <w:lvl w:ilvl="3" w:tplc="04150001" w:tentative="1">
      <w:start w:val="1"/>
      <w:numFmt w:val="bullet"/>
      <w:lvlText w:val=""/>
      <w:lvlJc w:val="left"/>
      <w:pPr>
        <w:ind w:left="2738" w:hanging="360"/>
      </w:pPr>
      <w:rPr>
        <w:rFonts w:ascii="Symbol" w:hAnsi="Symbol" w:hint="default"/>
      </w:rPr>
    </w:lvl>
    <w:lvl w:ilvl="4" w:tplc="04150003" w:tentative="1">
      <w:start w:val="1"/>
      <w:numFmt w:val="bullet"/>
      <w:lvlText w:val="o"/>
      <w:lvlJc w:val="left"/>
      <w:pPr>
        <w:ind w:left="3458" w:hanging="360"/>
      </w:pPr>
      <w:rPr>
        <w:rFonts w:ascii="Courier New" w:hAnsi="Courier New" w:cs="Courier New" w:hint="default"/>
      </w:rPr>
    </w:lvl>
    <w:lvl w:ilvl="5" w:tplc="04150005" w:tentative="1">
      <w:start w:val="1"/>
      <w:numFmt w:val="bullet"/>
      <w:lvlText w:val=""/>
      <w:lvlJc w:val="left"/>
      <w:pPr>
        <w:ind w:left="4178" w:hanging="360"/>
      </w:pPr>
      <w:rPr>
        <w:rFonts w:ascii="Wingdings" w:hAnsi="Wingdings" w:hint="default"/>
      </w:rPr>
    </w:lvl>
    <w:lvl w:ilvl="6" w:tplc="04150001" w:tentative="1">
      <w:start w:val="1"/>
      <w:numFmt w:val="bullet"/>
      <w:lvlText w:val=""/>
      <w:lvlJc w:val="left"/>
      <w:pPr>
        <w:ind w:left="4898" w:hanging="360"/>
      </w:pPr>
      <w:rPr>
        <w:rFonts w:ascii="Symbol" w:hAnsi="Symbol" w:hint="default"/>
      </w:rPr>
    </w:lvl>
    <w:lvl w:ilvl="7" w:tplc="04150003" w:tentative="1">
      <w:start w:val="1"/>
      <w:numFmt w:val="bullet"/>
      <w:lvlText w:val="o"/>
      <w:lvlJc w:val="left"/>
      <w:pPr>
        <w:ind w:left="5618" w:hanging="360"/>
      </w:pPr>
      <w:rPr>
        <w:rFonts w:ascii="Courier New" w:hAnsi="Courier New" w:cs="Courier New" w:hint="default"/>
      </w:rPr>
    </w:lvl>
    <w:lvl w:ilvl="8" w:tplc="04150005" w:tentative="1">
      <w:start w:val="1"/>
      <w:numFmt w:val="bullet"/>
      <w:lvlText w:val=""/>
      <w:lvlJc w:val="left"/>
      <w:pPr>
        <w:ind w:left="6338" w:hanging="360"/>
      </w:pPr>
      <w:rPr>
        <w:rFonts w:ascii="Wingdings" w:hAnsi="Wingdings" w:hint="default"/>
      </w:rPr>
    </w:lvl>
  </w:abstractNum>
  <w:abstractNum w:abstractNumId="14">
    <w:nsid w:val="1F943521"/>
    <w:multiLevelType w:val="hybridMultilevel"/>
    <w:tmpl w:val="75B87B8A"/>
    <w:lvl w:ilvl="0" w:tplc="04150009">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22194B0E"/>
    <w:multiLevelType w:val="multilevel"/>
    <w:tmpl w:val="DC96E354"/>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6">
    <w:nsid w:val="24DF4967"/>
    <w:multiLevelType w:val="hybridMultilevel"/>
    <w:tmpl w:val="6CDCB400"/>
    <w:lvl w:ilvl="0" w:tplc="04150001">
      <w:start w:val="1"/>
      <w:numFmt w:val="bullet"/>
      <w:lvlText w:val=""/>
      <w:lvlJc w:val="left"/>
      <w:pPr>
        <w:ind w:left="732" w:hanging="360"/>
      </w:pPr>
      <w:rPr>
        <w:rFonts w:ascii="Symbol" w:hAnsi="Symbol" w:hint="default"/>
      </w:rPr>
    </w:lvl>
    <w:lvl w:ilvl="1" w:tplc="04150003" w:tentative="1">
      <w:start w:val="1"/>
      <w:numFmt w:val="bullet"/>
      <w:lvlText w:val="o"/>
      <w:lvlJc w:val="left"/>
      <w:pPr>
        <w:ind w:left="1452" w:hanging="360"/>
      </w:pPr>
      <w:rPr>
        <w:rFonts w:ascii="Courier New" w:hAnsi="Courier New" w:cs="Courier New" w:hint="default"/>
      </w:rPr>
    </w:lvl>
    <w:lvl w:ilvl="2" w:tplc="04150005" w:tentative="1">
      <w:start w:val="1"/>
      <w:numFmt w:val="bullet"/>
      <w:lvlText w:val=""/>
      <w:lvlJc w:val="left"/>
      <w:pPr>
        <w:ind w:left="2172" w:hanging="360"/>
      </w:pPr>
      <w:rPr>
        <w:rFonts w:ascii="Wingdings" w:hAnsi="Wingdings" w:hint="default"/>
      </w:rPr>
    </w:lvl>
    <w:lvl w:ilvl="3" w:tplc="04150001" w:tentative="1">
      <w:start w:val="1"/>
      <w:numFmt w:val="bullet"/>
      <w:lvlText w:val=""/>
      <w:lvlJc w:val="left"/>
      <w:pPr>
        <w:ind w:left="2892" w:hanging="360"/>
      </w:pPr>
      <w:rPr>
        <w:rFonts w:ascii="Symbol" w:hAnsi="Symbol" w:hint="default"/>
      </w:rPr>
    </w:lvl>
    <w:lvl w:ilvl="4" w:tplc="04150003" w:tentative="1">
      <w:start w:val="1"/>
      <w:numFmt w:val="bullet"/>
      <w:lvlText w:val="o"/>
      <w:lvlJc w:val="left"/>
      <w:pPr>
        <w:ind w:left="3612" w:hanging="360"/>
      </w:pPr>
      <w:rPr>
        <w:rFonts w:ascii="Courier New" w:hAnsi="Courier New" w:cs="Courier New" w:hint="default"/>
      </w:rPr>
    </w:lvl>
    <w:lvl w:ilvl="5" w:tplc="04150005" w:tentative="1">
      <w:start w:val="1"/>
      <w:numFmt w:val="bullet"/>
      <w:lvlText w:val=""/>
      <w:lvlJc w:val="left"/>
      <w:pPr>
        <w:ind w:left="4332" w:hanging="360"/>
      </w:pPr>
      <w:rPr>
        <w:rFonts w:ascii="Wingdings" w:hAnsi="Wingdings" w:hint="default"/>
      </w:rPr>
    </w:lvl>
    <w:lvl w:ilvl="6" w:tplc="04150001" w:tentative="1">
      <w:start w:val="1"/>
      <w:numFmt w:val="bullet"/>
      <w:lvlText w:val=""/>
      <w:lvlJc w:val="left"/>
      <w:pPr>
        <w:ind w:left="5052" w:hanging="360"/>
      </w:pPr>
      <w:rPr>
        <w:rFonts w:ascii="Symbol" w:hAnsi="Symbol" w:hint="default"/>
      </w:rPr>
    </w:lvl>
    <w:lvl w:ilvl="7" w:tplc="04150003" w:tentative="1">
      <w:start w:val="1"/>
      <w:numFmt w:val="bullet"/>
      <w:lvlText w:val="o"/>
      <w:lvlJc w:val="left"/>
      <w:pPr>
        <w:ind w:left="5772" w:hanging="360"/>
      </w:pPr>
      <w:rPr>
        <w:rFonts w:ascii="Courier New" w:hAnsi="Courier New" w:cs="Courier New" w:hint="default"/>
      </w:rPr>
    </w:lvl>
    <w:lvl w:ilvl="8" w:tplc="04150005" w:tentative="1">
      <w:start w:val="1"/>
      <w:numFmt w:val="bullet"/>
      <w:lvlText w:val=""/>
      <w:lvlJc w:val="left"/>
      <w:pPr>
        <w:ind w:left="6492" w:hanging="360"/>
      </w:pPr>
      <w:rPr>
        <w:rFonts w:ascii="Wingdings" w:hAnsi="Wingdings" w:hint="default"/>
      </w:rPr>
    </w:lvl>
  </w:abstractNum>
  <w:abstractNum w:abstractNumId="17">
    <w:nsid w:val="287D72F4"/>
    <w:multiLevelType w:val="hybridMultilevel"/>
    <w:tmpl w:val="312CEAF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28E92AB0"/>
    <w:multiLevelType w:val="hybridMultilevel"/>
    <w:tmpl w:val="BA8868AC"/>
    <w:lvl w:ilvl="0" w:tplc="0415000D">
      <w:start w:val="1"/>
      <w:numFmt w:val="bullet"/>
      <w:lvlText w:val=""/>
      <w:lvlJc w:val="left"/>
      <w:pPr>
        <w:ind w:left="1428" w:hanging="360"/>
      </w:pPr>
      <w:rPr>
        <w:rFonts w:ascii="Wingdings" w:hAnsi="Wingdings"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9">
    <w:nsid w:val="2A594590"/>
    <w:multiLevelType w:val="hybridMultilevel"/>
    <w:tmpl w:val="E37A40EC"/>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2A5D68B9"/>
    <w:multiLevelType w:val="hybridMultilevel"/>
    <w:tmpl w:val="7F045414"/>
    <w:lvl w:ilvl="0" w:tplc="B1524C5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nsid w:val="2D182BFD"/>
    <w:multiLevelType w:val="hybridMultilevel"/>
    <w:tmpl w:val="73F867D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nsid w:val="3328423D"/>
    <w:multiLevelType w:val="hybridMultilevel"/>
    <w:tmpl w:val="05980A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nsid w:val="37433A91"/>
    <w:multiLevelType w:val="hybridMultilevel"/>
    <w:tmpl w:val="18CA4BE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4">
    <w:nsid w:val="38610F30"/>
    <w:multiLevelType w:val="singleLevel"/>
    <w:tmpl w:val="52E0C50E"/>
    <w:lvl w:ilvl="0">
      <w:start w:val="1"/>
      <w:numFmt w:val="bullet"/>
      <w:pStyle w:val="pauza2"/>
      <w:lvlText w:val="–"/>
      <w:lvlJc w:val="left"/>
      <w:pPr>
        <w:tabs>
          <w:tab w:val="num" w:pos="567"/>
        </w:tabs>
        <w:ind w:left="567" w:hanging="567"/>
      </w:pPr>
      <w:rPr>
        <w:rFonts w:ascii="Times New Roman" w:hAnsi="Times New Roman" w:hint="default"/>
      </w:rPr>
    </w:lvl>
  </w:abstractNum>
  <w:abstractNum w:abstractNumId="25">
    <w:nsid w:val="38AE398A"/>
    <w:multiLevelType w:val="multilevel"/>
    <w:tmpl w:val="1E04F6CE"/>
    <w:lvl w:ilvl="0">
      <w:start w:val="11"/>
      <w:numFmt w:val="decimal"/>
      <w:lvlText w:val="%1."/>
      <w:lvlJc w:val="left"/>
      <w:pPr>
        <w:ind w:left="360" w:hanging="360"/>
      </w:pPr>
      <w:rPr>
        <w:rFonts w:hint="default"/>
        <w:color w:val="auto"/>
      </w:rPr>
    </w:lvl>
    <w:lvl w:ilvl="1">
      <w:start w:val="1"/>
      <w:numFmt w:val="decimal"/>
      <w:lvlText w:val="%1.%2."/>
      <w:lvlJc w:val="left"/>
      <w:pPr>
        <w:ind w:left="792" w:hanging="432"/>
      </w:pPr>
      <w:rPr>
        <w:rFonts w:hint="default"/>
        <w:color w:val="auto"/>
      </w:rPr>
    </w:lvl>
    <w:lvl w:ilvl="2">
      <w:start w:val="1"/>
      <w:numFmt w:val="decimal"/>
      <w:lvlText w:val="%1.%2.%3."/>
      <w:lvlJc w:val="left"/>
      <w:pPr>
        <w:ind w:left="121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nsid w:val="3AE22A19"/>
    <w:multiLevelType w:val="hybridMultilevel"/>
    <w:tmpl w:val="87F40A2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nsid w:val="41186DEC"/>
    <w:multiLevelType w:val="hybridMultilevel"/>
    <w:tmpl w:val="EE04A414"/>
    <w:lvl w:ilvl="0" w:tplc="04150001">
      <w:start w:val="1"/>
      <w:numFmt w:val="bullet"/>
      <w:lvlText w:val=""/>
      <w:lvlJc w:val="left"/>
      <w:pPr>
        <w:ind w:left="1146" w:hanging="360"/>
      </w:pPr>
      <w:rPr>
        <w:rFonts w:ascii="Symbol" w:hAnsi="Symbol" w:hint="default"/>
      </w:rPr>
    </w:lvl>
    <w:lvl w:ilvl="1" w:tplc="04150003">
      <w:start w:val="1"/>
      <w:numFmt w:val="bullet"/>
      <w:lvlText w:val="o"/>
      <w:lvlJc w:val="left"/>
      <w:pPr>
        <w:ind w:left="1866" w:hanging="360"/>
      </w:pPr>
      <w:rPr>
        <w:rFonts w:ascii="Courier New" w:hAnsi="Courier New" w:cs="Courier New" w:hint="default"/>
      </w:rPr>
    </w:lvl>
    <w:lvl w:ilvl="2" w:tplc="04150005">
      <w:start w:val="1"/>
      <w:numFmt w:val="bullet"/>
      <w:lvlText w:val=""/>
      <w:lvlJc w:val="left"/>
      <w:pPr>
        <w:ind w:left="2586" w:hanging="360"/>
      </w:pPr>
      <w:rPr>
        <w:rFonts w:ascii="Wingdings" w:hAnsi="Wingdings" w:hint="default"/>
      </w:rPr>
    </w:lvl>
    <w:lvl w:ilvl="3" w:tplc="04150001">
      <w:start w:val="1"/>
      <w:numFmt w:val="bullet"/>
      <w:lvlText w:val=""/>
      <w:lvlJc w:val="left"/>
      <w:pPr>
        <w:ind w:left="3306" w:hanging="360"/>
      </w:pPr>
      <w:rPr>
        <w:rFonts w:ascii="Symbol" w:hAnsi="Symbol" w:hint="default"/>
      </w:rPr>
    </w:lvl>
    <w:lvl w:ilvl="4" w:tplc="04150003">
      <w:start w:val="1"/>
      <w:numFmt w:val="bullet"/>
      <w:lvlText w:val="o"/>
      <w:lvlJc w:val="left"/>
      <w:pPr>
        <w:ind w:left="4026" w:hanging="360"/>
      </w:pPr>
      <w:rPr>
        <w:rFonts w:ascii="Courier New" w:hAnsi="Courier New" w:cs="Courier New" w:hint="default"/>
      </w:rPr>
    </w:lvl>
    <w:lvl w:ilvl="5" w:tplc="04150005">
      <w:start w:val="1"/>
      <w:numFmt w:val="bullet"/>
      <w:lvlText w:val=""/>
      <w:lvlJc w:val="left"/>
      <w:pPr>
        <w:ind w:left="4746" w:hanging="360"/>
      </w:pPr>
      <w:rPr>
        <w:rFonts w:ascii="Wingdings" w:hAnsi="Wingdings" w:hint="default"/>
      </w:rPr>
    </w:lvl>
    <w:lvl w:ilvl="6" w:tplc="04150001">
      <w:start w:val="1"/>
      <w:numFmt w:val="bullet"/>
      <w:lvlText w:val=""/>
      <w:lvlJc w:val="left"/>
      <w:pPr>
        <w:ind w:left="5466" w:hanging="360"/>
      </w:pPr>
      <w:rPr>
        <w:rFonts w:ascii="Symbol" w:hAnsi="Symbol" w:hint="default"/>
      </w:rPr>
    </w:lvl>
    <w:lvl w:ilvl="7" w:tplc="04150003">
      <w:start w:val="1"/>
      <w:numFmt w:val="bullet"/>
      <w:lvlText w:val="o"/>
      <w:lvlJc w:val="left"/>
      <w:pPr>
        <w:ind w:left="6186" w:hanging="360"/>
      </w:pPr>
      <w:rPr>
        <w:rFonts w:ascii="Courier New" w:hAnsi="Courier New" w:cs="Courier New" w:hint="default"/>
      </w:rPr>
    </w:lvl>
    <w:lvl w:ilvl="8" w:tplc="04150005">
      <w:start w:val="1"/>
      <w:numFmt w:val="bullet"/>
      <w:lvlText w:val=""/>
      <w:lvlJc w:val="left"/>
      <w:pPr>
        <w:ind w:left="6906" w:hanging="360"/>
      </w:pPr>
      <w:rPr>
        <w:rFonts w:ascii="Wingdings" w:hAnsi="Wingdings" w:hint="default"/>
      </w:rPr>
    </w:lvl>
  </w:abstractNum>
  <w:abstractNum w:abstractNumId="28">
    <w:nsid w:val="421E45BB"/>
    <w:multiLevelType w:val="hybridMultilevel"/>
    <w:tmpl w:val="A954724E"/>
    <w:lvl w:ilvl="0" w:tplc="0415000D">
      <w:start w:val="1"/>
      <w:numFmt w:val="bullet"/>
      <w:lvlText w:val=""/>
      <w:lvlJc w:val="left"/>
      <w:pPr>
        <w:ind w:left="1428" w:hanging="360"/>
      </w:pPr>
      <w:rPr>
        <w:rFonts w:ascii="Wingdings" w:hAnsi="Wingdings"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29">
    <w:nsid w:val="42836FC2"/>
    <w:multiLevelType w:val="hybridMultilevel"/>
    <w:tmpl w:val="E5F8D92C"/>
    <w:lvl w:ilvl="0" w:tplc="C0143580">
      <w:start w:val="1"/>
      <w:numFmt w:val="bullet"/>
      <w:lvlText w:val="-"/>
      <w:lvlJc w:val="left"/>
      <w:pPr>
        <w:ind w:left="1140" w:hanging="360"/>
      </w:pPr>
      <w:rPr>
        <w:rFonts w:ascii="Courier New" w:hAnsi="Courier New" w:hint="default"/>
      </w:rPr>
    </w:lvl>
    <w:lvl w:ilvl="1" w:tplc="04150003" w:tentative="1">
      <w:start w:val="1"/>
      <w:numFmt w:val="bullet"/>
      <w:lvlText w:val="o"/>
      <w:lvlJc w:val="left"/>
      <w:pPr>
        <w:ind w:left="1860" w:hanging="360"/>
      </w:pPr>
      <w:rPr>
        <w:rFonts w:ascii="Courier New" w:hAnsi="Courier New" w:cs="Courier New" w:hint="default"/>
      </w:rPr>
    </w:lvl>
    <w:lvl w:ilvl="2" w:tplc="04150005" w:tentative="1">
      <w:start w:val="1"/>
      <w:numFmt w:val="bullet"/>
      <w:lvlText w:val=""/>
      <w:lvlJc w:val="left"/>
      <w:pPr>
        <w:ind w:left="2580" w:hanging="360"/>
      </w:pPr>
      <w:rPr>
        <w:rFonts w:ascii="Wingdings" w:hAnsi="Wingdings" w:hint="default"/>
      </w:rPr>
    </w:lvl>
    <w:lvl w:ilvl="3" w:tplc="04150001" w:tentative="1">
      <w:start w:val="1"/>
      <w:numFmt w:val="bullet"/>
      <w:lvlText w:val=""/>
      <w:lvlJc w:val="left"/>
      <w:pPr>
        <w:ind w:left="3300" w:hanging="360"/>
      </w:pPr>
      <w:rPr>
        <w:rFonts w:ascii="Symbol" w:hAnsi="Symbol" w:hint="default"/>
      </w:rPr>
    </w:lvl>
    <w:lvl w:ilvl="4" w:tplc="04150003" w:tentative="1">
      <w:start w:val="1"/>
      <w:numFmt w:val="bullet"/>
      <w:lvlText w:val="o"/>
      <w:lvlJc w:val="left"/>
      <w:pPr>
        <w:ind w:left="4020" w:hanging="360"/>
      </w:pPr>
      <w:rPr>
        <w:rFonts w:ascii="Courier New" w:hAnsi="Courier New" w:cs="Courier New" w:hint="default"/>
      </w:rPr>
    </w:lvl>
    <w:lvl w:ilvl="5" w:tplc="04150005" w:tentative="1">
      <w:start w:val="1"/>
      <w:numFmt w:val="bullet"/>
      <w:lvlText w:val=""/>
      <w:lvlJc w:val="left"/>
      <w:pPr>
        <w:ind w:left="4740" w:hanging="360"/>
      </w:pPr>
      <w:rPr>
        <w:rFonts w:ascii="Wingdings" w:hAnsi="Wingdings" w:hint="default"/>
      </w:rPr>
    </w:lvl>
    <w:lvl w:ilvl="6" w:tplc="04150001" w:tentative="1">
      <w:start w:val="1"/>
      <w:numFmt w:val="bullet"/>
      <w:lvlText w:val=""/>
      <w:lvlJc w:val="left"/>
      <w:pPr>
        <w:ind w:left="5460" w:hanging="360"/>
      </w:pPr>
      <w:rPr>
        <w:rFonts w:ascii="Symbol" w:hAnsi="Symbol" w:hint="default"/>
      </w:rPr>
    </w:lvl>
    <w:lvl w:ilvl="7" w:tplc="04150003" w:tentative="1">
      <w:start w:val="1"/>
      <w:numFmt w:val="bullet"/>
      <w:lvlText w:val="o"/>
      <w:lvlJc w:val="left"/>
      <w:pPr>
        <w:ind w:left="6180" w:hanging="360"/>
      </w:pPr>
      <w:rPr>
        <w:rFonts w:ascii="Courier New" w:hAnsi="Courier New" w:cs="Courier New" w:hint="default"/>
      </w:rPr>
    </w:lvl>
    <w:lvl w:ilvl="8" w:tplc="04150005" w:tentative="1">
      <w:start w:val="1"/>
      <w:numFmt w:val="bullet"/>
      <w:lvlText w:val=""/>
      <w:lvlJc w:val="left"/>
      <w:pPr>
        <w:ind w:left="6900" w:hanging="360"/>
      </w:pPr>
      <w:rPr>
        <w:rFonts w:ascii="Wingdings" w:hAnsi="Wingdings" w:hint="default"/>
      </w:rPr>
    </w:lvl>
  </w:abstractNum>
  <w:abstractNum w:abstractNumId="30">
    <w:nsid w:val="43247C0D"/>
    <w:multiLevelType w:val="hybridMultilevel"/>
    <w:tmpl w:val="8FA4FAB0"/>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nsid w:val="449B20D4"/>
    <w:multiLevelType w:val="hybridMultilevel"/>
    <w:tmpl w:val="C42EBCC0"/>
    <w:lvl w:ilvl="0" w:tplc="0415000B">
      <w:start w:val="1"/>
      <w:numFmt w:val="bullet"/>
      <w:lvlText w:val=""/>
      <w:lvlJc w:val="left"/>
      <w:pPr>
        <w:ind w:left="720" w:hanging="360"/>
      </w:pPr>
      <w:rPr>
        <w:rFonts w:ascii="Wingdings" w:hAnsi="Wingdings"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2">
    <w:nsid w:val="47804635"/>
    <w:multiLevelType w:val="hybridMultilevel"/>
    <w:tmpl w:val="39BA0A64"/>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nsid w:val="497308BE"/>
    <w:multiLevelType w:val="hybridMultilevel"/>
    <w:tmpl w:val="27240E08"/>
    <w:lvl w:ilvl="0" w:tplc="04150001">
      <w:start w:val="1"/>
      <w:numFmt w:val="bullet"/>
      <w:lvlText w:val=""/>
      <w:lvlJc w:val="left"/>
      <w:pPr>
        <w:ind w:left="743" w:hanging="360"/>
      </w:pPr>
      <w:rPr>
        <w:rFonts w:ascii="Symbol" w:hAnsi="Symbol" w:hint="default"/>
      </w:rPr>
    </w:lvl>
    <w:lvl w:ilvl="1" w:tplc="04150003" w:tentative="1">
      <w:start w:val="1"/>
      <w:numFmt w:val="bullet"/>
      <w:lvlText w:val="o"/>
      <w:lvlJc w:val="left"/>
      <w:pPr>
        <w:ind w:left="1463" w:hanging="360"/>
      </w:pPr>
      <w:rPr>
        <w:rFonts w:ascii="Courier New" w:hAnsi="Courier New" w:cs="Courier New" w:hint="default"/>
      </w:rPr>
    </w:lvl>
    <w:lvl w:ilvl="2" w:tplc="04150005" w:tentative="1">
      <w:start w:val="1"/>
      <w:numFmt w:val="bullet"/>
      <w:lvlText w:val=""/>
      <w:lvlJc w:val="left"/>
      <w:pPr>
        <w:ind w:left="2183" w:hanging="360"/>
      </w:pPr>
      <w:rPr>
        <w:rFonts w:ascii="Wingdings" w:hAnsi="Wingdings" w:hint="default"/>
      </w:rPr>
    </w:lvl>
    <w:lvl w:ilvl="3" w:tplc="04150001" w:tentative="1">
      <w:start w:val="1"/>
      <w:numFmt w:val="bullet"/>
      <w:lvlText w:val=""/>
      <w:lvlJc w:val="left"/>
      <w:pPr>
        <w:ind w:left="2903" w:hanging="360"/>
      </w:pPr>
      <w:rPr>
        <w:rFonts w:ascii="Symbol" w:hAnsi="Symbol" w:hint="default"/>
      </w:rPr>
    </w:lvl>
    <w:lvl w:ilvl="4" w:tplc="04150003" w:tentative="1">
      <w:start w:val="1"/>
      <w:numFmt w:val="bullet"/>
      <w:lvlText w:val="o"/>
      <w:lvlJc w:val="left"/>
      <w:pPr>
        <w:ind w:left="3623" w:hanging="360"/>
      </w:pPr>
      <w:rPr>
        <w:rFonts w:ascii="Courier New" w:hAnsi="Courier New" w:cs="Courier New" w:hint="default"/>
      </w:rPr>
    </w:lvl>
    <w:lvl w:ilvl="5" w:tplc="04150005" w:tentative="1">
      <w:start w:val="1"/>
      <w:numFmt w:val="bullet"/>
      <w:lvlText w:val=""/>
      <w:lvlJc w:val="left"/>
      <w:pPr>
        <w:ind w:left="4343" w:hanging="360"/>
      </w:pPr>
      <w:rPr>
        <w:rFonts w:ascii="Wingdings" w:hAnsi="Wingdings" w:hint="default"/>
      </w:rPr>
    </w:lvl>
    <w:lvl w:ilvl="6" w:tplc="04150001" w:tentative="1">
      <w:start w:val="1"/>
      <w:numFmt w:val="bullet"/>
      <w:lvlText w:val=""/>
      <w:lvlJc w:val="left"/>
      <w:pPr>
        <w:ind w:left="5063" w:hanging="360"/>
      </w:pPr>
      <w:rPr>
        <w:rFonts w:ascii="Symbol" w:hAnsi="Symbol" w:hint="default"/>
      </w:rPr>
    </w:lvl>
    <w:lvl w:ilvl="7" w:tplc="04150003" w:tentative="1">
      <w:start w:val="1"/>
      <w:numFmt w:val="bullet"/>
      <w:lvlText w:val="o"/>
      <w:lvlJc w:val="left"/>
      <w:pPr>
        <w:ind w:left="5783" w:hanging="360"/>
      </w:pPr>
      <w:rPr>
        <w:rFonts w:ascii="Courier New" w:hAnsi="Courier New" w:cs="Courier New" w:hint="default"/>
      </w:rPr>
    </w:lvl>
    <w:lvl w:ilvl="8" w:tplc="04150005" w:tentative="1">
      <w:start w:val="1"/>
      <w:numFmt w:val="bullet"/>
      <w:lvlText w:val=""/>
      <w:lvlJc w:val="left"/>
      <w:pPr>
        <w:ind w:left="6503" w:hanging="360"/>
      </w:pPr>
      <w:rPr>
        <w:rFonts w:ascii="Wingdings" w:hAnsi="Wingdings" w:hint="default"/>
      </w:rPr>
    </w:lvl>
  </w:abstractNum>
  <w:abstractNum w:abstractNumId="34">
    <w:nsid w:val="4B8035F1"/>
    <w:multiLevelType w:val="hybridMultilevel"/>
    <w:tmpl w:val="129A154C"/>
    <w:lvl w:ilvl="0" w:tplc="C0143580">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nsid w:val="4EA67838"/>
    <w:multiLevelType w:val="hybridMultilevel"/>
    <w:tmpl w:val="B088E8B0"/>
    <w:lvl w:ilvl="0" w:tplc="04150001">
      <w:start w:val="1"/>
      <w:numFmt w:val="bullet"/>
      <w:lvlText w:val=""/>
      <w:lvlJc w:val="left"/>
      <w:pPr>
        <w:ind w:left="781" w:hanging="360"/>
      </w:pPr>
      <w:rPr>
        <w:rFonts w:ascii="Symbol" w:hAnsi="Symbol" w:hint="default"/>
      </w:rPr>
    </w:lvl>
    <w:lvl w:ilvl="1" w:tplc="04150003" w:tentative="1">
      <w:start w:val="1"/>
      <w:numFmt w:val="bullet"/>
      <w:lvlText w:val="o"/>
      <w:lvlJc w:val="left"/>
      <w:pPr>
        <w:ind w:left="1501" w:hanging="360"/>
      </w:pPr>
      <w:rPr>
        <w:rFonts w:ascii="Courier New" w:hAnsi="Courier New" w:cs="Courier New" w:hint="default"/>
      </w:rPr>
    </w:lvl>
    <w:lvl w:ilvl="2" w:tplc="04150005" w:tentative="1">
      <w:start w:val="1"/>
      <w:numFmt w:val="bullet"/>
      <w:lvlText w:val=""/>
      <w:lvlJc w:val="left"/>
      <w:pPr>
        <w:ind w:left="2221" w:hanging="360"/>
      </w:pPr>
      <w:rPr>
        <w:rFonts w:ascii="Wingdings" w:hAnsi="Wingdings" w:hint="default"/>
      </w:rPr>
    </w:lvl>
    <w:lvl w:ilvl="3" w:tplc="04150001" w:tentative="1">
      <w:start w:val="1"/>
      <w:numFmt w:val="bullet"/>
      <w:lvlText w:val=""/>
      <w:lvlJc w:val="left"/>
      <w:pPr>
        <w:ind w:left="2941" w:hanging="360"/>
      </w:pPr>
      <w:rPr>
        <w:rFonts w:ascii="Symbol" w:hAnsi="Symbol" w:hint="default"/>
      </w:rPr>
    </w:lvl>
    <w:lvl w:ilvl="4" w:tplc="04150003" w:tentative="1">
      <w:start w:val="1"/>
      <w:numFmt w:val="bullet"/>
      <w:lvlText w:val="o"/>
      <w:lvlJc w:val="left"/>
      <w:pPr>
        <w:ind w:left="3661" w:hanging="360"/>
      </w:pPr>
      <w:rPr>
        <w:rFonts w:ascii="Courier New" w:hAnsi="Courier New" w:cs="Courier New" w:hint="default"/>
      </w:rPr>
    </w:lvl>
    <w:lvl w:ilvl="5" w:tplc="04150005" w:tentative="1">
      <w:start w:val="1"/>
      <w:numFmt w:val="bullet"/>
      <w:lvlText w:val=""/>
      <w:lvlJc w:val="left"/>
      <w:pPr>
        <w:ind w:left="4381" w:hanging="360"/>
      </w:pPr>
      <w:rPr>
        <w:rFonts w:ascii="Wingdings" w:hAnsi="Wingdings" w:hint="default"/>
      </w:rPr>
    </w:lvl>
    <w:lvl w:ilvl="6" w:tplc="04150001" w:tentative="1">
      <w:start w:val="1"/>
      <w:numFmt w:val="bullet"/>
      <w:lvlText w:val=""/>
      <w:lvlJc w:val="left"/>
      <w:pPr>
        <w:ind w:left="5101" w:hanging="360"/>
      </w:pPr>
      <w:rPr>
        <w:rFonts w:ascii="Symbol" w:hAnsi="Symbol" w:hint="default"/>
      </w:rPr>
    </w:lvl>
    <w:lvl w:ilvl="7" w:tplc="04150003" w:tentative="1">
      <w:start w:val="1"/>
      <w:numFmt w:val="bullet"/>
      <w:lvlText w:val="o"/>
      <w:lvlJc w:val="left"/>
      <w:pPr>
        <w:ind w:left="5821" w:hanging="360"/>
      </w:pPr>
      <w:rPr>
        <w:rFonts w:ascii="Courier New" w:hAnsi="Courier New" w:cs="Courier New" w:hint="default"/>
      </w:rPr>
    </w:lvl>
    <w:lvl w:ilvl="8" w:tplc="04150005" w:tentative="1">
      <w:start w:val="1"/>
      <w:numFmt w:val="bullet"/>
      <w:lvlText w:val=""/>
      <w:lvlJc w:val="left"/>
      <w:pPr>
        <w:ind w:left="6541" w:hanging="360"/>
      </w:pPr>
      <w:rPr>
        <w:rFonts w:ascii="Wingdings" w:hAnsi="Wingdings" w:hint="default"/>
      </w:rPr>
    </w:lvl>
  </w:abstractNum>
  <w:abstractNum w:abstractNumId="36">
    <w:nsid w:val="4F901919"/>
    <w:multiLevelType w:val="hybridMultilevel"/>
    <w:tmpl w:val="F40E3E1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nsid w:val="509B1F95"/>
    <w:multiLevelType w:val="hybridMultilevel"/>
    <w:tmpl w:val="8A4ADC40"/>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nsid w:val="539675AE"/>
    <w:multiLevelType w:val="hybridMultilevel"/>
    <w:tmpl w:val="D0A02C96"/>
    <w:lvl w:ilvl="0" w:tplc="4962CC6A">
      <w:start w:val="1"/>
      <w:numFmt w:val="bullet"/>
      <w:lvlText w:val=""/>
      <w:lvlJc w:val="left"/>
      <w:pPr>
        <w:ind w:left="720" w:hanging="360"/>
      </w:pPr>
      <w:rPr>
        <w:rFonts w:ascii="Symbol" w:hAnsi="Symbol" w:hint="default"/>
        <w:b/>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nsid w:val="55DF20BA"/>
    <w:multiLevelType w:val="hybridMultilevel"/>
    <w:tmpl w:val="9420FC3A"/>
    <w:lvl w:ilvl="0" w:tplc="E1A29FF2">
      <w:start w:val="1"/>
      <w:numFmt w:val="bullet"/>
      <w:lvlText w:val=""/>
      <w:lvlJc w:val="left"/>
      <w:pPr>
        <w:tabs>
          <w:tab w:val="num" w:pos="720"/>
        </w:tabs>
        <w:ind w:left="720" w:hanging="360"/>
      </w:pPr>
      <w:rPr>
        <w:rFonts w:ascii="Symbol" w:hAnsi="Symbol"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40">
    <w:nsid w:val="62AE681B"/>
    <w:multiLevelType w:val="hybridMultilevel"/>
    <w:tmpl w:val="AE50C1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nsid w:val="62C01E75"/>
    <w:multiLevelType w:val="hybridMultilevel"/>
    <w:tmpl w:val="5234EC3A"/>
    <w:lvl w:ilvl="0" w:tplc="04150005">
      <w:start w:val="1"/>
      <w:numFmt w:val="bullet"/>
      <w:lvlText w:val=""/>
      <w:lvlJc w:val="left"/>
      <w:pPr>
        <w:ind w:left="1429" w:hanging="360"/>
      </w:pPr>
      <w:rPr>
        <w:rFonts w:ascii="Wingdings" w:hAnsi="Wingdings"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42">
    <w:nsid w:val="66A21FC7"/>
    <w:multiLevelType w:val="hybridMultilevel"/>
    <w:tmpl w:val="8444CEF0"/>
    <w:lvl w:ilvl="0" w:tplc="0ADABB34">
      <w:start w:val="1"/>
      <w:numFmt w:val="decimal"/>
      <w:lvlText w:val="%1."/>
      <w:lvlJc w:val="left"/>
      <w:pPr>
        <w:tabs>
          <w:tab w:val="num" w:pos="644"/>
        </w:tabs>
        <w:ind w:left="644" w:hanging="360"/>
      </w:p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43">
    <w:nsid w:val="675F0097"/>
    <w:multiLevelType w:val="hybridMultilevel"/>
    <w:tmpl w:val="A404BCD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4">
    <w:nsid w:val="69BE6B20"/>
    <w:multiLevelType w:val="hybridMultilevel"/>
    <w:tmpl w:val="D2FA5C00"/>
    <w:lvl w:ilvl="0" w:tplc="04150009">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nsid w:val="6D342634"/>
    <w:multiLevelType w:val="multilevel"/>
    <w:tmpl w:val="1DFEEC5E"/>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6">
    <w:nsid w:val="6EEC1815"/>
    <w:multiLevelType w:val="hybridMultilevel"/>
    <w:tmpl w:val="3F920DD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7">
    <w:nsid w:val="6F8D54C1"/>
    <w:multiLevelType w:val="hybridMultilevel"/>
    <w:tmpl w:val="D7B85E2C"/>
    <w:lvl w:ilvl="0" w:tplc="04150001">
      <w:start w:val="1"/>
      <w:numFmt w:val="bullet"/>
      <w:lvlText w:val=""/>
      <w:lvlJc w:val="left"/>
      <w:pPr>
        <w:ind w:left="1146" w:hanging="360"/>
      </w:pPr>
      <w:rPr>
        <w:rFonts w:ascii="Symbol" w:hAnsi="Symbol" w:hint="default"/>
      </w:rPr>
    </w:lvl>
    <w:lvl w:ilvl="1" w:tplc="04150003">
      <w:start w:val="1"/>
      <w:numFmt w:val="bullet"/>
      <w:lvlText w:val="o"/>
      <w:lvlJc w:val="left"/>
      <w:pPr>
        <w:ind w:left="1866" w:hanging="360"/>
      </w:pPr>
      <w:rPr>
        <w:rFonts w:ascii="Courier New" w:hAnsi="Courier New" w:cs="Courier New" w:hint="default"/>
      </w:rPr>
    </w:lvl>
    <w:lvl w:ilvl="2" w:tplc="04150005">
      <w:start w:val="1"/>
      <w:numFmt w:val="bullet"/>
      <w:lvlText w:val=""/>
      <w:lvlJc w:val="left"/>
      <w:pPr>
        <w:ind w:left="2586" w:hanging="360"/>
      </w:pPr>
      <w:rPr>
        <w:rFonts w:ascii="Wingdings" w:hAnsi="Wingdings" w:hint="default"/>
      </w:rPr>
    </w:lvl>
    <w:lvl w:ilvl="3" w:tplc="04150001">
      <w:start w:val="1"/>
      <w:numFmt w:val="bullet"/>
      <w:lvlText w:val=""/>
      <w:lvlJc w:val="left"/>
      <w:pPr>
        <w:ind w:left="3306" w:hanging="360"/>
      </w:pPr>
      <w:rPr>
        <w:rFonts w:ascii="Symbol" w:hAnsi="Symbol" w:hint="default"/>
      </w:rPr>
    </w:lvl>
    <w:lvl w:ilvl="4" w:tplc="04150003">
      <w:start w:val="1"/>
      <w:numFmt w:val="bullet"/>
      <w:lvlText w:val="o"/>
      <w:lvlJc w:val="left"/>
      <w:pPr>
        <w:ind w:left="4026" w:hanging="360"/>
      </w:pPr>
      <w:rPr>
        <w:rFonts w:ascii="Courier New" w:hAnsi="Courier New" w:cs="Courier New" w:hint="default"/>
      </w:rPr>
    </w:lvl>
    <w:lvl w:ilvl="5" w:tplc="04150005">
      <w:start w:val="1"/>
      <w:numFmt w:val="bullet"/>
      <w:lvlText w:val=""/>
      <w:lvlJc w:val="left"/>
      <w:pPr>
        <w:ind w:left="4746" w:hanging="360"/>
      </w:pPr>
      <w:rPr>
        <w:rFonts w:ascii="Wingdings" w:hAnsi="Wingdings" w:hint="default"/>
      </w:rPr>
    </w:lvl>
    <w:lvl w:ilvl="6" w:tplc="04150001">
      <w:start w:val="1"/>
      <w:numFmt w:val="bullet"/>
      <w:lvlText w:val=""/>
      <w:lvlJc w:val="left"/>
      <w:pPr>
        <w:ind w:left="5466" w:hanging="360"/>
      </w:pPr>
      <w:rPr>
        <w:rFonts w:ascii="Symbol" w:hAnsi="Symbol" w:hint="default"/>
      </w:rPr>
    </w:lvl>
    <w:lvl w:ilvl="7" w:tplc="04150003">
      <w:start w:val="1"/>
      <w:numFmt w:val="bullet"/>
      <w:lvlText w:val="o"/>
      <w:lvlJc w:val="left"/>
      <w:pPr>
        <w:ind w:left="6186" w:hanging="360"/>
      </w:pPr>
      <w:rPr>
        <w:rFonts w:ascii="Courier New" w:hAnsi="Courier New" w:cs="Courier New" w:hint="default"/>
      </w:rPr>
    </w:lvl>
    <w:lvl w:ilvl="8" w:tplc="04150005">
      <w:start w:val="1"/>
      <w:numFmt w:val="bullet"/>
      <w:lvlText w:val=""/>
      <w:lvlJc w:val="left"/>
      <w:pPr>
        <w:ind w:left="6906" w:hanging="360"/>
      </w:pPr>
      <w:rPr>
        <w:rFonts w:ascii="Wingdings" w:hAnsi="Wingdings" w:hint="default"/>
      </w:rPr>
    </w:lvl>
  </w:abstractNum>
  <w:abstractNum w:abstractNumId="48">
    <w:nsid w:val="70610960"/>
    <w:multiLevelType w:val="hybridMultilevel"/>
    <w:tmpl w:val="990AC022"/>
    <w:lvl w:ilvl="0" w:tplc="4962CC6A">
      <w:start w:val="1"/>
      <w:numFmt w:val="bullet"/>
      <w:lvlText w:val=""/>
      <w:lvlJc w:val="left"/>
      <w:pPr>
        <w:ind w:left="720" w:hanging="360"/>
      </w:pPr>
      <w:rPr>
        <w:rFonts w:ascii="Symbol" w:hAnsi="Symbol" w:hint="default"/>
        <w:b/>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nsid w:val="7138435F"/>
    <w:multiLevelType w:val="hybridMultilevel"/>
    <w:tmpl w:val="D09EEEC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nsid w:val="71B9207C"/>
    <w:multiLevelType w:val="hybridMultilevel"/>
    <w:tmpl w:val="B6CAEE8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1">
    <w:nsid w:val="74676042"/>
    <w:multiLevelType w:val="hybridMultilevel"/>
    <w:tmpl w:val="05D64F78"/>
    <w:lvl w:ilvl="0" w:tplc="04150009">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nsid w:val="75C96D0A"/>
    <w:multiLevelType w:val="hybridMultilevel"/>
    <w:tmpl w:val="DC4AAFF4"/>
    <w:lvl w:ilvl="0" w:tplc="04150001">
      <w:start w:val="1"/>
      <w:numFmt w:val="bullet"/>
      <w:lvlText w:val=""/>
      <w:lvlJc w:val="left"/>
      <w:pPr>
        <w:ind w:left="1145" w:hanging="360"/>
      </w:pPr>
      <w:rPr>
        <w:rFonts w:ascii="Symbol" w:hAnsi="Symbol" w:hint="default"/>
      </w:rPr>
    </w:lvl>
    <w:lvl w:ilvl="1" w:tplc="04150003" w:tentative="1">
      <w:start w:val="1"/>
      <w:numFmt w:val="bullet"/>
      <w:lvlText w:val="o"/>
      <w:lvlJc w:val="left"/>
      <w:pPr>
        <w:ind w:left="1865" w:hanging="360"/>
      </w:pPr>
      <w:rPr>
        <w:rFonts w:ascii="Courier New" w:hAnsi="Courier New" w:cs="Courier New" w:hint="default"/>
      </w:rPr>
    </w:lvl>
    <w:lvl w:ilvl="2" w:tplc="04150005" w:tentative="1">
      <w:start w:val="1"/>
      <w:numFmt w:val="bullet"/>
      <w:lvlText w:val=""/>
      <w:lvlJc w:val="left"/>
      <w:pPr>
        <w:ind w:left="2585" w:hanging="360"/>
      </w:pPr>
      <w:rPr>
        <w:rFonts w:ascii="Wingdings" w:hAnsi="Wingdings" w:hint="default"/>
      </w:rPr>
    </w:lvl>
    <w:lvl w:ilvl="3" w:tplc="04150001" w:tentative="1">
      <w:start w:val="1"/>
      <w:numFmt w:val="bullet"/>
      <w:lvlText w:val=""/>
      <w:lvlJc w:val="left"/>
      <w:pPr>
        <w:ind w:left="3305" w:hanging="360"/>
      </w:pPr>
      <w:rPr>
        <w:rFonts w:ascii="Symbol" w:hAnsi="Symbol" w:hint="default"/>
      </w:rPr>
    </w:lvl>
    <w:lvl w:ilvl="4" w:tplc="04150003" w:tentative="1">
      <w:start w:val="1"/>
      <w:numFmt w:val="bullet"/>
      <w:lvlText w:val="o"/>
      <w:lvlJc w:val="left"/>
      <w:pPr>
        <w:ind w:left="4025" w:hanging="360"/>
      </w:pPr>
      <w:rPr>
        <w:rFonts w:ascii="Courier New" w:hAnsi="Courier New" w:cs="Courier New" w:hint="default"/>
      </w:rPr>
    </w:lvl>
    <w:lvl w:ilvl="5" w:tplc="04150005" w:tentative="1">
      <w:start w:val="1"/>
      <w:numFmt w:val="bullet"/>
      <w:lvlText w:val=""/>
      <w:lvlJc w:val="left"/>
      <w:pPr>
        <w:ind w:left="4745" w:hanging="360"/>
      </w:pPr>
      <w:rPr>
        <w:rFonts w:ascii="Wingdings" w:hAnsi="Wingdings" w:hint="default"/>
      </w:rPr>
    </w:lvl>
    <w:lvl w:ilvl="6" w:tplc="04150001" w:tentative="1">
      <w:start w:val="1"/>
      <w:numFmt w:val="bullet"/>
      <w:lvlText w:val=""/>
      <w:lvlJc w:val="left"/>
      <w:pPr>
        <w:ind w:left="5465" w:hanging="360"/>
      </w:pPr>
      <w:rPr>
        <w:rFonts w:ascii="Symbol" w:hAnsi="Symbol" w:hint="default"/>
      </w:rPr>
    </w:lvl>
    <w:lvl w:ilvl="7" w:tplc="04150003" w:tentative="1">
      <w:start w:val="1"/>
      <w:numFmt w:val="bullet"/>
      <w:lvlText w:val="o"/>
      <w:lvlJc w:val="left"/>
      <w:pPr>
        <w:ind w:left="6185" w:hanging="360"/>
      </w:pPr>
      <w:rPr>
        <w:rFonts w:ascii="Courier New" w:hAnsi="Courier New" w:cs="Courier New" w:hint="default"/>
      </w:rPr>
    </w:lvl>
    <w:lvl w:ilvl="8" w:tplc="04150005" w:tentative="1">
      <w:start w:val="1"/>
      <w:numFmt w:val="bullet"/>
      <w:lvlText w:val=""/>
      <w:lvlJc w:val="left"/>
      <w:pPr>
        <w:ind w:left="6905" w:hanging="360"/>
      </w:pPr>
      <w:rPr>
        <w:rFonts w:ascii="Wingdings" w:hAnsi="Wingdings" w:hint="default"/>
      </w:rPr>
    </w:lvl>
  </w:abstractNum>
  <w:abstractNum w:abstractNumId="53">
    <w:nsid w:val="7AF37F90"/>
    <w:multiLevelType w:val="hybridMultilevel"/>
    <w:tmpl w:val="13F4DC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nsid w:val="7DA32D7B"/>
    <w:multiLevelType w:val="hybridMultilevel"/>
    <w:tmpl w:val="114A8888"/>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num w:numId="1">
    <w:abstractNumId w:val="6"/>
  </w:num>
  <w:num w:numId="2">
    <w:abstractNumId w:val="25"/>
  </w:num>
  <w:num w:numId="3">
    <w:abstractNumId w:val="29"/>
  </w:num>
  <w:num w:numId="4">
    <w:abstractNumId w:val="34"/>
  </w:num>
  <w:num w:numId="5">
    <w:abstractNumId w:val="24"/>
  </w:num>
  <w:num w:numId="6">
    <w:abstractNumId w:val="10"/>
  </w:num>
  <w:num w:numId="7">
    <w:abstractNumId w:val="1"/>
  </w:num>
  <w:num w:numId="8">
    <w:abstractNumId w:val="2"/>
  </w:num>
  <w:num w:numId="9">
    <w:abstractNumId w:val="0"/>
  </w:num>
  <w:num w:numId="10">
    <w:abstractNumId w:val="40"/>
  </w:num>
  <w:num w:numId="11">
    <w:abstractNumId w:val="17"/>
  </w:num>
  <w:num w:numId="12">
    <w:abstractNumId w:val="27"/>
  </w:num>
  <w:num w:numId="13">
    <w:abstractNumId w:val="47"/>
  </w:num>
  <w:num w:numId="14">
    <w:abstractNumId w:val="19"/>
  </w:num>
  <w:num w:numId="15">
    <w:abstractNumId w:val="41"/>
  </w:num>
  <w:num w:numId="16">
    <w:abstractNumId w:val="22"/>
  </w:num>
  <w:num w:numId="17">
    <w:abstractNumId w:val="26"/>
  </w:num>
  <w:num w:numId="18">
    <w:abstractNumId w:val="21"/>
  </w:num>
  <w:num w:numId="19">
    <w:abstractNumId w:val="9"/>
  </w:num>
  <w:num w:numId="20">
    <w:abstractNumId w:val="33"/>
  </w:num>
  <w:num w:numId="21">
    <w:abstractNumId w:val="53"/>
  </w:num>
  <w:num w:numId="22">
    <w:abstractNumId w:val="16"/>
  </w:num>
  <w:num w:numId="23">
    <w:abstractNumId w:val="3"/>
  </w:num>
  <w:num w:numId="24">
    <w:abstractNumId w:val="49"/>
  </w:num>
  <w:num w:numId="25">
    <w:abstractNumId w:val="30"/>
  </w:num>
  <w:num w:numId="26">
    <w:abstractNumId w:val="37"/>
  </w:num>
  <w:num w:numId="27">
    <w:abstractNumId w:val="5"/>
  </w:num>
  <w:num w:numId="28">
    <w:abstractNumId w:val="4"/>
  </w:num>
  <w:num w:numId="29">
    <w:abstractNumId w:val="51"/>
  </w:num>
  <w:num w:numId="30">
    <w:abstractNumId w:val="14"/>
  </w:num>
  <w:num w:numId="31">
    <w:abstractNumId w:val="7"/>
  </w:num>
  <w:num w:numId="32">
    <w:abstractNumId w:val="44"/>
  </w:num>
  <w:num w:numId="33">
    <w:abstractNumId w:val="23"/>
  </w:num>
  <w:num w:numId="34">
    <w:abstractNumId w:val="46"/>
  </w:num>
  <w:num w:numId="35">
    <w:abstractNumId w:val="31"/>
  </w:num>
  <w:num w:numId="36">
    <w:abstractNumId w:val="43"/>
  </w:num>
  <w:num w:numId="37">
    <w:abstractNumId w:val="5"/>
  </w:num>
  <w:num w:numId="38">
    <w:abstractNumId w:val="54"/>
  </w:num>
  <w:num w:numId="39">
    <w:abstractNumId w:val="8"/>
  </w:num>
  <w:num w:numId="40">
    <w:abstractNumId w:val="38"/>
  </w:num>
  <w:num w:numId="41">
    <w:abstractNumId w:val="48"/>
  </w:num>
  <w:num w:numId="42">
    <w:abstractNumId w:val="32"/>
  </w:num>
  <w:num w:numId="43">
    <w:abstractNumId w:val="52"/>
  </w:num>
  <w:num w:numId="44">
    <w:abstractNumId w:val="28"/>
  </w:num>
  <w:num w:numId="45">
    <w:abstractNumId w:val="18"/>
  </w:num>
  <w:num w:numId="46">
    <w:abstractNumId w:val="7"/>
  </w:num>
  <w:num w:numId="4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9"/>
  </w:num>
  <w:num w:numId="49">
    <w:abstractNumId w:val="35"/>
  </w:num>
  <w:num w:numId="50">
    <w:abstractNumId w:val="15"/>
  </w:num>
  <w:num w:numId="51">
    <w:abstractNumId w:val="45"/>
  </w:num>
  <w:num w:numId="52">
    <w:abstractNumId w:val="11"/>
  </w:num>
  <w:num w:numId="53">
    <w:abstractNumId w:val="12"/>
  </w:num>
  <w:num w:numId="54">
    <w:abstractNumId w:val="13"/>
  </w:num>
  <w:num w:numId="55">
    <w:abstractNumId w:val="20"/>
  </w:num>
  <w:num w:numId="56">
    <w:abstractNumId w:val="36"/>
  </w:num>
  <w:num w:numId="57">
    <w:abstractNumId w:val="5"/>
  </w:num>
  <w:num w:numId="58">
    <w:abstractNumId w:val="5"/>
  </w:num>
  <w:num w:numId="59">
    <w:abstractNumId w:val="31"/>
  </w:num>
  <w:num w:numId="60">
    <w:abstractNumId w:val="31"/>
  </w:num>
  <w:num w:numId="61">
    <w:abstractNumId w:val="50"/>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5"/>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2B0A"/>
    <w:rsid w:val="000037BC"/>
    <w:rsid w:val="00003A94"/>
    <w:rsid w:val="00010A93"/>
    <w:rsid w:val="00010C81"/>
    <w:rsid w:val="00011D2B"/>
    <w:rsid w:val="00012276"/>
    <w:rsid w:val="00012FB1"/>
    <w:rsid w:val="000141A9"/>
    <w:rsid w:val="00017A59"/>
    <w:rsid w:val="00017F91"/>
    <w:rsid w:val="0002184C"/>
    <w:rsid w:val="000223B5"/>
    <w:rsid w:val="00024BF3"/>
    <w:rsid w:val="00025FC6"/>
    <w:rsid w:val="000347E2"/>
    <w:rsid w:val="000363A0"/>
    <w:rsid w:val="000375D4"/>
    <w:rsid w:val="000419D8"/>
    <w:rsid w:val="000514AE"/>
    <w:rsid w:val="00054BD5"/>
    <w:rsid w:val="000557F7"/>
    <w:rsid w:val="000606EB"/>
    <w:rsid w:val="000646E7"/>
    <w:rsid w:val="00064715"/>
    <w:rsid w:val="00064789"/>
    <w:rsid w:val="00071722"/>
    <w:rsid w:val="00071D2A"/>
    <w:rsid w:val="000721B2"/>
    <w:rsid w:val="00076597"/>
    <w:rsid w:val="00077794"/>
    <w:rsid w:val="0008088A"/>
    <w:rsid w:val="00085809"/>
    <w:rsid w:val="00085F13"/>
    <w:rsid w:val="00086AA2"/>
    <w:rsid w:val="00090508"/>
    <w:rsid w:val="00090809"/>
    <w:rsid w:val="00091E04"/>
    <w:rsid w:val="000932A3"/>
    <w:rsid w:val="000952A6"/>
    <w:rsid w:val="0009579A"/>
    <w:rsid w:val="00097729"/>
    <w:rsid w:val="000A10F7"/>
    <w:rsid w:val="000A1FB1"/>
    <w:rsid w:val="000A2079"/>
    <w:rsid w:val="000A5F3A"/>
    <w:rsid w:val="000A65EF"/>
    <w:rsid w:val="000A7E90"/>
    <w:rsid w:val="000B05F0"/>
    <w:rsid w:val="000B08A9"/>
    <w:rsid w:val="000B0D6F"/>
    <w:rsid w:val="000B190A"/>
    <w:rsid w:val="000B43A2"/>
    <w:rsid w:val="000B7EDD"/>
    <w:rsid w:val="000C0682"/>
    <w:rsid w:val="000C1226"/>
    <w:rsid w:val="000C1EA9"/>
    <w:rsid w:val="000C302D"/>
    <w:rsid w:val="000C31AA"/>
    <w:rsid w:val="000C5B93"/>
    <w:rsid w:val="000C6763"/>
    <w:rsid w:val="000C7A6B"/>
    <w:rsid w:val="000D0ECF"/>
    <w:rsid w:val="000D29C4"/>
    <w:rsid w:val="000D5A09"/>
    <w:rsid w:val="000E2B15"/>
    <w:rsid w:val="000E4378"/>
    <w:rsid w:val="000E631E"/>
    <w:rsid w:val="000E7C14"/>
    <w:rsid w:val="000F0C01"/>
    <w:rsid w:val="000F1411"/>
    <w:rsid w:val="000F39D7"/>
    <w:rsid w:val="000F438B"/>
    <w:rsid w:val="000F6359"/>
    <w:rsid w:val="000F646B"/>
    <w:rsid w:val="000F6920"/>
    <w:rsid w:val="000F7B4C"/>
    <w:rsid w:val="00100BE0"/>
    <w:rsid w:val="0010180C"/>
    <w:rsid w:val="00103798"/>
    <w:rsid w:val="001042BA"/>
    <w:rsid w:val="00110CF4"/>
    <w:rsid w:val="00112FAF"/>
    <w:rsid w:val="00113393"/>
    <w:rsid w:val="001135F2"/>
    <w:rsid w:val="00115F96"/>
    <w:rsid w:val="00121912"/>
    <w:rsid w:val="001224B2"/>
    <w:rsid w:val="00122FF3"/>
    <w:rsid w:val="00125776"/>
    <w:rsid w:val="00125BAC"/>
    <w:rsid w:val="001265FA"/>
    <w:rsid w:val="00127127"/>
    <w:rsid w:val="001309DF"/>
    <w:rsid w:val="001318E7"/>
    <w:rsid w:val="00131B65"/>
    <w:rsid w:val="001320D2"/>
    <w:rsid w:val="00132431"/>
    <w:rsid w:val="001324F4"/>
    <w:rsid w:val="00133135"/>
    <w:rsid w:val="0013420E"/>
    <w:rsid w:val="00145625"/>
    <w:rsid w:val="00146657"/>
    <w:rsid w:val="00146A54"/>
    <w:rsid w:val="00146D25"/>
    <w:rsid w:val="00147116"/>
    <w:rsid w:val="001529CC"/>
    <w:rsid w:val="00154EE5"/>
    <w:rsid w:val="00155431"/>
    <w:rsid w:val="00156289"/>
    <w:rsid w:val="00157FB6"/>
    <w:rsid w:val="00161C08"/>
    <w:rsid w:val="0016276A"/>
    <w:rsid w:val="00162CA8"/>
    <w:rsid w:val="00165474"/>
    <w:rsid w:val="001658C6"/>
    <w:rsid w:val="0016608C"/>
    <w:rsid w:val="00167564"/>
    <w:rsid w:val="001741D2"/>
    <w:rsid w:val="00175F9B"/>
    <w:rsid w:val="001764C1"/>
    <w:rsid w:val="00176CEA"/>
    <w:rsid w:val="00180BBB"/>
    <w:rsid w:val="00182B38"/>
    <w:rsid w:val="0018371E"/>
    <w:rsid w:val="001839A6"/>
    <w:rsid w:val="001843B6"/>
    <w:rsid w:val="001847C9"/>
    <w:rsid w:val="00184B22"/>
    <w:rsid w:val="0018695D"/>
    <w:rsid w:val="001874BF"/>
    <w:rsid w:val="00187EB9"/>
    <w:rsid w:val="00194663"/>
    <w:rsid w:val="001A26B4"/>
    <w:rsid w:val="001A5853"/>
    <w:rsid w:val="001A61D8"/>
    <w:rsid w:val="001A66D2"/>
    <w:rsid w:val="001B0B89"/>
    <w:rsid w:val="001B78ED"/>
    <w:rsid w:val="001C04E2"/>
    <w:rsid w:val="001C0933"/>
    <w:rsid w:val="001C34B4"/>
    <w:rsid w:val="001C5D1B"/>
    <w:rsid w:val="001D05FD"/>
    <w:rsid w:val="001D228A"/>
    <w:rsid w:val="001D371F"/>
    <w:rsid w:val="001D5D43"/>
    <w:rsid w:val="001D7D70"/>
    <w:rsid w:val="001E3BAB"/>
    <w:rsid w:val="001E3D20"/>
    <w:rsid w:val="001E4580"/>
    <w:rsid w:val="001E4E72"/>
    <w:rsid w:val="001E6178"/>
    <w:rsid w:val="001E6711"/>
    <w:rsid w:val="001F265D"/>
    <w:rsid w:val="001F45BF"/>
    <w:rsid w:val="001F6D1D"/>
    <w:rsid w:val="00201E62"/>
    <w:rsid w:val="00202F36"/>
    <w:rsid w:val="00204141"/>
    <w:rsid w:val="00205922"/>
    <w:rsid w:val="00206419"/>
    <w:rsid w:val="00213D91"/>
    <w:rsid w:val="002143BD"/>
    <w:rsid w:val="002152C0"/>
    <w:rsid w:val="002226E1"/>
    <w:rsid w:val="00223E86"/>
    <w:rsid w:val="00224207"/>
    <w:rsid w:val="00224A64"/>
    <w:rsid w:val="00227715"/>
    <w:rsid w:val="00234630"/>
    <w:rsid w:val="00235BC8"/>
    <w:rsid w:val="002449C2"/>
    <w:rsid w:val="002458F9"/>
    <w:rsid w:val="00246AC2"/>
    <w:rsid w:val="00247D66"/>
    <w:rsid w:val="00247DC6"/>
    <w:rsid w:val="00251ADC"/>
    <w:rsid w:val="00256181"/>
    <w:rsid w:val="00264414"/>
    <w:rsid w:val="00265037"/>
    <w:rsid w:val="00265D5F"/>
    <w:rsid w:val="002676FB"/>
    <w:rsid w:val="00267757"/>
    <w:rsid w:val="00274059"/>
    <w:rsid w:val="00275BD6"/>
    <w:rsid w:val="002765F8"/>
    <w:rsid w:val="00276F1A"/>
    <w:rsid w:val="00282693"/>
    <w:rsid w:val="00283D4B"/>
    <w:rsid w:val="00285C7D"/>
    <w:rsid w:val="002870A6"/>
    <w:rsid w:val="00290186"/>
    <w:rsid w:val="002902BA"/>
    <w:rsid w:val="00291292"/>
    <w:rsid w:val="002925E8"/>
    <w:rsid w:val="0029341B"/>
    <w:rsid w:val="00293EAC"/>
    <w:rsid w:val="00295E15"/>
    <w:rsid w:val="00296073"/>
    <w:rsid w:val="00296630"/>
    <w:rsid w:val="00297738"/>
    <w:rsid w:val="002A0B05"/>
    <w:rsid w:val="002A2401"/>
    <w:rsid w:val="002A24DB"/>
    <w:rsid w:val="002A3216"/>
    <w:rsid w:val="002A4A05"/>
    <w:rsid w:val="002A5AA6"/>
    <w:rsid w:val="002A7569"/>
    <w:rsid w:val="002B0585"/>
    <w:rsid w:val="002B11F0"/>
    <w:rsid w:val="002B1951"/>
    <w:rsid w:val="002B2846"/>
    <w:rsid w:val="002B5B85"/>
    <w:rsid w:val="002B76B7"/>
    <w:rsid w:val="002D2D1F"/>
    <w:rsid w:val="002E425C"/>
    <w:rsid w:val="002E431A"/>
    <w:rsid w:val="002E46E8"/>
    <w:rsid w:val="002E5281"/>
    <w:rsid w:val="002F2CCC"/>
    <w:rsid w:val="002F32ED"/>
    <w:rsid w:val="002F57A9"/>
    <w:rsid w:val="002F79E4"/>
    <w:rsid w:val="00304FAD"/>
    <w:rsid w:val="0030632D"/>
    <w:rsid w:val="00307853"/>
    <w:rsid w:val="00311381"/>
    <w:rsid w:val="003113A0"/>
    <w:rsid w:val="003135A8"/>
    <w:rsid w:val="00314B27"/>
    <w:rsid w:val="00315064"/>
    <w:rsid w:val="00316514"/>
    <w:rsid w:val="00316C7A"/>
    <w:rsid w:val="0032260E"/>
    <w:rsid w:val="003247F3"/>
    <w:rsid w:val="00324BA7"/>
    <w:rsid w:val="00324DE7"/>
    <w:rsid w:val="0032704E"/>
    <w:rsid w:val="00327E32"/>
    <w:rsid w:val="00331069"/>
    <w:rsid w:val="00335DBB"/>
    <w:rsid w:val="003372F4"/>
    <w:rsid w:val="0034020D"/>
    <w:rsid w:val="00340987"/>
    <w:rsid w:val="0034295E"/>
    <w:rsid w:val="00342D55"/>
    <w:rsid w:val="00344B73"/>
    <w:rsid w:val="00345FFE"/>
    <w:rsid w:val="003502DB"/>
    <w:rsid w:val="0035081D"/>
    <w:rsid w:val="00352114"/>
    <w:rsid w:val="00353E83"/>
    <w:rsid w:val="00354B92"/>
    <w:rsid w:val="00356A3E"/>
    <w:rsid w:val="0036081B"/>
    <w:rsid w:val="00360F6F"/>
    <w:rsid w:val="003613A2"/>
    <w:rsid w:val="00363374"/>
    <w:rsid w:val="00365BBC"/>
    <w:rsid w:val="00371079"/>
    <w:rsid w:val="0037210E"/>
    <w:rsid w:val="00374AED"/>
    <w:rsid w:val="0037567D"/>
    <w:rsid w:val="003776BB"/>
    <w:rsid w:val="00380B3B"/>
    <w:rsid w:val="00380BB6"/>
    <w:rsid w:val="00381717"/>
    <w:rsid w:val="0038334F"/>
    <w:rsid w:val="00383ED3"/>
    <w:rsid w:val="0038581B"/>
    <w:rsid w:val="00387B42"/>
    <w:rsid w:val="00395E55"/>
    <w:rsid w:val="00396DC3"/>
    <w:rsid w:val="00397218"/>
    <w:rsid w:val="003A056E"/>
    <w:rsid w:val="003A4752"/>
    <w:rsid w:val="003A696C"/>
    <w:rsid w:val="003B279C"/>
    <w:rsid w:val="003B458B"/>
    <w:rsid w:val="003C1F86"/>
    <w:rsid w:val="003C2123"/>
    <w:rsid w:val="003C30D8"/>
    <w:rsid w:val="003D4093"/>
    <w:rsid w:val="003D76B1"/>
    <w:rsid w:val="003D7B89"/>
    <w:rsid w:val="003E04E2"/>
    <w:rsid w:val="003E1AA3"/>
    <w:rsid w:val="003E290E"/>
    <w:rsid w:val="003E3320"/>
    <w:rsid w:val="003E3AE8"/>
    <w:rsid w:val="003E4C4A"/>
    <w:rsid w:val="003E555A"/>
    <w:rsid w:val="003E593D"/>
    <w:rsid w:val="003E6DB5"/>
    <w:rsid w:val="003E74E5"/>
    <w:rsid w:val="003F45F3"/>
    <w:rsid w:val="003F5E6F"/>
    <w:rsid w:val="004032BC"/>
    <w:rsid w:val="00404A12"/>
    <w:rsid w:val="00405EB5"/>
    <w:rsid w:val="00412889"/>
    <w:rsid w:val="004163B8"/>
    <w:rsid w:val="00416C0C"/>
    <w:rsid w:val="00420549"/>
    <w:rsid w:val="00420A48"/>
    <w:rsid w:val="00420ACB"/>
    <w:rsid w:val="00421359"/>
    <w:rsid w:val="0042179A"/>
    <w:rsid w:val="00421EC5"/>
    <w:rsid w:val="004220C5"/>
    <w:rsid w:val="00424799"/>
    <w:rsid w:val="00424D52"/>
    <w:rsid w:val="00431E50"/>
    <w:rsid w:val="00433261"/>
    <w:rsid w:val="00434282"/>
    <w:rsid w:val="0043473D"/>
    <w:rsid w:val="00434E61"/>
    <w:rsid w:val="00436287"/>
    <w:rsid w:val="004374A3"/>
    <w:rsid w:val="00440701"/>
    <w:rsid w:val="00440E3F"/>
    <w:rsid w:val="00441C59"/>
    <w:rsid w:val="00442077"/>
    <w:rsid w:val="0044260C"/>
    <w:rsid w:val="004429C0"/>
    <w:rsid w:val="004439AC"/>
    <w:rsid w:val="00444F4D"/>
    <w:rsid w:val="00446677"/>
    <w:rsid w:val="00447E52"/>
    <w:rsid w:val="004510ED"/>
    <w:rsid w:val="004525A5"/>
    <w:rsid w:val="0045495B"/>
    <w:rsid w:val="004649BD"/>
    <w:rsid w:val="00464B6A"/>
    <w:rsid w:val="00464F4F"/>
    <w:rsid w:val="00471A4C"/>
    <w:rsid w:val="0047216F"/>
    <w:rsid w:val="00473698"/>
    <w:rsid w:val="00473802"/>
    <w:rsid w:val="00473A0E"/>
    <w:rsid w:val="00474E27"/>
    <w:rsid w:val="00475205"/>
    <w:rsid w:val="00477ACB"/>
    <w:rsid w:val="00480ECD"/>
    <w:rsid w:val="00482887"/>
    <w:rsid w:val="004844C2"/>
    <w:rsid w:val="004853B7"/>
    <w:rsid w:val="00486152"/>
    <w:rsid w:val="004866E6"/>
    <w:rsid w:val="0049739F"/>
    <w:rsid w:val="004A1122"/>
    <w:rsid w:val="004A3FD4"/>
    <w:rsid w:val="004A68D0"/>
    <w:rsid w:val="004A6E99"/>
    <w:rsid w:val="004B1D01"/>
    <w:rsid w:val="004B22F4"/>
    <w:rsid w:val="004B3D32"/>
    <w:rsid w:val="004B45D6"/>
    <w:rsid w:val="004B5391"/>
    <w:rsid w:val="004B6B30"/>
    <w:rsid w:val="004B7CA4"/>
    <w:rsid w:val="004B7CC9"/>
    <w:rsid w:val="004C2EFF"/>
    <w:rsid w:val="004C37F8"/>
    <w:rsid w:val="004C7835"/>
    <w:rsid w:val="004D2288"/>
    <w:rsid w:val="004D4237"/>
    <w:rsid w:val="004D7602"/>
    <w:rsid w:val="004D7EE0"/>
    <w:rsid w:val="004E38CB"/>
    <w:rsid w:val="004E4522"/>
    <w:rsid w:val="004E47F3"/>
    <w:rsid w:val="004F0EE9"/>
    <w:rsid w:val="004F12B4"/>
    <w:rsid w:val="004F1AE1"/>
    <w:rsid w:val="004F1E80"/>
    <w:rsid w:val="004F36C6"/>
    <w:rsid w:val="004F5A40"/>
    <w:rsid w:val="004F6496"/>
    <w:rsid w:val="00500BC8"/>
    <w:rsid w:val="00504AA5"/>
    <w:rsid w:val="00507A38"/>
    <w:rsid w:val="00511B88"/>
    <w:rsid w:val="00513571"/>
    <w:rsid w:val="0051363A"/>
    <w:rsid w:val="00515EAF"/>
    <w:rsid w:val="00516E63"/>
    <w:rsid w:val="005178C9"/>
    <w:rsid w:val="0052097A"/>
    <w:rsid w:val="0052198A"/>
    <w:rsid w:val="0052241D"/>
    <w:rsid w:val="00523298"/>
    <w:rsid w:val="005232F0"/>
    <w:rsid w:val="005307CB"/>
    <w:rsid w:val="00532D87"/>
    <w:rsid w:val="00534D33"/>
    <w:rsid w:val="00541EB8"/>
    <w:rsid w:val="005427CA"/>
    <w:rsid w:val="00544687"/>
    <w:rsid w:val="00544914"/>
    <w:rsid w:val="00547E90"/>
    <w:rsid w:val="00550EC9"/>
    <w:rsid w:val="00554385"/>
    <w:rsid w:val="00554E75"/>
    <w:rsid w:val="00555067"/>
    <w:rsid w:val="0055672B"/>
    <w:rsid w:val="00560DE3"/>
    <w:rsid w:val="005610F9"/>
    <w:rsid w:val="00561604"/>
    <w:rsid w:val="00562CAA"/>
    <w:rsid w:val="005639ED"/>
    <w:rsid w:val="005650CA"/>
    <w:rsid w:val="005668BA"/>
    <w:rsid w:val="00571749"/>
    <w:rsid w:val="0057322D"/>
    <w:rsid w:val="00581849"/>
    <w:rsid w:val="00581CDF"/>
    <w:rsid w:val="00581ED1"/>
    <w:rsid w:val="00583052"/>
    <w:rsid w:val="005913B4"/>
    <w:rsid w:val="00592EC5"/>
    <w:rsid w:val="0059313D"/>
    <w:rsid w:val="00596ADA"/>
    <w:rsid w:val="00596CC1"/>
    <w:rsid w:val="005A0F48"/>
    <w:rsid w:val="005A4AE1"/>
    <w:rsid w:val="005A5135"/>
    <w:rsid w:val="005A53E1"/>
    <w:rsid w:val="005A6FCA"/>
    <w:rsid w:val="005A7D94"/>
    <w:rsid w:val="005B0756"/>
    <w:rsid w:val="005B0DCB"/>
    <w:rsid w:val="005B3301"/>
    <w:rsid w:val="005B405E"/>
    <w:rsid w:val="005B6BAC"/>
    <w:rsid w:val="005C1964"/>
    <w:rsid w:val="005C24AA"/>
    <w:rsid w:val="005C3AA3"/>
    <w:rsid w:val="005C55E3"/>
    <w:rsid w:val="005C7226"/>
    <w:rsid w:val="005D03E3"/>
    <w:rsid w:val="005D0525"/>
    <w:rsid w:val="005D4136"/>
    <w:rsid w:val="005D523C"/>
    <w:rsid w:val="005D6DE5"/>
    <w:rsid w:val="005E0CBD"/>
    <w:rsid w:val="005E3E8C"/>
    <w:rsid w:val="005F309D"/>
    <w:rsid w:val="005F4651"/>
    <w:rsid w:val="005F5F50"/>
    <w:rsid w:val="00600E23"/>
    <w:rsid w:val="00605F92"/>
    <w:rsid w:val="006076C5"/>
    <w:rsid w:val="006101B4"/>
    <w:rsid w:val="00611535"/>
    <w:rsid w:val="00611929"/>
    <w:rsid w:val="006122A1"/>
    <w:rsid w:val="006157B0"/>
    <w:rsid w:val="00616DF6"/>
    <w:rsid w:val="0062089F"/>
    <w:rsid w:val="00624E46"/>
    <w:rsid w:val="00626917"/>
    <w:rsid w:val="00631019"/>
    <w:rsid w:val="00633A64"/>
    <w:rsid w:val="00633FB1"/>
    <w:rsid w:val="006340CA"/>
    <w:rsid w:val="00635110"/>
    <w:rsid w:val="006410BA"/>
    <w:rsid w:val="006416B7"/>
    <w:rsid w:val="00641800"/>
    <w:rsid w:val="00642B0A"/>
    <w:rsid w:val="00646113"/>
    <w:rsid w:val="00647C89"/>
    <w:rsid w:val="006513D8"/>
    <w:rsid w:val="00653E55"/>
    <w:rsid w:val="00654BBF"/>
    <w:rsid w:val="006605D8"/>
    <w:rsid w:val="00663BC9"/>
    <w:rsid w:val="006723EB"/>
    <w:rsid w:val="006735D9"/>
    <w:rsid w:val="00676A8F"/>
    <w:rsid w:val="00676F95"/>
    <w:rsid w:val="006814FF"/>
    <w:rsid w:val="00683C25"/>
    <w:rsid w:val="0068468F"/>
    <w:rsid w:val="00684A8C"/>
    <w:rsid w:val="00684BA2"/>
    <w:rsid w:val="006863E8"/>
    <w:rsid w:val="00686743"/>
    <w:rsid w:val="006875FA"/>
    <w:rsid w:val="00687BFA"/>
    <w:rsid w:val="00693675"/>
    <w:rsid w:val="006946DF"/>
    <w:rsid w:val="00697679"/>
    <w:rsid w:val="00697D51"/>
    <w:rsid w:val="006A108B"/>
    <w:rsid w:val="006C049F"/>
    <w:rsid w:val="006C1079"/>
    <w:rsid w:val="006C45D2"/>
    <w:rsid w:val="006C4A40"/>
    <w:rsid w:val="006C5A58"/>
    <w:rsid w:val="006C77D8"/>
    <w:rsid w:val="006D06F9"/>
    <w:rsid w:val="006D619D"/>
    <w:rsid w:val="006D768A"/>
    <w:rsid w:val="006E0B51"/>
    <w:rsid w:val="006E60B6"/>
    <w:rsid w:val="006F0025"/>
    <w:rsid w:val="006F0311"/>
    <w:rsid w:val="006F1D44"/>
    <w:rsid w:val="006F30B8"/>
    <w:rsid w:val="006F5C5E"/>
    <w:rsid w:val="00705BD2"/>
    <w:rsid w:val="00706334"/>
    <w:rsid w:val="007064AA"/>
    <w:rsid w:val="00711D53"/>
    <w:rsid w:val="00712C64"/>
    <w:rsid w:val="00713EF0"/>
    <w:rsid w:val="00714042"/>
    <w:rsid w:val="00715196"/>
    <w:rsid w:val="00715BA2"/>
    <w:rsid w:val="00715C31"/>
    <w:rsid w:val="00715E28"/>
    <w:rsid w:val="00717D9C"/>
    <w:rsid w:val="00721703"/>
    <w:rsid w:val="00724C26"/>
    <w:rsid w:val="0072502F"/>
    <w:rsid w:val="00727AC9"/>
    <w:rsid w:val="00730FB8"/>
    <w:rsid w:val="00731DE3"/>
    <w:rsid w:val="0073238B"/>
    <w:rsid w:val="0073275B"/>
    <w:rsid w:val="00740681"/>
    <w:rsid w:val="007409B7"/>
    <w:rsid w:val="007428B8"/>
    <w:rsid w:val="00743E29"/>
    <w:rsid w:val="00745929"/>
    <w:rsid w:val="0074630C"/>
    <w:rsid w:val="007469AF"/>
    <w:rsid w:val="00750DD9"/>
    <w:rsid w:val="0075152C"/>
    <w:rsid w:val="00751AE5"/>
    <w:rsid w:val="00752A49"/>
    <w:rsid w:val="00754370"/>
    <w:rsid w:val="00754DD1"/>
    <w:rsid w:val="00756893"/>
    <w:rsid w:val="007573D7"/>
    <w:rsid w:val="00765226"/>
    <w:rsid w:val="00774C03"/>
    <w:rsid w:val="007751BE"/>
    <w:rsid w:val="00776D39"/>
    <w:rsid w:val="0078095C"/>
    <w:rsid w:val="00782B7E"/>
    <w:rsid w:val="00782D26"/>
    <w:rsid w:val="00785DED"/>
    <w:rsid w:val="00790392"/>
    <w:rsid w:val="007924EE"/>
    <w:rsid w:val="0079464F"/>
    <w:rsid w:val="007A051B"/>
    <w:rsid w:val="007A08FD"/>
    <w:rsid w:val="007A3D98"/>
    <w:rsid w:val="007A524B"/>
    <w:rsid w:val="007B03DB"/>
    <w:rsid w:val="007B181D"/>
    <w:rsid w:val="007B2D1C"/>
    <w:rsid w:val="007B2F73"/>
    <w:rsid w:val="007B5343"/>
    <w:rsid w:val="007B66FD"/>
    <w:rsid w:val="007B6E8C"/>
    <w:rsid w:val="007C327A"/>
    <w:rsid w:val="007C6DE2"/>
    <w:rsid w:val="007C75C5"/>
    <w:rsid w:val="007C773B"/>
    <w:rsid w:val="007C7C43"/>
    <w:rsid w:val="007D111B"/>
    <w:rsid w:val="007D4010"/>
    <w:rsid w:val="007D6590"/>
    <w:rsid w:val="007D74DD"/>
    <w:rsid w:val="007E0813"/>
    <w:rsid w:val="007E11A7"/>
    <w:rsid w:val="007E17F4"/>
    <w:rsid w:val="007E1D5C"/>
    <w:rsid w:val="007E7107"/>
    <w:rsid w:val="007F023A"/>
    <w:rsid w:val="007F0B41"/>
    <w:rsid w:val="007F26D0"/>
    <w:rsid w:val="007F57F8"/>
    <w:rsid w:val="007F7A87"/>
    <w:rsid w:val="008124EE"/>
    <w:rsid w:val="00820ACE"/>
    <w:rsid w:val="0082278C"/>
    <w:rsid w:val="00823855"/>
    <w:rsid w:val="00823C0B"/>
    <w:rsid w:val="008240AD"/>
    <w:rsid w:val="0082608B"/>
    <w:rsid w:val="00826D80"/>
    <w:rsid w:val="00830743"/>
    <w:rsid w:val="00830B1A"/>
    <w:rsid w:val="008319A1"/>
    <w:rsid w:val="00834444"/>
    <w:rsid w:val="00834B4F"/>
    <w:rsid w:val="00834BA3"/>
    <w:rsid w:val="00837BBF"/>
    <w:rsid w:val="008400B6"/>
    <w:rsid w:val="00840A3E"/>
    <w:rsid w:val="00844156"/>
    <w:rsid w:val="00846F4A"/>
    <w:rsid w:val="0085091C"/>
    <w:rsid w:val="00851105"/>
    <w:rsid w:val="00851420"/>
    <w:rsid w:val="00852222"/>
    <w:rsid w:val="00852D71"/>
    <w:rsid w:val="0085461A"/>
    <w:rsid w:val="008551E2"/>
    <w:rsid w:val="00857085"/>
    <w:rsid w:val="0086096A"/>
    <w:rsid w:val="00862449"/>
    <w:rsid w:val="0086257F"/>
    <w:rsid w:val="008626E2"/>
    <w:rsid w:val="00862AA0"/>
    <w:rsid w:val="00867915"/>
    <w:rsid w:val="00870D7F"/>
    <w:rsid w:val="008737E5"/>
    <w:rsid w:val="00874AE7"/>
    <w:rsid w:val="00877C57"/>
    <w:rsid w:val="00880B45"/>
    <w:rsid w:val="00880F2B"/>
    <w:rsid w:val="0088115A"/>
    <w:rsid w:val="00881AB5"/>
    <w:rsid w:val="00881DED"/>
    <w:rsid w:val="00885644"/>
    <w:rsid w:val="0089379A"/>
    <w:rsid w:val="0089510A"/>
    <w:rsid w:val="00895F6C"/>
    <w:rsid w:val="00896006"/>
    <w:rsid w:val="008A2DAE"/>
    <w:rsid w:val="008A73A6"/>
    <w:rsid w:val="008A7CB4"/>
    <w:rsid w:val="008B658D"/>
    <w:rsid w:val="008C1B56"/>
    <w:rsid w:val="008C1E83"/>
    <w:rsid w:val="008C5BA5"/>
    <w:rsid w:val="008C5CB8"/>
    <w:rsid w:val="008C75FD"/>
    <w:rsid w:val="008D17BD"/>
    <w:rsid w:val="008D531B"/>
    <w:rsid w:val="008D6947"/>
    <w:rsid w:val="008E42FE"/>
    <w:rsid w:val="008E7A9E"/>
    <w:rsid w:val="008F03D1"/>
    <w:rsid w:val="008F09A5"/>
    <w:rsid w:val="008F219B"/>
    <w:rsid w:val="008F5EB1"/>
    <w:rsid w:val="008F75CB"/>
    <w:rsid w:val="00900A62"/>
    <w:rsid w:val="00900F60"/>
    <w:rsid w:val="00901009"/>
    <w:rsid w:val="00902EA6"/>
    <w:rsid w:val="0090314E"/>
    <w:rsid w:val="009046A7"/>
    <w:rsid w:val="00907FA9"/>
    <w:rsid w:val="00912625"/>
    <w:rsid w:val="00916316"/>
    <w:rsid w:val="00917492"/>
    <w:rsid w:val="009216EC"/>
    <w:rsid w:val="0092177B"/>
    <w:rsid w:val="00921AA3"/>
    <w:rsid w:val="00923EE4"/>
    <w:rsid w:val="00924FE2"/>
    <w:rsid w:val="00927E62"/>
    <w:rsid w:val="0093132E"/>
    <w:rsid w:val="00933F28"/>
    <w:rsid w:val="00934FCE"/>
    <w:rsid w:val="00940439"/>
    <w:rsid w:val="00943AFF"/>
    <w:rsid w:val="00946982"/>
    <w:rsid w:val="00951BED"/>
    <w:rsid w:val="00955B33"/>
    <w:rsid w:val="00955EA5"/>
    <w:rsid w:val="00957512"/>
    <w:rsid w:val="00961024"/>
    <w:rsid w:val="0096160E"/>
    <w:rsid w:val="00964367"/>
    <w:rsid w:val="00965CF0"/>
    <w:rsid w:val="009670DA"/>
    <w:rsid w:val="00967BF7"/>
    <w:rsid w:val="0097360C"/>
    <w:rsid w:val="00973FAD"/>
    <w:rsid w:val="009764D7"/>
    <w:rsid w:val="0098073F"/>
    <w:rsid w:val="00982B48"/>
    <w:rsid w:val="00983A04"/>
    <w:rsid w:val="0098506D"/>
    <w:rsid w:val="00985129"/>
    <w:rsid w:val="0098681A"/>
    <w:rsid w:val="00987F1E"/>
    <w:rsid w:val="00987FB1"/>
    <w:rsid w:val="00991C23"/>
    <w:rsid w:val="009961A5"/>
    <w:rsid w:val="009A2147"/>
    <w:rsid w:val="009A3909"/>
    <w:rsid w:val="009A42FE"/>
    <w:rsid w:val="009A779F"/>
    <w:rsid w:val="009A7F3D"/>
    <w:rsid w:val="009B22AD"/>
    <w:rsid w:val="009C0DD5"/>
    <w:rsid w:val="009C4F42"/>
    <w:rsid w:val="009C6A58"/>
    <w:rsid w:val="009C7785"/>
    <w:rsid w:val="009D015F"/>
    <w:rsid w:val="009D0474"/>
    <w:rsid w:val="009D07AC"/>
    <w:rsid w:val="009D0881"/>
    <w:rsid w:val="009D2634"/>
    <w:rsid w:val="009D4ABF"/>
    <w:rsid w:val="009D5E44"/>
    <w:rsid w:val="009E0E3E"/>
    <w:rsid w:val="009E0F16"/>
    <w:rsid w:val="009E6A28"/>
    <w:rsid w:val="009E757F"/>
    <w:rsid w:val="009E75B8"/>
    <w:rsid w:val="009F168A"/>
    <w:rsid w:val="009F342A"/>
    <w:rsid w:val="009F49EE"/>
    <w:rsid w:val="009F76F6"/>
    <w:rsid w:val="00A00255"/>
    <w:rsid w:val="00A0068B"/>
    <w:rsid w:val="00A05016"/>
    <w:rsid w:val="00A05B3B"/>
    <w:rsid w:val="00A05D79"/>
    <w:rsid w:val="00A0650A"/>
    <w:rsid w:val="00A06E99"/>
    <w:rsid w:val="00A06EBD"/>
    <w:rsid w:val="00A0777C"/>
    <w:rsid w:val="00A109EC"/>
    <w:rsid w:val="00A12901"/>
    <w:rsid w:val="00A1633C"/>
    <w:rsid w:val="00A16562"/>
    <w:rsid w:val="00A20770"/>
    <w:rsid w:val="00A22A56"/>
    <w:rsid w:val="00A231FD"/>
    <w:rsid w:val="00A25822"/>
    <w:rsid w:val="00A31788"/>
    <w:rsid w:val="00A32750"/>
    <w:rsid w:val="00A336BA"/>
    <w:rsid w:val="00A33794"/>
    <w:rsid w:val="00A33B15"/>
    <w:rsid w:val="00A341EB"/>
    <w:rsid w:val="00A365C8"/>
    <w:rsid w:val="00A36841"/>
    <w:rsid w:val="00A42324"/>
    <w:rsid w:val="00A45598"/>
    <w:rsid w:val="00A47441"/>
    <w:rsid w:val="00A47A33"/>
    <w:rsid w:val="00A55473"/>
    <w:rsid w:val="00A573A7"/>
    <w:rsid w:val="00A5760E"/>
    <w:rsid w:val="00A57C0A"/>
    <w:rsid w:val="00A60A6E"/>
    <w:rsid w:val="00A623D3"/>
    <w:rsid w:val="00A62FE3"/>
    <w:rsid w:val="00A63B19"/>
    <w:rsid w:val="00A64AD0"/>
    <w:rsid w:val="00A651D3"/>
    <w:rsid w:val="00A66578"/>
    <w:rsid w:val="00A67E13"/>
    <w:rsid w:val="00A71AE0"/>
    <w:rsid w:val="00A73376"/>
    <w:rsid w:val="00A8108F"/>
    <w:rsid w:val="00A84798"/>
    <w:rsid w:val="00A86056"/>
    <w:rsid w:val="00A866C6"/>
    <w:rsid w:val="00A91750"/>
    <w:rsid w:val="00A938E6"/>
    <w:rsid w:val="00AA45C5"/>
    <w:rsid w:val="00AA5AF9"/>
    <w:rsid w:val="00AA5CAA"/>
    <w:rsid w:val="00AA66D5"/>
    <w:rsid w:val="00AA691C"/>
    <w:rsid w:val="00AB0C6D"/>
    <w:rsid w:val="00AB3C26"/>
    <w:rsid w:val="00AB71A6"/>
    <w:rsid w:val="00AC0264"/>
    <w:rsid w:val="00AC0CDC"/>
    <w:rsid w:val="00AC3E2F"/>
    <w:rsid w:val="00AD3C57"/>
    <w:rsid w:val="00AD5A11"/>
    <w:rsid w:val="00AD6D8A"/>
    <w:rsid w:val="00AE1689"/>
    <w:rsid w:val="00AE1EBD"/>
    <w:rsid w:val="00AE343F"/>
    <w:rsid w:val="00AE3BF2"/>
    <w:rsid w:val="00AE6EDE"/>
    <w:rsid w:val="00AE7AE5"/>
    <w:rsid w:val="00AF2609"/>
    <w:rsid w:val="00AF465F"/>
    <w:rsid w:val="00AF533E"/>
    <w:rsid w:val="00AF619F"/>
    <w:rsid w:val="00AF692A"/>
    <w:rsid w:val="00AF7504"/>
    <w:rsid w:val="00B00F60"/>
    <w:rsid w:val="00B025AC"/>
    <w:rsid w:val="00B06000"/>
    <w:rsid w:val="00B06DEE"/>
    <w:rsid w:val="00B10DF3"/>
    <w:rsid w:val="00B11180"/>
    <w:rsid w:val="00B14899"/>
    <w:rsid w:val="00B15C76"/>
    <w:rsid w:val="00B1663C"/>
    <w:rsid w:val="00B20F60"/>
    <w:rsid w:val="00B276E9"/>
    <w:rsid w:val="00B31C87"/>
    <w:rsid w:val="00B3496C"/>
    <w:rsid w:val="00B42307"/>
    <w:rsid w:val="00B45C5D"/>
    <w:rsid w:val="00B51685"/>
    <w:rsid w:val="00B51760"/>
    <w:rsid w:val="00B52BE3"/>
    <w:rsid w:val="00B5459D"/>
    <w:rsid w:val="00B54FC9"/>
    <w:rsid w:val="00B56220"/>
    <w:rsid w:val="00B608A6"/>
    <w:rsid w:val="00B61316"/>
    <w:rsid w:val="00B6149E"/>
    <w:rsid w:val="00B627DF"/>
    <w:rsid w:val="00B670E1"/>
    <w:rsid w:val="00B72A10"/>
    <w:rsid w:val="00B77612"/>
    <w:rsid w:val="00B81ACF"/>
    <w:rsid w:val="00B8647C"/>
    <w:rsid w:val="00B87C6A"/>
    <w:rsid w:val="00B940DB"/>
    <w:rsid w:val="00B94AD0"/>
    <w:rsid w:val="00B94ADA"/>
    <w:rsid w:val="00B95746"/>
    <w:rsid w:val="00B957F3"/>
    <w:rsid w:val="00B979DF"/>
    <w:rsid w:val="00BA0E58"/>
    <w:rsid w:val="00BA4015"/>
    <w:rsid w:val="00BA5212"/>
    <w:rsid w:val="00BA7EF7"/>
    <w:rsid w:val="00BB2E6F"/>
    <w:rsid w:val="00BB3874"/>
    <w:rsid w:val="00BB730C"/>
    <w:rsid w:val="00BB7E32"/>
    <w:rsid w:val="00BC30C5"/>
    <w:rsid w:val="00BC3BE2"/>
    <w:rsid w:val="00BC49C8"/>
    <w:rsid w:val="00BC5D03"/>
    <w:rsid w:val="00BC78BB"/>
    <w:rsid w:val="00BD1358"/>
    <w:rsid w:val="00BD170F"/>
    <w:rsid w:val="00BE08C4"/>
    <w:rsid w:val="00BE241B"/>
    <w:rsid w:val="00BE2CDF"/>
    <w:rsid w:val="00BF0AE6"/>
    <w:rsid w:val="00BF11DE"/>
    <w:rsid w:val="00BF5CFB"/>
    <w:rsid w:val="00BF5EFF"/>
    <w:rsid w:val="00BF6C62"/>
    <w:rsid w:val="00C0097C"/>
    <w:rsid w:val="00C109A8"/>
    <w:rsid w:val="00C12304"/>
    <w:rsid w:val="00C12417"/>
    <w:rsid w:val="00C130DE"/>
    <w:rsid w:val="00C1592F"/>
    <w:rsid w:val="00C16C2D"/>
    <w:rsid w:val="00C33278"/>
    <w:rsid w:val="00C3396E"/>
    <w:rsid w:val="00C33DD3"/>
    <w:rsid w:val="00C40CAD"/>
    <w:rsid w:val="00C40D57"/>
    <w:rsid w:val="00C41B05"/>
    <w:rsid w:val="00C42B92"/>
    <w:rsid w:val="00C44053"/>
    <w:rsid w:val="00C50BC3"/>
    <w:rsid w:val="00C51328"/>
    <w:rsid w:val="00C54813"/>
    <w:rsid w:val="00C62C34"/>
    <w:rsid w:val="00C62E5C"/>
    <w:rsid w:val="00C658AC"/>
    <w:rsid w:val="00C763F8"/>
    <w:rsid w:val="00C82419"/>
    <w:rsid w:val="00C82E82"/>
    <w:rsid w:val="00C84D0D"/>
    <w:rsid w:val="00C86933"/>
    <w:rsid w:val="00C9057E"/>
    <w:rsid w:val="00C91693"/>
    <w:rsid w:val="00C91E54"/>
    <w:rsid w:val="00C973DB"/>
    <w:rsid w:val="00C97AB6"/>
    <w:rsid w:val="00CA2FD9"/>
    <w:rsid w:val="00CA3648"/>
    <w:rsid w:val="00CA655B"/>
    <w:rsid w:val="00CB58B5"/>
    <w:rsid w:val="00CB6444"/>
    <w:rsid w:val="00CB683E"/>
    <w:rsid w:val="00CC205B"/>
    <w:rsid w:val="00CD2137"/>
    <w:rsid w:val="00CD5833"/>
    <w:rsid w:val="00CD6308"/>
    <w:rsid w:val="00CD6985"/>
    <w:rsid w:val="00CE1AD7"/>
    <w:rsid w:val="00CE248F"/>
    <w:rsid w:val="00CE2E3D"/>
    <w:rsid w:val="00CE3F79"/>
    <w:rsid w:val="00CE55F2"/>
    <w:rsid w:val="00CE5839"/>
    <w:rsid w:val="00CF0FB4"/>
    <w:rsid w:val="00CF7ABF"/>
    <w:rsid w:val="00CF7C76"/>
    <w:rsid w:val="00D0109D"/>
    <w:rsid w:val="00D043FA"/>
    <w:rsid w:val="00D0701B"/>
    <w:rsid w:val="00D074B0"/>
    <w:rsid w:val="00D07A34"/>
    <w:rsid w:val="00D10272"/>
    <w:rsid w:val="00D11B7D"/>
    <w:rsid w:val="00D13304"/>
    <w:rsid w:val="00D147F7"/>
    <w:rsid w:val="00D208D1"/>
    <w:rsid w:val="00D2458D"/>
    <w:rsid w:val="00D248D0"/>
    <w:rsid w:val="00D256BE"/>
    <w:rsid w:val="00D324FA"/>
    <w:rsid w:val="00D36ABA"/>
    <w:rsid w:val="00D36B15"/>
    <w:rsid w:val="00D41284"/>
    <w:rsid w:val="00D43019"/>
    <w:rsid w:val="00D45D69"/>
    <w:rsid w:val="00D518BA"/>
    <w:rsid w:val="00D52B54"/>
    <w:rsid w:val="00D52C7D"/>
    <w:rsid w:val="00D55B98"/>
    <w:rsid w:val="00D60FC5"/>
    <w:rsid w:val="00D612CD"/>
    <w:rsid w:val="00D61BDB"/>
    <w:rsid w:val="00D61DC7"/>
    <w:rsid w:val="00D62266"/>
    <w:rsid w:val="00D6379C"/>
    <w:rsid w:val="00D63946"/>
    <w:rsid w:val="00D64CB3"/>
    <w:rsid w:val="00D67546"/>
    <w:rsid w:val="00D74A8A"/>
    <w:rsid w:val="00D74E32"/>
    <w:rsid w:val="00D75F5C"/>
    <w:rsid w:val="00D769F0"/>
    <w:rsid w:val="00D779D8"/>
    <w:rsid w:val="00D77B53"/>
    <w:rsid w:val="00D813C9"/>
    <w:rsid w:val="00D81554"/>
    <w:rsid w:val="00D860A5"/>
    <w:rsid w:val="00D95F72"/>
    <w:rsid w:val="00DA02B4"/>
    <w:rsid w:val="00DA0F8F"/>
    <w:rsid w:val="00DA4E6C"/>
    <w:rsid w:val="00DA5475"/>
    <w:rsid w:val="00DA591E"/>
    <w:rsid w:val="00DA60AC"/>
    <w:rsid w:val="00DB1F67"/>
    <w:rsid w:val="00DB2AEC"/>
    <w:rsid w:val="00DB3EB0"/>
    <w:rsid w:val="00DB4CED"/>
    <w:rsid w:val="00DC168F"/>
    <w:rsid w:val="00DC18D4"/>
    <w:rsid w:val="00DC227D"/>
    <w:rsid w:val="00DC4985"/>
    <w:rsid w:val="00DC645E"/>
    <w:rsid w:val="00DE13A4"/>
    <w:rsid w:val="00DE186F"/>
    <w:rsid w:val="00DE195C"/>
    <w:rsid w:val="00DE28EF"/>
    <w:rsid w:val="00DE37A6"/>
    <w:rsid w:val="00DE5DAD"/>
    <w:rsid w:val="00DF07DF"/>
    <w:rsid w:val="00DF2A1D"/>
    <w:rsid w:val="00DF4A43"/>
    <w:rsid w:val="00DF51AD"/>
    <w:rsid w:val="00DF7966"/>
    <w:rsid w:val="00E04FD7"/>
    <w:rsid w:val="00E05CC4"/>
    <w:rsid w:val="00E05E44"/>
    <w:rsid w:val="00E065EF"/>
    <w:rsid w:val="00E131A8"/>
    <w:rsid w:val="00E17092"/>
    <w:rsid w:val="00E17B01"/>
    <w:rsid w:val="00E20085"/>
    <w:rsid w:val="00E30061"/>
    <w:rsid w:val="00E3260E"/>
    <w:rsid w:val="00E45788"/>
    <w:rsid w:val="00E457BC"/>
    <w:rsid w:val="00E46DF6"/>
    <w:rsid w:val="00E477D7"/>
    <w:rsid w:val="00E503CC"/>
    <w:rsid w:val="00E543B1"/>
    <w:rsid w:val="00E55382"/>
    <w:rsid w:val="00E57218"/>
    <w:rsid w:val="00E57723"/>
    <w:rsid w:val="00E60F21"/>
    <w:rsid w:val="00E619AC"/>
    <w:rsid w:val="00E619CB"/>
    <w:rsid w:val="00E63A96"/>
    <w:rsid w:val="00E6454D"/>
    <w:rsid w:val="00E65501"/>
    <w:rsid w:val="00E66355"/>
    <w:rsid w:val="00E70A58"/>
    <w:rsid w:val="00E71828"/>
    <w:rsid w:val="00E73EE9"/>
    <w:rsid w:val="00E74E4D"/>
    <w:rsid w:val="00E75434"/>
    <w:rsid w:val="00E75B13"/>
    <w:rsid w:val="00E8093B"/>
    <w:rsid w:val="00E8223E"/>
    <w:rsid w:val="00E82BCD"/>
    <w:rsid w:val="00E84E02"/>
    <w:rsid w:val="00E8647C"/>
    <w:rsid w:val="00E9038D"/>
    <w:rsid w:val="00E936B9"/>
    <w:rsid w:val="00E93BD9"/>
    <w:rsid w:val="00E949FC"/>
    <w:rsid w:val="00E94A14"/>
    <w:rsid w:val="00E95EDF"/>
    <w:rsid w:val="00E97822"/>
    <w:rsid w:val="00E97FDE"/>
    <w:rsid w:val="00EA0B70"/>
    <w:rsid w:val="00EA2251"/>
    <w:rsid w:val="00EA3101"/>
    <w:rsid w:val="00EA3E3A"/>
    <w:rsid w:val="00EA50F9"/>
    <w:rsid w:val="00EA5965"/>
    <w:rsid w:val="00EA62E4"/>
    <w:rsid w:val="00EA77FB"/>
    <w:rsid w:val="00EA7FC4"/>
    <w:rsid w:val="00EB0E4F"/>
    <w:rsid w:val="00EB3B97"/>
    <w:rsid w:val="00EB44FB"/>
    <w:rsid w:val="00EB6966"/>
    <w:rsid w:val="00EB6C95"/>
    <w:rsid w:val="00EC0903"/>
    <w:rsid w:val="00EC1BB5"/>
    <w:rsid w:val="00EC753F"/>
    <w:rsid w:val="00EC7C1B"/>
    <w:rsid w:val="00ED0B7E"/>
    <w:rsid w:val="00ED26C2"/>
    <w:rsid w:val="00ED4461"/>
    <w:rsid w:val="00ED559A"/>
    <w:rsid w:val="00ED5CAA"/>
    <w:rsid w:val="00ED5E88"/>
    <w:rsid w:val="00ED7144"/>
    <w:rsid w:val="00ED7919"/>
    <w:rsid w:val="00ED7BEA"/>
    <w:rsid w:val="00EE04A3"/>
    <w:rsid w:val="00EE2C1D"/>
    <w:rsid w:val="00EE6A4C"/>
    <w:rsid w:val="00EF2311"/>
    <w:rsid w:val="00EF5D68"/>
    <w:rsid w:val="00EF73A7"/>
    <w:rsid w:val="00EF7BB5"/>
    <w:rsid w:val="00F0041C"/>
    <w:rsid w:val="00F01888"/>
    <w:rsid w:val="00F01B3F"/>
    <w:rsid w:val="00F01F28"/>
    <w:rsid w:val="00F0277B"/>
    <w:rsid w:val="00F054C3"/>
    <w:rsid w:val="00F11928"/>
    <w:rsid w:val="00F12709"/>
    <w:rsid w:val="00F13BA4"/>
    <w:rsid w:val="00F15E5A"/>
    <w:rsid w:val="00F21BAC"/>
    <w:rsid w:val="00F220C0"/>
    <w:rsid w:val="00F22610"/>
    <w:rsid w:val="00F22785"/>
    <w:rsid w:val="00F22C1D"/>
    <w:rsid w:val="00F24313"/>
    <w:rsid w:val="00F25C5E"/>
    <w:rsid w:val="00F27CF9"/>
    <w:rsid w:val="00F30686"/>
    <w:rsid w:val="00F30ABE"/>
    <w:rsid w:val="00F3191D"/>
    <w:rsid w:val="00F329AC"/>
    <w:rsid w:val="00F32E3C"/>
    <w:rsid w:val="00F33363"/>
    <w:rsid w:val="00F35200"/>
    <w:rsid w:val="00F35AB2"/>
    <w:rsid w:val="00F368C0"/>
    <w:rsid w:val="00F36D09"/>
    <w:rsid w:val="00F40C1C"/>
    <w:rsid w:val="00F41ADC"/>
    <w:rsid w:val="00F431D6"/>
    <w:rsid w:val="00F431EA"/>
    <w:rsid w:val="00F44A15"/>
    <w:rsid w:val="00F44D03"/>
    <w:rsid w:val="00F451A7"/>
    <w:rsid w:val="00F457F1"/>
    <w:rsid w:val="00F4707C"/>
    <w:rsid w:val="00F47F03"/>
    <w:rsid w:val="00F510B2"/>
    <w:rsid w:val="00F535EE"/>
    <w:rsid w:val="00F53922"/>
    <w:rsid w:val="00F53954"/>
    <w:rsid w:val="00F56F9F"/>
    <w:rsid w:val="00F620C4"/>
    <w:rsid w:val="00F63510"/>
    <w:rsid w:val="00F6443A"/>
    <w:rsid w:val="00F65212"/>
    <w:rsid w:val="00F66F16"/>
    <w:rsid w:val="00F677D0"/>
    <w:rsid w:val="00F700B0"/>
    <w:rsid w:val="00F71381"/>
    <w:rsid w:val="00F761FD"/>
    <w:rsid w:val="00F76257"/>
    <w:rsid w:val="00F76BDF"/>
    <w:rsid w:val="00F80F5A"/>
    <w:rsid w:val="00F812B8"/>
    <w:rsid w:val="00F827EE"/>
    <w:rsid w:val="00F82EC1"/>
    <w:rsid w:val="00F8467F"/>
    <w:rsid w:val="00F852B6"/>
    <w:rsid w:val="00F92CF9"/>
    <w:rsid w:val="00F95565"/>
    <w:rsid w:val="00F95F07"/>
    <w:rsid w:val="00FA24CE"/>
    <w:rsid w:val="00FA5EA2"/>
    <w:rsid w:val="00FA61ED"/>
    <w:rsid w:val="00FA66D3"/>
    <w:rsid w:val="00FA6BFE"/>
    <w:rsid w:val="00FA72C3"/>
    <w:rsid w:val="00FB254D"/>
    <w:rsid w:val="00FB5FC7"/>
    <w:rsid w:val="00FC43D0"/>
    <w:rsid w:val="00FC7934"/>
    <w:rsid w:val="00FD085F"/>
    <w:rsid w:val="00FD10C0"/>
    <w:rsid w:val="00FD119C"/>
    <w:rsid w:val="00FD22CE"/>
    <w:rsid w:val="00FD61E8"/>
    <w:rsid w:val="00FE1643"/>
    <w:rsid w:val="00FE7C09"/>
    <w:rsid w:val="00FF2549"/>
    <w:rsid w:val="00FF3F63"/>
    <w:rsid w:val="00FF5E3A"/>
    <w:rsid w:val="00FF6522"/>
    <w:rsid w:val="00FF7F7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List Bullet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473802"/>
    <w:pPr>
      <w:spacing w:after="0" w:line="240" w:lineRule="auto"/>
    </w:pPr>
    <w:rPr>
      <w:rFonts w:ascii="Times New Roman" w:eastAsia="Times New Roman" w:hAnsi="Times New Roman" w:cs="Times New Roman"/>
      <w:sz w:val="24"/>
      <w:szCs w:val="24"/>
      <w:lang w:eastAsia="pl-PL"/>
    </w:rPr>
  </w:style>
  <w:style w:type="paragraph" w:styleId="Nagwek1">
    <w:name w:val="heading 1"/>
    <w:basedOn w:val="Normalny"/>
    <w:next w:val="Normalny"/>
    <w:link w:val="Nagwek1Znak"/>
    <w:uiPriority w:val="9"/>
    <w:qFormat/>
    <w:rsid w:val="00473802"/>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unhideWhenUsed/>
    <w:qFormat/>
    <w:rsid w:val="006076C5"/>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unhideWhenUsed/>
    <w:qFormat/>
    <w:rsid w:val="008400B6"/>
    <w:pPr>
      <w:keepNext/>
      <w:keepLines/>
      <w:spacing w:before="200"/>
      <w:outlineLvl w:val="2"/>
    </w:pPr>
    <w:rPr>
      <w:rFonts w:asciiTheme="majorHAnsi" w:eastAsiaTheme="majorEastAsia" w:hAnsiTheme="majorHAnsi" w:cstheme="majorBidi"/>
      <w:b/>
      <w:bCs/>
      <w:color w:val="4F81BD" w:themeColor="accent1"/>
    </w:rPr>
  </w:style>
  <w:style w:type="paragraph" w:styleId="Nagwek4">
    <w:name w:val="heading 4"/>
    <w:basedOn w:val="Normalny"/>
    <w:next w:val="Normalny"/>
    <w:link w:val="Nagwek4Znak"/>
    <w:uiPriority w:val="9"/>
    <w:unhideWhenUsed/>
    <w:qFormat/>
    <w:rsid w:val="007A524B"/>
    <w:pPr>
      <w:keepNext/>
      <w:keepLines/>
      <w:spacing w:before="200"/>
      <w:outlineLvl w:val="3"/>
    </w:pPr>
    <w:rPr>
      <w:rFonts w:asciiTheme="majorHAnsi" w:eastAsiaTheme="majorEastAsia" w:hAnsiTheme="majorHAnsi" w:cstheme="majorBidi"/>
      <w:b/>
      <w:bCs/>
      <w:i/>
      <w:iCs/>
      <w:color w:val="4F81BD" w:themeColor="accent1"/>
    </w:rPr>
  </w:style>
  <w:style w:type="paragraph" w:styleId="Nagwek6">
    <w:name w:val="heading 6"/>
    <w:basedOn w:val="Normalny"/>
    <w:next w:val="Normalny"/>
    <w:link w:val="Nagwek6Znak"/>
    <w:uiPriority w:val="9"/>
    <w:unhideWhenUsed/>
    <w:qFormat/>
    <w:rsid w:val="007A524B"/>
    <w:pPr>
      <w:keepNext/>
      <w:keepLines/>
      <w:spacing w:before="200"/>
      <w:outlineLvl w:val="5"/>
    </w:pPr>
    <w:rPr>
      <w:rFonts w:asciiTheme="majorHAnsi" w:eastAsiaTheme="majorEastAsia" w:hAnsiTheme="majorHAnsi" w:cstheme="majorBidi"/>
      <w:i/>
      <w:iCs/>
      <w:color w:val="243F60" w:themeColor="accent1" w:themeShade="7F"/>
    </w:rPr>
  </w:style>
  <w:style w:type="paragraph" w:styleId="Nagwek7">
    <w:name w:val="heading 7"/>
    <w:basedOn w:val="Normalny"/>
    <w:next w:val="Normalny"/>
    <w:link w:val="Nagwek7Znak"/>
    <w:uiPriority w:val="9"/>
    <w:unhideWhenUsed/>
    <w:qFormat/>
    <w:rsid w:val="007A524B"/>
    <w:pPr>
      <w:keepNext/>
      <w:keepLines/>
      <w:spacing w:before="200"/>
      <w:outlineLvl w:val="6"/>
    </w:pPr>
    <w:rPr>
      <w:rFonts w:asciiTheme="majorHAnsi" w:eastAsiaTheme="majorEastAsia" w:hAnsiTheme="majorHAnsi" w:cstheme="majorBidi"/>
      <w:i/>
      <w:iCs/>
      <w:color w:val="404040" w:themeColor="text1" w:themeTint="BF"/>
    </w:rPr>
  </w:style>
  <w:style w:type="paragraph" w:styleId="Nagwek8">
    <w:name w:val="heading 8"/>
    <w:basedOn w:val="Normalny"/>
    <w:next w:val="Normalny"/>
    <w:link w:val="Nagwek8Znak"/>
    <w:uiPriority w:val="9"/>
    <w:unhideWhenUsed/>
    <w:qFormat/>
    <w:rsid w:val="007A524B"/>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Nagwek9">
    <w:name w:val="heading 9"/>
    <w:basedOn w:val="Normalny"/>
    <w:next w:val="Normalny"/>
    <w:link w:val="Nagwek9Znak"/>
    <w:uiPriority w:val="9"/>
    <w:unhideWhenUsed/>
    <w:qFormat/>
    <w:rsid w:val="007A524B"/>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nhideWhenUsed/>
    <w:rsid w:val="00900A62"/>
    <w:pPr>
      <w:tabs>
        <w:tab w:val="center" w:pos="4536"/>
        <w:tab w:val="right" w:pos="9072"/>
      </w:tabs>
    </w:pPr>
  </w:style>
  <w:style w:type="character" w:customStyle="1" w:styleId="NagwekZnak">
    <w:name w:val="Nagłówek Znak"/>
    <w:basedOn w:val="Domylnaczcionkaakapitu"/>
    <w:link w:val="Nagwek"/>
    <w:rsid w:val="00900A62"/>
  </w:style>
  <w:style w:type="paragraph" w:styleId="Stopka">
    <w:name w:val="footer"/>
    <w:basedOn w:val="Normalny"/>
    <w:link w:val="StopkaZnak"/>
    <w:unhideWhenUsed/>
    <w:rsid w:val="00900A62"/>
    <w:pPr>
      <w:tabs>
        <w:tab w:val="center" w:pos="4536"/>
        <w:tab w:val="right" w:pos="9072"/>
      </w:tabs>
    </w:pPr>
  </w:style>
  <w:style w:type="character" w:customStyle="1" w:styleId="StopkaZnak">
    <w:name w:val="Stopka Znak"/>
    <w:basedOn w:val="Domylnaczcionkaakapitu"/>
    <w:link w:val="Stopka"/>
    <w:rsid w:val="00900A62"/>
  </w:style>
  <w:style w:type="paragraph" w:styleId="Tekstpodstawowy">
    <w:name w:val="Body Text"/>
    <w:basedOn w:val="Normalny"/>
    <w:link w:val="TekstpodstawowyZnak"/>
    <w:rsid w:val="00900A62"/>
    <w:pPr>
      <w:suppressAutoHyphens/>
    </w:pPr>
    <w:rPr>
      <w:sz w:val="28"/>
      <w:szCs w:val="20"/>
    </w:rPr>
  </w:style>
  <w:style w:type="character" w:customStyle="1" w:styleId="TekstpodstawowyZnak">
    <w:name w:val="Tekst podstawowy Znak"/>
    <w:basedOn w:val="Domylnaczcionkaakapitu"/>
    <w:link w:val="Tekstpodstawowy"/>
    <w:rsid w:val="00900A62"/>
    <w:rPr>
      <w:rFonts w:ascii="Times New Roman" w:eastAsia="Times New Roman" w:hAnsi="Times New Roman" w:cs="Times New Roman"/>
      <w:sz w:val="28"/>
      <w:szCs w:val="20"/>
      <w:lang w:eastAsia="pl-PL"/>
    </w:rPr>
  </w:style>
  <w:style w:type="paragraph" w:styleId="Tekstdymka">
    <w:name w:val="Balloon Text"/>
    <w:basedOn w:val="Normalny"/>
    <w:link w:val="TekstdymkaZnak"/>
    <w:uiPriority w:val="99"/>
    <w:semiHidden/>
    <w:unhideWhenUsed/>
    <w:rsid w:val="00900A62"/>
    <w:rPr>
      <w:rFonts w:ascii="Tahoma" w:hAnsi="Tahoma" w:cs="Tahoma"/>
      <w:sz w:val="16"/>
      <w:szCs w:val="16"/>
    </w:rPr>
  </w:style>
  <w:style w:type="character" w:customStyle="1" w:styleId="TekstdymkaZnak">
    <w:name w:val="Tekst dymka Znak"/>
    <w:basedOn w:val="Domylnaczcionkaakapitu"/>
    <w:link w:val="Tekstdymka"/>
    <w:uiPriority w:val="99"/>
    <w:semiHidden/>
    <w:rsid w:val="00900A62"/>
    <w:rPr>
      <w:rFonts w:ascii="Tahoma" w:eastAsia="Times New Roman" w:hAnsi="Tahoma" w:cs="Tahoma"/>
      <w:sz w:val="16"/>
      <w:szCs w:val="16"/>
      <w:lang w:eastAsia="pl-PL"/>
    </w:rPr>
  </w:style>
  <w:style w:type="paragraph" w:customStyle="1" w:styleId="Styl1">
    <w:name w:val="Styl1"/>
    <w:basedOn w:val="Normalny"/>
    <w:autoRedefine/>
    <w:rsid w:val="006D619D"/>
    <w:pPr>
      <w:spacing w:after="120"/>
      <w:ind w:left="709"/>
      <w:jc w:val="both"/>
    </w:pPr>
    <w:rPr>
      <w:b/>
      <w:sz w:val="22"/>
      <w:szCs w:val="22"/>
    </w:rPr>
  </w:style>
  <w:style w:type="paragraph" w:styleId="Akapitzlist">
    <w:name w:val="List Paragraph"/>
    <w:basedOn w:val="Normalny"/>
    <w:link w:val="AkapitzlistZnak"/>
    <w:uiPriority w:val="34"/>
    <w:qFormat/>
    <w:rsid w:val="00473802"/>
    <w:pPr>
      <w:ind w:left="720"/>
      <w:contextualSpacing/>
    </w:pPr>
  </w:style>
  <w:style w:type="character" w:customStyle="1" w:styleId="Nagwek1Znak">
    <w:name w:val="Nagłówek 1 Znak"/>
    <w:basedOn w:val="Domylnaczcionkaakapitu"/>
    <w:link w:val="Nagwek1"/>
    <w:uiPriority w:val="9"/>
    <w:rsid w:val="00473802"/>
    <w:rPr>
      <w:rFonts w:asciiTheme="majorHAnsi" w:eastAsiaTheme="majorEastAsia" w:hAnsiTheme="majorHAnsi" w:cstheme="majorBidi"/>
      <w:b/>
      <w:bCs/>
      <w:color w:val="365F91" w:themeColor="accent1" w:themeShade="BF"/>
      <w:sz w:val="28"/>
      <w:szCs w:val="28"/>
      <w:lang w:eastAsia="pl-PL"/>
    </w:rPr>
  </w:style>
  <w:style w:type="paragraph" w:styleId="Nagwekspisutreci">
    <w:name w:val="TOC Heading"/>
    <w:basedOn w:val="Nagwek1"/>
    <w:next w:val="Normalny"/>
    <w:uiPriority w:val="39"/>
    <w:unhideWhenUsed/>
    <w:qFormat/>
    <w:rsid w:val="006076C5"/>
    <w:pPr>
      <w:spacing w:line="276" w:lineRule="auto"/>
      <w:outlineLvl w:val="9"/>
    </w:pPr>
  </w:style>
  <w:style w:type="paragraph" w:styleId="Spistreci1">
    <w:name w:val="toc 1"/>
    <w:basedOn w:val="Normalny"/>
    <w:next w:val="Normalny"/>
    <w:autoRedefine/>
    <w:uiPriority w:val="39"/>
    <w:unhideWhenUsed/>
    <w:qFormat/>
    <w:rsid w:val="00EB6C95"/>
    <w:pPr>
      <w:tabs>
        <w:tab w:val="left" w:pos="426"/>
        <w:tab w:val="right" w:leader="dot" w:pos="9061"/>
      </w:tabs>
      <w:spacing w:after="100"/>
      <w:jc w:val="both"/>
    </w:pPr>
  </w:style>
  <w:style w:type="character" w:styleId="Hipercze">
    <w:name w:val="Hyperlink"/>
    <w:basedOn w:val="Domylnaczcionkaakapitu"/>
    <w:uiPriority w:val="99"/>
    <w:unhideWhenUsed/>
    <w:rsid w:val="006076C5"/>
    <w:rPr>
      <w:color w:val="0000FF" w:themeColor="hyperlink"/>
      <w:u w:val="single"/>
    </w:rPr>
  </w:style>
  <w:style w:type="character" w:customStyle="1" w:styleId="Nagwek2Znak">
    <w:name w:val="Nagłówek 2 Znak"/>
    <w:basedOn w:val="Domylnaczcionkaakapitu"/>
    <w:link w:val="Nagwek2"/>
    <w:uiPriority w:val="9"/>
    <w:rsid w:val="006076C5"/>
    <w:rPr>
      <w:rFonts w:asciiTheme="majorHAnsi" w:eastAsiaTheme="majorEastAsia" w:hAnsiTheme="majorHAnsi" w:cstheme="majorBidi"/>
      <w:b/>
      <w:bCs/>
      <w:color w:val="4F81BD" w:themeColor="accent1"/>
      <w:sz w:val="26"/>
      <w:szCs w:val="26"/>
      <w:lang w:eastAsia="pl-PL"/>
    </w:rPr>
  </w:style>
  <w:style w:type="paragraph" w:customStyle="1" w:styleId="standtim">
    <w:name w:val="stand_tim"/>
    <w:basedOn w:val="Normalny"/>
    <w:link w:val="standtimZnak5"/>
    <w:rsid w:val="00EF2311"/>
    <w:pPr>
      <w:tabs>
        <w:tab w:val="left" w:pos="567"/>
      </w:tabs>
      <w:spacing w:after="60"/>
      <w:ind w:right="-50" w:firstLine="567"/>
      <w:jc w:val="both"/>
    </w:pPr>
    <w:rPr>
      <w:lang w:val="x-none" w:eastAsia="x-none"/>
    </w:rPr>
  </w:style>
  <w:style w:type="character" w:customStyle="1" w:styleId="standtimZnak5">
    <w:name w:val="stand_tim Znak5"/>
    <w:link w:val="standtim"/>
    <w:rsid w:val="00EF2311"/>
    <w:rPr>
      <w:rFonts w:ascii="Times New Roman" w:eastAsia="Times New Roman" w:hAnsi="Times New Roman" w:cs="Times New Roman"/>
      <w:sz w:val="24"/>
      <w:szCs w:val="24"/>
      <w:lang w:val="x-none" w:eastAsia="x-none"/>
    </w:rPr>
  </w:style>
  <w:style w:type="character" w:customStyle="1" w:styleId="AkapitzlistZnak">
    <w:name w:val="Akapit z listą Znak"/>
    <w:link w:val="Akapitzlist"/>
    <w:uiPriority w:val="34"/>
    <w:rsid w:val="006513D8"/>
    <w:rPr>
      <w:rFonts w:ascii="Times New Roman" w:eastAsia="Times New Roman" w:hAnsi="Times New Roman" w:cs="Times New Roman"/>
      <w:sz w:val="24"/>
      <w:szCs w:val="24"/>
      <w:lang w:eastAsia="pl-PL"/>
    </w:rPr>
  </w:style>
  <w:style w:type="character" w:customStyle="1" w:styleId="Nagwek3Znak">
    <w:name w:val="Nagłówek 3 Znak"/>
    <w:basedOn w:val="Domylnaczcionkaakapitu"/>
    <w:link w:val="Nagwek3"/>
    <w:uiPriority w:val="9"/>
    <w:rsid w:val="008400B6"/>
    <w:rPr>
      <w:rFonts w:asciiTheme="majorHAnsi" w:eastAsiaTheme="majorEastAsia" w:hAnsiTheme="majorHAnsi" w:cstheme="majorBidi"/>
      <w:b/>
      <w:bCs/>
      <w:color w:val="4F81BD" w:themeColor="accent1"/>
      <w:sz w:val="24"/>
      <w:szCs w:val="24"/>
      <w:lang w:eastAsia="pl-PL"/>
    </w:rPr>
  </w:style>
  <w:style w:type="paragraph" w:styleId="Spistreci2">
    <w:name w:val="toc 2"/>
    <w:basedOn w:val="Normalny"/>
    <w:next w:val="Normalny"/>
    <w:autoRedefine/>
    <w:uiPriority w:val="39"/>
    <w:unhideWhenUsed/>
    <w:qFormat/>
    <w:rsid w:val="000F39D7"/>
    <w:pPr>
      <w:tabs>
        <w:tab w:val="left" w:pos="660"/>
        <w:tab w:val="right" w:leader="dot" w:pos="9060"/>
      </w:tabs>
      <w:spacing w:after="100"/>
      <w:ind w:left="240"/>
      <w:jc w:val="both"/>
    </w:pPr>
  </w:style>
  <w:style w:type="paragraph" w:styleId="Spistreci3">
    <w:name w:val="toc 3"/>
    <w:basedOn w:val="Normalny"/>
    <w:next w:val="Normalny"/>
    <w:autoRedefine/>
    <w:uiPriority w:val="39"/>
    <w:unhideWhenUsed/>
    <w:qFormat/>
    <w:rsid w:val="00ED559A"/>
    <w:pPr>
      <w:tabs>
        <w:tab w:val="left" w:pos="1134"/>
        <w:tab w:val="right" w:leader="dot" w:pos="9061"/>
      </w:tabs>
      <w:spacing w:after="100"/>
      <w:ind w:left="480"/>
      <w:jc w:val="both"/>
    </w:pPr>
  </w:style>
  <w:style w:type="paragraph" w:styleId="NormalnyWeb">
    <w:name w:val="Normal (Web)"/>
    <w:basedOn w:val="Normalny"/>
    <w:uiPriority w:val="99"/>
    <w:unhideWhenUsed/>
    <w:rsid w:val="00132431"/>
  </w:style>
  <w:style w:type="paragraph" w:customStyle="1" w:styleId="pauza2">
    <w:name w:val="pauza_2"/>
    <w:basedOn w:val="Normalny"/>
    <w:rsid w:val="001E4580"/>
    <w:pPr>
      <w:numPr>
        <w:numId w:val="5"/>
      </w:numPr>
      <w:spacing w:after="60"/>
      <w:ind w:right="359"/>
      <w:jc w:val="both"/>
    </w:pPr>
  </w:style>
  <w:style w:type="paragraph" w:styleId="Tekstpodstawowy2">
    <w:name w:val="Body Text 2"/>
    <w:basedOn w:val="Normalny"/>
    <w:link w:val="Tekstpodstawowy2Znak"/>
    <w:rsid w:val="00145625"/>
    <w:pPr>
      <w:spacing w:after="120" w:line="480" w:lineRule="auto"/>
    </w:pPr>
  </w:style>
  <w:style w:type="character" w:customStyle="1" w:styleId="Tekstpodstawowy2Znak">
    <w:name w:val="Tekst podstawowy 2 Znak"/>
    <w:basedOn w:val="Domylnaczcionkaakapitu"/>
    <w:link w:val="Tekstpodstawowy2"/>
    <w:rsid w:val="00145625"/>
    <w:rPr>
      <w:rFonts w:ascii="Times New Roman" w:eastAsia="Times New Roman" w:hAnsi="Times New Roman" w:cs="Times New Roman"/>
      <w:sz w:val="24"/>
      <w:szCs w:val="24"/>
      <w:lang w:eastAsia="pl-PL"/>
    </w:rPr>
  </w:style>
  <w:style w:type="paragraph" w:customStyle="1" w:styleId="kropa1arial">
    <w:name w:val="kropa1_arial"/>
    <w:basedOn w:val="Normalny"/>
    <w:rsid w:val="00D81554"/>
    <w:pPr>
      <w:numPr>
        <w:numId w:val="1"/>
      </w:numPr>
      <w:tabs>
        <w:tab w:val="num" w:pos="360"/>
      </w:tabs>
      <w:spacing w:after="60"/>
      <w:ind w:left="357" w:right="-17" w:hanging="357"/>
      <w:jc w:val="both"/>
    </w:pPr>
    <w:rPr>
      <w:rFonts w:eastAsia="HelveticaEE"/>
      <w:kern w:val="16"/>
    </w:rPr>
  </w:style>
  <w:style w:type="paragraph" w:customStyle="1" w:styleId="wyliczenia1">
    <w:name w:val="wyliczenia1"/>
    <w:basedOn w:val="Normalny"/>
    <w:rsid w:val="00F329AC"/>
    <w:pPr>
      <w:numPr>
        <w:numId w:val="6"/>
      </w:numPr>
      <w:spacing w:line="360" w:lineRule="auto"/>
      <w:ind w:left="1208" w:hanging="357"/>
      <w:jc w:val="both"/>
    </w:pPr>
    <w:rPr>
      <w:rFonts w:ascii="Arial" w:hAnsi="Arial"/>
      <w:szCs w:val="20"/>
    </w:rPr>
  </w:style>
  <w:style w:type="character" w:styleId="Odwoaniedokomentarza">
    <w:name w:val="annotation reference"/>
    <w:basedOn w:val="Domylnaczcionkaakapitu"/>
    <w:uiPriority w:val="99"/>
    <w:unhideWhenUsed/>
    <w:rsid w:val="00F11928"/>
    <w:rPr>
      <w:sz w:val="16"/>
      <w:szCs w:val="16"/>
    </w:rPr>
  </w:style>
  <w:style w:type="paragraph" w:styleId="Tekstkomentarza">
    <w:name w:val="annotation text"/>
    <w:basedOn w:val="Normalny"/>
    <w:link w:val="TekstkomentarzaZnak"/>
    <w:uiPriority w:val="99"/>
    <w:semiHidden/>
    <w:unhideWhenUsed/>
    <w:rsid w:val="00F11928"/>
    <w:rPr>
      <w:sz w:val="20"/>
      <w:szCs w:val="20"/>
    </w:rPr>
  </w:style>
  <w:style w:type="character" w:customStyle="1" w:styleId="TekstkomentarzaZnak">
    <w:name w:val="Tekst komentarza Znak"/>
    <w:basedOn w:val="Domylnaczcionkaakapitu"/>
    <w:link w:val="Tekstkomentarza"/>
    <w:uiPriority w:val="99"/>
    <w:semiHidden/>
    <w:rsid w:val="00F11928"/>
    <w:rPr>
      <w:rFonts w:ascii="Times New Roman" w:eastAsia="Times New Roman" w:hAnsi="Times New Roman" w:cs="Times New Roman"/>
      <w:sz w:val="20"/>
      <w:szCs w:val="20"/>
      <w:lang w:eastAsia="pl-PL"/>
    </w:rPr>
  </w:style>
  <w:style w:type="paragraph" w:styleId="Tematkomentarza">
    <w:name w:val="annotation subject"/>
    <w:basedOn w:val="Tekstkomentarza"/>
    <w:next w:val="Tekstkomentarza"/>
    <w:link w:val="TematkomentarzaZnak"/>
    <w:uiPriority w:val="99"/>
    <w:semiHidden/>
    <w:unhideWhenUsed/>
    <w:rsid w:val="00F11928"/>
    <w:rPr>
      <w:b/>
      <w:bCs/>
    </w:rPr>
  </w:style>
  <w:style w:type="character" w:customStyle="1" w:styleId="TematkomentarzaZnak">
    <w:name w:val="Temat komentarza Znak"/>
    <w:basedOn w:val="TekstkomentarzaZnak"/>
    <w:link w:val="Tematkomentarza"/>
    <w:uiPriority w:val="99"/>
    <w:semiHidden/>
    <w:rsid w:val="00F11928"/>
    <w:rPr>
      <w:rFonts w:ascii="Times New Roman" w:eastAsia="Times New Roman" w:hAnsi="Times New Roman" w:cs="Times New Roman"/>
      <w:b/>
      <w:bCs/>
      <w:sz w:val="20"/>
      <w:szCs w:val="20"/>
      <w:lang w:eastAsia="pl-PL"/>
    </w:rPr>
  </w:style>
  <w:style w:type="paragraph" w:styleId="Tekstpodstawowy3">
    <w:name w:val="Body Text 3"/>
    <w:basedOn w:val="Normalny"/>
    <w:link w:val="Tekstpodstawowy3Znak"/>
    <w:uiPriority w:val="99"/>
    <w:semiHidden/>
    <w:unhideWhenUsed/>
    <w:rsid w:val="00F65212"/>
    <w:pPr>
      <w:spacing w:after="120"/>
    </w:pPr>
    <w:rPr>
      <w:sz w:val="16"/>
      <w:szCs w:val="16"/>
    </w:rPr>
  </w:style>
  <w:style w:type="character" w:customStyle="1" w:styleId="Tekstpodstawowy3Znak">
    <w:name w:val="Tekst podstawowy 3 Znak"/>
    <w:basedOn w:val="Domylnaczcionkaakapitu"/>
    <w:link w:val="Tekstpodstawowy3"/>
    <w:uiPriority w:val="99"/>
    <w:semiHidden/>
    <w:rsid w:val="00F65212"/>
    <w:rPr>
      <w:rFonts w:ascii="Times New Roman" w:eastAsia="Times New Roman" w:hAnsi="Times New Roman" w:cs="Times New Roman"/>
      <w:sz w:val="16"/>
      <w:szCs w:val="16"/>
      <w:lang w:eastAsia="pl-PL"/>
    </w:rPr>
  </w:style>
  <w:style w:type="paragraph" w:customStyle="1" w:styleId="opis">
    <w:name w:val="opis"/>
    <w:basedOn w:val="Normalny"/>
    <w:link w:val="opisZnak1"/>
    <w:qFormat/>
    <w:rsid w:val="00851420"/>
    <w:pPr>
      <w:widowControl w:val="0"/>
      <w:spacing w:line="360" w:lineRule="auto"/>
      <w:ind w:left="170" w:right="170"/>
      <w:jc w:val="both"/>
    </w:pPr>
    <w:rPr>
      <w:rFonts w:ascii="Arial" w:hAnsi="Arial"/>
      <w:snapToGrid w:val="0"/>
      <w:sz w:val="20"/>
      <w:szCs w:val="20"/>
      <w:lang w:val="x-none" w:eastAsia="x-none"/>
    </w:rPr>
  </w:style>
  <w:style w:type="character" w:customStyle="1" w:styleId="opisZnak1">
    <w:name w:val="opis Znak1"/>
    <w:link w:val="opis"/>
    <w:rsid w:val="00851420"/>
    <w:rPr>
      <w:rFonts w:ascii="Arial" w:eastAsia="Times New Roman" w:hAnsi="Arial" w:cs="Times New Roman"/>
      <w:snapToGrid w:val="0"/>
      <w:sz w:val="20"/>
      <w:szCs w:val="20"/>
      <w:lang w:val="x-none" w:eastAsia="x-none"/>
    </w:rPr>
  </w:style>
  <w:style w:type="character" w:customStyle="1" w:styleId="FontStyle14">
    <w:name w:val="Font Style14"/>
    <w:rsid w:val="0073275B"/>
    <w:rPr>
      <w:rFonts w:ascii="Times New Roman" w:hAnsi="Times New Roman" w:cs="Times New Roman"/>
      <w:sz w:val="22"/>
      <w:szCs w:val="22"/>
    </w:rPr>
  </w:style>
  <w:style w:type="paragraph" w:customStyle="1" w:styleId="Style10">
    <w:name w:val="Style10"/>
    <w:basedOn w:val="Normalny"/>
    <w:rsid w:val="0073275B"/>
    <w:pPr>
      <w:widowControl w:val="0"/>
      <w:autoSpaceDE w:val="0"/>
      <w:autoSpaceDN w:val="0"/>
      <w:adjustRightInd w:val="0"/>
      <w:spacing w:line="286" w:lineRule="exact"/>
    </w:pPr>
  </w:style>
  <w:style w:type="paragraph" w:customStyle="1" w:styleId="opisZnak">
    <w:name w:val="opis Znak"/>
    <w:basedOn w:val="Normalny"/>
    <w:rsid w:val="0073275B"/>
    <w:pPr>
      <w:widowControl w:val="0"/>
      <w:spacing w:line="360" w:lineRule="auto"/>
      <w:ind w:left="170" w:right="170"/>
      <w:jc w:val="both"/>
    </w:pPr>
    <w:rPr>
      <w:rFonts w:ascii="Arial" w:hAnsi="Arial"/>
      <w:snapToGrid w:val="0"/>
      <w:sz w:val="20"/>
      <w:szCs w:val="20"/>
    </w:rPr>
  </w:style>
  <w:style w:type="paragraph" w:customStyle="1" w:styleId="Default">
    <w:name w:val="Default"/>
    <w:rsid w:val="001A26B4"/>
    <w:pPr>
      <w:autoSpaceDE w:val="0"/>
      <w:autoSpaceDN w:val="0"/>
      <w:adjustRightInd w:val="0"/>
      <w:spacing w:after="0" w:line="240" w:lineRule="auto"/>
    </w:pPr>
    <w:rPr>
      <w:rFonts w:ascii="Bookman Old Style" w:eastAsia="Times New Roman" w:hAnsi="Bookman Old Style" w:cs="Times New Roman"/>
      <w:color w:val="000000"/>
      <w:sz w:val="24"/>
      <w:szCs w:val="24"/>
      <w:lang w:eastAsia="pl-PL"/>
    </w:rPr>
  </w:style>
  <w:style w:type="table" w:styleId="Tabela-Siatka">
    <w:name w:val="Table Grid"/>
    <w:basedOn w:val="Standardowy"/>
    <w:uiPriority w:val="59"/>
    <w:rsid w:val="002A0B05"/>
    <w:pPr>
      <w:spacing w:after="0" w:line="240" w:lineRule="auto"/>
      <w:ind w:firstLine="425"/>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apunktowana2">
    <w:name w:val="List Bullet 2"/>
    <w:basedOn w:val="Normalny"/>
    <w:rsid w:val="00167564"/>
    <w:pPr>
      <w:numPr>
        <w:numId w:val="7"/>
      </w:numPr>
      <w:contextualSpacing/>
    </w:pPr>
  </w:style>
  <w:style w:type="character" w:customStyle="1" w:styleId="item-fieldname">
    <w:name w:val="item-fieldname"/>
    <w:basedOn w:val="Domylnaczcionkaakapitu"/>
    <w:rsid w:val="00363374"/>
  </w:style>
  <w:style w:type="character" w:customStyle="1" w:styleId="item-fieldvalue">
    <w:name w:val="item-fieldvalue"/>
    <w:basedOn w:val="Domylnaczcionkaakapitu"/>
    <w:rsid w:val="00363374"/>
  </w:style>
  <w:style w:type="character" w:customStyle="1" w:styleId="Nagwek4Znak">
    <w:name w:val="Nagłówek 4 Znak"/>
    <w:basedOn w:val="Domylnaczcionkaakapitu"/>
    <w:link w:val="Nagwek4"/>
    <w:uiPriority w:val="9"/>
    <w:rsid w:val="007A524B"/>
    <w:rPr>
      <w:rFonts w:asciiTheme="majorHAnsi" w:eastAsiaTheme="majorEastAsia" w:hAnsiTheme="majorHAnsi" w:cstheme="majorBidi"/>
      <w:b/>
      <w:bCs/>
      <w:i/>
      <w:iCs/>
      <w:color w:val="4F81BD" w:themeColor="accent1"/>
      <w:sz w:val="24"/>
      <w:szCs w:val="24"/>
      <w:lang w:eastAsia="pl-PL"/>
    </w:rPr>
  </w:style>
  <w:style w:type="character" w:customStyle="1" w:styleId="Nagwek6Znak">
    <w:name w:val="Nagłówek 6 Znak"/>
    <w:basedOn w:val="Domylnaczcionkaakapitu"/>
    <w:link w:val="Nagwek6"/>
    <w:uiPriority w:val="9"/>
    <w:rsid w:val="007A524B"/>
    <w:rPr>
      <w:rFonts w:asciiTheme="majorHAnsi" w:eastAsiaTheme="majorEastAsia" w:hAnsiTheme="majorHAnsi" w:cstheme="majorBidi"/>
      <w:i/>
      <w:iCs/>
      <w:color w:val="243F60" w:themeColor="accent1" w:themeShade="7F"/>
      <w:sz w:val="24"/>
      <w:szCs w:val="24"/>
      <w:lang w:eastAsia="pl-PL"/>
    </w:rPr>
  </w:style>
  <w:style w:type="character" w:customStyle="1" w:styleId="Nagwek7Znak">
    <w:name w:val="Nagłówek 7 Znak"/>
    <w:basedOn w:val="Domylnaczcionkaakapitu"/>
    <w:link w:val="Nagwek7"/>
    <w:uiPriority w:val="9"/>
    <w:rsid w:val="007A524B"/>
    <w:rPr>
      <w:rFonts w:asciiTheme="majorHAnsi" w:eastAsiaTheme="majorEastAsia" w:hAnsiTheme="majorHAnsi" w:cstheme="majorBidi"/>
      <w:i/>
      <w:iCs/>
      <w:color w:val="404040" w:themeColor="text1" w:themeTint="BF"/>
      <w:sz w:val="24"/>
      <w:szCs w:val="24"/>
      <w:lang w:eastAsia="pl-PL"/>
    </w:rPr>
  </w:style>
  <w:style w:type="character" w:customStyle="1" w:styleId="Nagwek8Znak">
    <w:name w:val="Nagłówek 8 Znak"/>
    <w:basedOn w:val="Domylnaczcionkaakapitu"/>
    <w:link w:val="Nagwek8"/>
    <w:uiPriority w:val="9"/>
    <w:rsid w:val="007A524B"/>
    <w:rPr>
      <w:rFonts w:asciiTheme="majorHAnsi" w:eastAsiaTheme="majorEastAsia" w:hAnsiTheme="majorHAnsi" w:cstheme="majorBidi"/>
      <w:color w:val="404040" w:themeColor="text1" w:themeTint="BF"/>
      <w:sz w:val="20"/>
      <w:szCs w:val="20"/>
      <w:lang w:eastAsia="pl-PL"/>
    </w:rPr>
  </w:style>
  <w:style w:type="character" w:customStyle="1" w:styleId="Nagwek9Znak">
    <w:name w:val="Nagłówek 9 Znak"/>
    <w:basedOn w:val="Domylnaczcionkaakapitu"/>
    <w:link w:val="Nagwek9"/>
    <w:uiPriority w:val="9"/>
    <w:rsid w:val="007A524B"/>
    <w:rPr>
      <w:rFonts w:asciiTheme="majorHAnsi" w:eastAsiaTheme="majorEastAsia" w:hAnsiTheme="majorHAnsi" w:cstheme="majorBidi"/>
      <w:i/>
      <w:iCs/>
      <w:color w:val="404040" w:themeColor="text1" w:themeTint="BF"/>
      <w:sz w:val="20"/>
      <w:szCs w:val="20"/>
      <w:lang w:eastAsia="pl-PL"/>
    </w:rPr>
  </w:style>
  <w:style w:type="paragraph" w:styleId="Lista">
    <w:name w:val="List"/>
    <w:basedOn w:val="Normalny"/>
    <w:uiPriority w:val="99"/>
    <w:unhideWhenUsed/>
    <w:rsid w:val="007A524B"/>
    <w:pPr>
      <w:ind w:left="283" w:hanging="283"/>
      <w:contextualSpacing/>
    </w:pPr>
  </w:style>
  <w:style w:type="paragraph" w:styleId="Lista2">
    <w:name w:val="List 2"/>
    <w:basedOn w:val="Normalny"/>
    <w:uiPriority w:val="99"/>
    <w:unhideWhenUsed/>
    <w:rsid w:val="007A524B"/>
    <w:pPr>
      <w:ind w:left="566" w:hanging="283"/>
      <w:contextualSpacing/>
    </w:pPr>
  </w:style>
  <w:style w:type="paragraph" w:styleId="Listapunktowana">
    <w:name w:val="List Bullet"/>
    <w:basedOn w:val="Normalny"/>
    <w:uiPriority w:val="99"/>
    <w:unhideWhenUsed/>
    <w:rsid w:val="007A524B"/>
    <w:pPr>
      <w:numPr>
        <w:numId w:val="8"/>
      </w:numPr>
      <w:contextualSpacing/>
    </w:pPr>
  </w:style>
  <w:style w:type="paragraph" w:styleId="Listapunktowana3">
    <w:name w:val="List Bullet 3"/>
    <w:basedOn w:val="Normalny"/>
    <w:uiPriority w:val="99"/>
    <w:unhideWhenUsed/>
    <w:rsid w:val="007A524B"/>
    <w:pPr>
      <w:numPr>
        <w:numId w:val="9"/>
      </w:numPr>
      <w:contextualSpacing/>
    </w:pPr>
  </w:style>
  <w:style w:type="paragraph" w:styleId="Lista-kontynuacja">
    <w:name w:val="List Continue"/>
    <w:basedOn w:val="Normalny"/>
    <w:uiPriority w:val="99"/>
    <w:unhideWhenUsed/>
    <w:rsid w:val="007A524B"/>
    <w:pPr>
      <w:spacing w:after="120"/>
      <w:ind w:left="283"/>
      <w:contextualSpacing/>
    </w:pPr>
  </w:style>
  <w:style w:type="paragraph" w:styleId="Legenda">
    <w:name w:val="caption"/>
    <w:basedOn w:val="Normalny"/>
    <w:next w:val="Normalny"/>
    <w:unhideWhenUsed/>
    <w:qFormat/>
    <w:rsid w:val="007A524B"/>
    <w:pPr>
      <w:spacing w:after="200"/>
    </w:pPr>
    <w:rPr>
      <w:b/>
      <w:bCs/>
      <w:color w:val="4F81BD" w:themeColor="accent1"/>
      <w:sz w:val="18"/>
      <w:szCs w:val="18"/>
    </w:rPr>
  </w:style>
  <w:style w:type="paragraph" w:styleId="Tekstpodstawowywcity">
    <w:name w:val="Body Text Indent"/>
    <w:basedOn w:val="Normalny"/>
    <w:link w:val="TekstpodstawowywcityZnak"/>
    <w:unhideWhenUsed/>
    <w:rsid w:val="007A524B"/>
    <w:pPr>
      <w:spacing w:after="120"/>
      <w:ind w:left="283"/>
    </w:pPr>
  </w:style>
  <w:style w:type="character" w:customStyle="1" w:styleId="TekstpodstawowywcityZnak">
    <w:name w:val="Tekst podstawowy wcięty Znak"/>
    <w:basedOn w:val="Domylnaczcionkaakapitu"/>
    <w:link w:val="Tekstpodstawowywcity"/>
    <w:rsid w:val="007A524B"/>
    <w:rPr>
      <w:rFonts w:ascii="Times New Roman" w:eastAsia="Times New Roman" w:hAnsi="Times New Roman" w:cs="Times New Roman"/>
      <w:sz w:val="24"/>
      <w:szCs w:val="24"/>
      <w:lang w:eastAsia="pl-PL"/>
    </w:rPr>
  </w:style>
  <w:style w:type="paragraph" w:styleId="Tekstpodstawowyzwciciem">
    <w:name w:val="Body Text First Indent"/>
    <w:basedOn w:val="Tekstpodstawowy"/>
    <w:link w:val="TekstpodstawowyzwciciemZnak"/>
    <w:uiPriority w:val="99"/>
    <w:unhideWhenUsed/>
    <w:rsid w:val="007A524B"/>
    <w:pPr>
      <w:suppressAutoHyphens w:val="0"/>
      <w:ind w:firstLine="360"/>
    </w:pPr>
    <w:rPr>
      <w:sz w:val="24"/>
      <w:szCs w:val="24"/>
    </w:rPr>
  </w:style>
  <w:style w:type="character" w:customStyle="1" w:styleId="TekstpodstawowyzwciciemZnak">
    <w:name w:val="Tekst podstawowy z wcięciem Znak"/>
    <w:basedOn w:val="TekstpodstawowyZnak"/>
    <w:link w:val="Tekstpodstawowyzwciciem"/>
    <w:uiPriority w:val="99"/>
    <w:rsid w:val="007A524B"/>
    <w:rPr>
      <w:rFonts w:ascii="Times New Roman" w:eastAsia="Times New Roman" w:hAnsi="Times New Roman" w:cs="Times New Roman"/>
      <w:sz w:val="24"/>
      <w:szCs w:val="24"/>
      <w:lang w:eastAsia="pl-PL"/>
    </w:rPr>
  </w:style>
  <w:style w:type="paragraph" w:styleId="Tekstpodstawowyzwciciem2">
    <w:name w:val="Body Text First Indent 2"/>
    <w:basedOn w:val="Tekstpodstawowywcity"/>
    <w:link w:val="Tekstpodstawowyzwciciem2Znak"/>
    <w:uiPriority w:val="99"/>
    <w:unhideWhenUsed/>
    <w:rsid w:val="007A524B"/>
    <w:pPr>
      <w:spacing w:after="0"/>
      <w:ind w:left="360" w:firstLine="360"/>
    </w:pPr>
  </w:style>
  <w:style w:type="character" w:customStyle="1" w:styleId="Tekstpodstawowyzwciciem2Znak">
    <w:name w:val="Tekst podstawowy z wcięciem 2 Znak"/>
    <w:basedOn w:val="TekstpodstawowywcityZnak"/>
    <w:link w:val="Tekstpodstawowyzwciciem2"/>
    <w:uiPriority w:val="99"/>
    <w:rsid w:val="007A524B"/>
    <w:rPr>
      <w:rFonts w:ascii="Times New Roman" w:eastAsia="Times New Roman" w:hAnsi="Times New Roman" w:cs="Times New Roman"/>
      <w:sz w:val="24"/>
      <w:szCs w:val="24"/>
      <w:lang w:eastAsia="pl-PL"/>
    </w:rPr>
  </w:style>
  <w:style w:type="paragraph" w:styleId="Tekstprzypisukocowego">
    <w:name w:val="endnote text"/>
    <w:basedOn w:val="Normalny"/>
    <w:link w:val="TekstprzypisukocowegoZnak"/>
    <w:uiPriority w:val="99"/>
    <w:semiHidden/>
    <w:unhideWhenUsed/>
    <w:rsid w:val="00B87C6A"/>
    <w:rPr>
      <w:sz w:val="20"/>
      <w:szCs w:val="20"/>
    </w:rPr>
  </w:style>
  <w:style w:type="character" w:customStyle="1" w:styleId="TekstprzypisukocowegoZnak">
    <w:name w:val="Tekst przypisu końcowego Znak"/>
    <w:basedOn w:val="Domylnaczcionkaakapitu"/>
    <w:link w:val="Tekstprzypisukocowego"/>
    <w:uiPriority w:val="99"/>
    <w:semiHidden/>
    <w:rsid w:val="00B87C6A"/>
    <w:rPr>
      <w:rFonts w:ascii="Times New Roman" w:eastAsia="Times New Roman" w:hAnsi="Times New Roman" w:cs="Times New Roman"/>
      <w:sz w:val="20"/>
      <w:szCs w:val="20"/>
      <w:lang w:eastAsia="pl-PL"/>
    </w:rPr>
  </w:style>
  <w:style w:type="character" w:styleId="Odwoanieprzypisukocowego">
    <w:name w:val="endnote reference"/>
    <w:basedOn w:val="Domylnaczcionkaakapitu"/>
    <w:uiPriority w:val="99"/>
    <w:semiHidden/>
    <w:unhideWhenUsed/>
    <w:rsid w:val="00B87C6A"/>
    <w:rPr>
      <w:vertAlign w:val="superscript"/>
    </w:rPr>
  </w:style>
  <w:style w:type="table" w:styleId="Jasnasiatkaakcent3">
    <w:name w:val="Light Grid Accent 3"/>
    <w:basedOn w:val="Standardowy"/>
    <w:uiPriority w:val="62"/>
    <w:rsid w:val="0008088A"/>
    <w:pPr>
      <w:spacing w:after="0" w:line="240" w:lineRule="auto"/>
      <w:ind w:firstLine="425"/>
      <w:jc w:val="both"/>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character" w:styleId="Pogrubienie">
    <w:name w:val="Strong"/>
    <w:basedOn w:val="Domylnaczcionkaakapitu"/>
    <w:uiPriority w:val="22"/>
    <w:qFormat/>
    <w:rsid w:val="007E1D5C"/>
    <w:rPr>
      <w:b/>
      <w:bCs/>
    </w:rPr>
  </w:style>
  <w:style w:type="paragraph" w:customStyle="1" w:styleId="Nagwek11">
    <w:name w:val="Nagłówek 11"/>
    <w:basedOn w:val="Normalny"/>
    <w:next w:val="Normalny"/>
    <w:uiPriority w:val="9"/>
    <w:qFormat/>
    <w:rsid w:val="00FD10C0"/>
    <w:pPr>
      <w:keepNext/>
      <w:keepLines/>
      <w:spacing w:before="480" w:line="360" w:lineRule="auto"/>
      <w:ind w:firstLine="425"/>
      <w:jc w:val="both"/>
      <w:outlineLvl w:val="0"/>
    </w:pPr>
    <w:rPr>
      <w:rFonts w:ascii="Cambria" w:hAnsi="Cambria"/>
      <w:b/>
      <w:bCs/>
      <w:color w:val="365F91"/>
      <w:sz w:val="28"/>
      <w:szCs w:val="28"/>
      <w:lang w:eastAsia="en-US"/>
    </w:rPr>
  </w:style>
  <w:style w:type="paragraph" w:customStyle="1" w:styleId="Nagwek21">
    <w:name w:val="Nagłówek 21"/>
    <w:basedOn w:val="Normalny"/>
    <w:next w:val="Normalny"/>
    <w:uiPriority w:val="9"/>
    <w:unhideWhenUsed/>
    <w:qFormat/>
    <w:rsid w:val="00FD10C0"/>
    <w:pPr>
      <w:keepNext/>
      <w:keepLines/>
      <w:spacing w:before="200" w:line="360" w:lineRule="auto"/>
      <w:ind w:firstLine="425"/>
      <w:jc w:val="both"/>
      <w:outlineLvl w:val="1"/>
    </w:pPr>
    <w:rPr>
      <w:rFonts w:ascii="Cambria" w:hAnsi="Cambria"/>
      <w:b/>
      <w:bCs/>
      <w:color w:val="4F81BD"/>
      <w:sz w:val="26"/>
      <w:szCs w:val="26"/>
      <w:lang w:eastAsia="en-US"/>
    </w:rPr>
  </w:style>
  <w:style w:type="paragraph" w:customStyle="1" w:styleId="Nagwek31">
    <w:name w:val="Nagłówek 31"/>
    <w:basedOn w:val="Normalny"/>
    <w:next w:val="Normalny"/>
    <w:uiPriority w:val="9"/>
    <w:unhideWhenUsed/>
    <w:qFormat/>
    <w:rsid w:val="00FD10C0"/>
    <w:pPr>
      <w:keepNext/>
      <w:keepLines/>
      <w:spacing w:before="200" w:line="360" w:lineRule="auto"/>
      <w:ind w:firstLine="425"/>
      <w:jc w:val="both"/>
      <w:outlineLvl w:val="2"/>
    </w:pPr>
    <w:rPr>
      <w:rFonts w:ascii="Cambria" w:hAnsi="Cambria"/>
      <w:b/>
      <w:bCs/>
      <w:color w:val="4F81BD"/>
      <w:sz w:val="22"/>
      <w:szCs w:val="22"/>
      <w:lang w:eastAsia="en-US"/>
    </w:rPr>
  </w:style>
  <w:style w:type="numbering" w:customStyle="1" w:styleId="Bezlisty1">
    <w:name w:val="Bez listy1"/>
    <w:next w:val="Bezlisty"/>
    <w:uiPriority w:val="99"/>
    <w:semiHidden/>
    <w:unhideWhenUsed/>
    <w:rsid w:val="00FD10C0"/>
  </w:style>
  <w:style w:type="character" w:customStyle="1" w:styleId="BezodstpwZnak">
    <w:name w:val="Bez odstępów Znak"/>
    <w:basedOn w:val="Domylnaczcionkaakapitu"/>
    <w:link w:val="Bezodstpw"/>
    <w:locked/>
    <w:rsid w:val="00FD10C0"/>
    <w:rPr>
      <w:rFonts w:ascii="Calibri" w:hAnsi="Calibri"/>
    </w:rPr>
  </w:style>
  <w:style w:type="paragraph" w:styleId="Bezodstpw">
    <w:name w:val="No Spacing"/>
    <w:link w:val="BezodstpwZnak"/>
    <w:qFormat/>
    <w:rsid w:val="00FD10C0"/>
    <w:pPr>
      <w:spacing w:after="0" w:line="240" w:lineRule="auto"/>
    </w:pPr>
    <w:rPr>
      <w:rFonts w:ascii="Calibri" w:hAnsi="Calibri"/>
    </w:rPr>
  </w:style>
  <w:style w:type="character" w:customStyle="1" w:styleId="Wyrnieniedelikatne1">
    <w:name w:val="Wyróżnienie delikatne1"/>
    <w:basedOn w:val="Domylnaczcionkaakapitu"/>
    <w:uiPriority w:val="19"/>
    <w:qFormat/>
    <w:rsid w:val="00FD10C0"/>
    <w:rPr>
      <w:i/>
      <w:iCs/>
      <w:color w:val="808080"/>
    </w:rPr>
  </w:style>
  <w:style w:type="table" w:customStyle="1" w:styleId="Tabela-Siatka1">
    <w:name w:val="Tabela - Siatka1"/>
    <w:basedOn w:val="Standardowy"/>
    <w:next w:val="Tabela-Siatka"/>
    <w:uiPriority w:val="59"/>
    <w:rsid w:val="00FD10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1Znak1">
    <w:name w:val="Nagłówek 1 Znak1"/>
    <w:basedOn w:val="Domylnaczcionkaakapitu"/>
    <w:uiPriority w:val="9"/>
    <w:rsid w:val="00FD10C0"/>
    <w:rPr>
      <w:rFonts w:asciiTheme="majorHAnsi" w:eastAsiaTheme="majorEastAsia" w:hAnsiTheme="majorHAnsi" w:cstheme="majorBidi"/>
      <w:color w:val="365F91" w:themeColor="accent1" w:themeShade="BF"/>
      <w:sz w:val="32"/>
      <w:szCs w:val="32"/>
    </w:rPr>
  </w:style>
  <w:style w:type="character" w:customStyle="1" w:styleId="Hipercze1">
    <w:name w:val="Hiperłącze1"/>
    <w:basedOn w:val="Domylnaczcionkaakapitu"/>
    <w:uiPriority w:val="99"/>
    <w:unhideWhenUsed/>
    <w:rsid w:val="00FD10C0"/>
    <w:rPr>
      <w:color w:val="0000FF"/>
      <w:u w:val="single"/>
    </w:rPr>
  </w:style>
  <w:style w:type="table" w:customStyle="1" w:styleId="Tabela-Siatka3">
    <w:name w:val="Tabela - Siatka3"/>
    <w:basedOn w:val="Standardowy"/>
    <w:next w:val="Tabela-Siatka"/>
    <w:uiPriority w:val="59"/>
    <w:rsid w:val="00FD10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
    <w:name w:val="Tabela - Siatka4"/>
    <w:basedOn w:val="Standardowy"/>
    <w:next w:val="Tabela-Siatka"/>
    <w:uiPriority w:val="59"/>
    <w:rsid w:val="00FD10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omylnaczcionkaakapitu"/>
    <w:rsid w:val="00FD10C0"/>
  </w:style>
  <w:style w:type="numbering" w:customStyle="1" w:styleId="Bezlisty11">
    <w:name w:val="Bez listy11"/>
    <w:next w:val="Bezlisty"/>
    <w:semiHidden/>
    <w:unhideWhenUsed/>
    <w:rsid w:val="00FD10C0"/>
  </w:style>
  <w:style w:type="paragraph" w:customStyle="1" w:styleId="Tredokumentu">
    <w:name w:val="Treść dokumentu"/>
    <w:rsid w:val="00FD10C0"/>
    <w:pPr>
      <w:widowControl w:val="0"/>
      <w:suppressAutoHyphens/>
      <w:spacing w:after="0" w:line="360" w:lineRule="auto"/>
      <w:ind w:firstLine="425"/>
      <w:jc w:val="both"/>
    </w:pPr>
    <w:rPr>
      <w:rFonts w:ascii="Arial" w:eastAsia="Lucida Sans Unicode" w:hAnsi="Arial" w:cs="Tahoma"/>
      <w:szCs w:val="24"/>
      <w:lang w:eastAsia="pl-PL" w:bidi="pl-PL"/>
    </w:rPr>
  </w:style>
  <w:style w:type="paragraph" w:customStyle="1" w:styleId="Nagowektabeliie">
    <w:name w:val="Nagłowek tabeli ie"/>
    <w:basedOn w:val="Normalny"/>
    <w:rsid w:val="00FD10C0"/>
    <w:pPr>
      <w:widowControl w:val="0"/>
      <w:suppressLineNumbers/>
      <w:suppressAutoHyphens/>
      <w:jc w:val="center"/>
    </w:pPr>
    <w:rPr>
      <w:rFonts w:ascii="Arial" w:eastAsia="Lucida Sans Unicode" w:hAnsi="Arial" w:cs="Tahoma"/>
      <w:b/>
      <w:bCs/>
      <w:iCs/>
      <w:sz w:val="18"/>
      <w:lang w:bidi="pl-PL"/>
    </w:rPr>
  </w:style>
  <w:style w:type="paragraph" w:customStyle="1" w:styleId="Zawartotabeliie">
    <w:name w:val="Zawartość tabeli ie"/>
    <w:basedOn w:val="Normalny"/>
    <w:rsid w:val="00FD10C0"/>
    <w:pPr>
      <w:widowControl w:val="0"/>
      <w:suppressLineNumbers/>
      <w:suppressAutoHyphens/>
      <w:jc w:val="center"/>
    </w:pPr>
    <w:rPr>
      <w:rFonts w:ascii="Arial" w:eastAsia="Lucida Sans Unicode" w:hAnsi="Arial" w:cs="Tahoma"/>
      <w:sz w:val="18"/>
      <w:lang w:bidi="pl-PL"/>
    </w:rPr>
  </w:style>
  <w:style w:type="paragraph" w:customStyle="1" w:styleId="Indeks">
    <w:name w:val="Indeks"/>
    <w:basedOn w:val="Normalny"/>
    <w:rsid w:val="00FD10C0"/>
    <w:pPr>
      <w:suppressLineNumbers/>
      <w:suppressAutoHyphens/>
    </w:pPr>
    <w:rPr>
      <w:rFonts w:cs="Mangal"/>
      <w:lang w:eastAsia="zh-CN"/>
    </w:rPr>
  </w:style>
  <w:style w:type="character" w:customStyle="1" w:styleId="h1">
    <w:name w:val="h1"/>
    <w:basedOn w:val="Domylnaczcionkaakapitu"/>
    <w:rsid w:val="00FD10C0"/>
  </w:style>
  <w:style w:type="character" w:customStyle="1" w:styleId="Nagwek2Znak1">
    <w:name w:val="Nagłówek 2 Znak1"/>
    <w:basedOn w:val="Domylnaczcionkaakapitu"/>
    <w:uiPriority w:val="9"/>
    <w:semiHidden/>
    <w:rsid w:val="00FD10C0"/>
    <w:rPr>
      <w:rFonts w:asciiTheme="majorHAnsi" w:eastAsiaTheme="majorEastAsia" w:hAnsiTheme="majorHAnsi" w:cstheme="majorBidi"/>
      <w:color w:val="365F91" w:themeColor="accent1" w:themeShade="BF"/>
      <w:sz w:val="26"/>
      <w:szCs w:val="26"/>
    </w:rPr>
  </w:style>
  <w:style w:type="character" w:customStyle="1" w:styleId="Nagwek3Znak1">
    <w:name w:val="Nagłówek 3 Znak1"/>
    <w:basedOn w:val="Domylnaczcionkaakapitu"/>
    <w:uiPriority w:val="9"/>
    <w:semiHidden/>
    <w:rsid w:val="00FD10C0"/>
    <w:rPr>
      <w:rFonts w:asciiTheme="majorHAnsi" w:eastAsiaTheme="majorEastAsia" w:hAnsiTheme="majorHAnsi" w:cstheme="majorBidi"/>
      <w:color w:val="243F60" w:themeColor="accent1" w:themeShade="7F"/>
      <w:sz w:val="24"/>
      <w:szCs w:val="24"/>
    </w:rPr>
  </w:style>
  <w:style w:type="character" w:styleId="Wyrnieniedelikatne">
    <w:name w:val="Subtle Emphasis"/>
    <w:basedOn w:val="Domylnaczcionkaakapitu"/>
    <w:uiPriority w:val="19"/>
    <w:qFormat/>
    <w:rsid w:val="00FD10C0"/>
    <w:rPr>
      <w:i/>
      <w:iCs/>
      <w:color w:val="404040" w:themeColor="text1" w:themeTint="BF"/>
    </w:rPr>
  </w:style>
  <w:style w:type="table" w:customStyle="1" w:styleId="Tabela-Siatka2">
    <w:name w:val="Tabela - Siatka2"/>
    <w:basedOn w:val="Standardowy"/>
    <w:next w:val="Tabela-Siatka"/>
    <w:uiPriority w:val="59"/>
    <w:rsid w:val="00BB730C"/>
    <w:pPr>
      <w:spacing w:after="0" w:line="240" w:lineRule="auto"/>
      <w:ind w:firstLine="425"/>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
    <w:name w:val="Tabela - Siatka5"/>
    <w:basedOn w:val="Standardowy"/>
    <w:next w:val="Tabela-Siatka"/>
    <w:uiPriority w:val="59"/>
    <w:rsid w:val="00BB730C"/>
    <w:pPr>
      <w:spacing w:after="0" w:line="240" w:lineRule="auto"/>
      <w:ind w:firstLine="425"/>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
    <w:name w:val="Tabela - Siatka6"/>
    <w:basedOn w:val="Standardowy"/>
    <w:next w:val="Tabela-Siatka"/>
    <w:rsid w:val="00E60F21"/>
    <w:pPr>
      <w:spacing w:after="0" w:line="240" w:lineRule="auto"/>
    </w:pPr>
    <w:rPr>
      <w:rFonts w:ascii="Times New Roman" w:eastAsia="Times New Roman" w:hAnsi="Times New Roman" w:cs="Times New Roman"/>
      <w:sz w:val="20"/>
      <w:szCs w:val="20"/>
      <w:lang w:eastAsia="pl-P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istreci4">
    <w:name w:val="toc 4"/>
    <w:basedOn w:val="Normalny"/>
    <w:next w:val="Normalny"/>
    <w:autoRedefine/>
    <w:uiPriority w:val="39"/>
    <w:unhideWhenUsed/>
    <w:rsid w:val="0036081B"/>
    <w:pPr>
      <w:spacing w:after="100" w:line="276" w:lineRule="auto"/>
      <w:ind w:left="660"/>
    </w:pPr>
    <w:rPr>
      <w:rFonts w:asciiTheme="minorHAnsi" w:eastAsiaTheme="minorEastAsia" w:hAnsiTheme="minorHAnsi" w:cstheme="minorBidi"/>
      <w:sz w:val="22"/>
      <w:szCs w:val="22"/>
    </w:rPr>
  </w:style>
  <w:style w:type="paragraph" w:styleId="Spistreci5">
    <w:name w:val="toc 5"/>
    <w:basedOn w:val="Normalny"/>
    <w:next w:val="Normalny"/>
    <w:autoRedefine/>
    <w:uiPriority w:val="39"/>
    <w:unhideWhenUsed/>
    <w:rsid w:val="0036081B"/>
    <w:pPr>
      <w:spacing w:after="100" w:line="276" w:lineRule="auto"/>
      <w:ind w:left="880"/>
    </w:pPr>
    <w:rPr>
      <w:rFonts w:asciiTheme="minorHAnsi" w:eastAsiaTheme="minorEastAsia" w:hAnsiTheme="minorHAnsi" w:cstheme="minorBidi"/>
      <w:sz w:val="22"/>
      <w:szCs w:val="22"/>
    </w:rPr>
  </w:style>
  <w:style w:type="paragraph" w:styleId="Spistreci6">
    <w:name w:val="toc 6"/>
    <w:basedOn w:val="Normalny"/>
    <w:next w:val="Normalny"/>
    <w:autoRedefine/>
    <w:uiPriority w:val="39"/>
    <w:unhideWhenUsed/>
    <w:rsid w:val="0036081B"/>
    <w:pPr>
      <w:spacing w:after="100" w:line="276" w:lineRule="auto"/>
      <w:ind w:left="1100"/>
    </w:pPr>
    <w:rPr>
      <w:rFonts w:asciiTheme="minorHAnsi" w:eastAsiaTheme="minorEastAsia" w:hAnsiTheme="minorHAnsi" w:cstheme="minorBidi"/>
      <w:sz w:val="22"/>
      <w:szCs w:val="22"/>
    </w:rPr>
  </w:style>
  <w:style w:type="paragraph" w:styleId="Spistreci7">
    <w:name w:val="toc 7"/>
    <w:basedOn w:val="Normalny"/>
    <w:next w:val="Normalny"/>
    <w:autoRedefine/>
    <w:uiPriority w:val="39"/>
    <w:unhideWhenUsed/>
    <w:rsid w:val="0036081B"/>
    <w:pPr>
      <w:spacing w:after="100" w:line="276" w:lineRule="auto"/>
      <w:ind w:left="1320"/>
    </w:pPr>
    <w:rPr>
      <w:rFonts w:asciiTheme="minorHAnsi" w:eastAsiaTheme="minorEastAsia" w:hAnsiTheme="minorHAnsi" w:cstheme="minorBidi"/>
      <w:sz w:val="22"/>
      <w:szCs w:val="22"/>
    </w:rPr>
  </w:style>
  <w:style w:type="paragraph" w:styleId="Spistreci8">
    <w:name w:val="toc 8"/>
    <w:basedOn w:val="Normalny"/>
    <w:next w:val="Normalny"/>
    <w:autoRedefine/>
    <w:uiPriority w:val="39"/>
    <w:unhideWhenUsed/>
    <w:rsid w:val="0036081B"/>
    <w:pPr>
      <w:spacing w:after="100" w:line="276" w:lineRule="auto"/>
      <w:ind w:left="1540"/>
    </w:pPr>
    <w:rPr>
      <w:rFonts w:asciiTheme="minorHAnsi" w:eastAsiaTheme="minorEastAsia" w:hAnsiTheme="minorHAnsi" w:cstheme="minorBidi"/>
      <w:sz w:val="22"/>
      <w:szCs w:val="22"/>
    </w:rPr>
  </w:style>
  <w:style w:type="paragraph" w:styleId="Spistreci9">
    <w:name w:val="toc 9"/>
    <w:basedOn w:val="Normalny"/>
    <w:next w:val="Normalny"/>
    <w:autoRedefine/>
    <w:uiPriority w:val="39"/>
    <w:unhideWhenUsed/>
    <w:rsid w:val="0036081B"/>
    <w:pPr>
      <w:spacing w:after="100" w:line="276" w:lineRule="auto"/>
      <w:ind w:left="1760"/>
    </w:pPr>
    <w:rPr>
      <w:rFonts w:asciiTheme="minorHAnsi" w:eastAsiaTheme="minorEastAsia" w:hAnsiTheme="minorHAnsi" w:cstheme="minorBid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List Bullet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473802"/>
    <w:pPr>
      <w:spacing w:after="0" w:line="240" w:lineRule="auto"/>
    </w:pPr>
    <w:rPr>
      <w:rFonts w:ascii="Times New Roman" w:eastAsia="Times New Roman" w:hAnsi="Times New Roman" w:cs="Times New Roman"/>
      <w:sz w:val="24"/>
      <w:szCs w:val="24"/>
      <w:lang w:eastAsia="pl-PL"/>
    </w:rPr>
  </w:style>
  <w:style w:type="paragraph" w:styleId="Nagwek1">
    <w:name w:val="heading 1"/>
    <w:basedOn w:val="Normalny"/>
    <w:next w:val="Normalny"/>
    <w:link w:val="Nagwek1Znak"/>
    <w:uiPriority w:val="9"/>
    <w:qFormat/>
    <w:rsid w:val="00473802"/>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unhideWhenUsed/>
    <w:qFormat/>
    <w:rsid w:val="006076C5"/>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unhideWhenUsed/>
    <w:qFormat/>
    <w:rsid w:val="008400B6"/>
    <w:pPr>
      <w:keepNext/>
      <w:keepLines/>
      <w:spacing w:before="200"/>
      <w:outlineLvl w:val="2"/>
    </w:pPr>
    <w:rPr>
      <w:rFonts w:asciiTheme="majorHAnsi" w:eastAsiaTheme="majorEastAsia" w:hAnsiTheme="majorHAnsi" w:cstheme="majorBidi"/>
      <w:b/>
      <w:bCs/>
      <w:color w:val="4F81BD" w:themeColor="accent1"/>
    </w:rPr>
  </w:style>
  <w:style w:type="paragraph" w:styleId="Nagwek4">
    <w:name w:val="heading 4"/>
    <w:basedOn w:val="Normalny"/>
    <w:next w:val="Normalny"/>
    <w:link w:val="Nagwek4Znak"/>
    <w:uiPriority w:val="9"/>
    <w:unhideWhenUsed/>
    <w:qFormat/>
    <w:rsid w:val="007A524B"/>
    <w:pPr>
      <w:keepNext/>
      <w:keepLines/>
      <w:spacing w:before="200"/>
      <w:outlineLvl w:val="3"/>
    </w:pPr>
    <w:rPr>
      <w:rFonts w:asciiTheme="majorHAnsi" w:eastAsiaTheme="majorEastAsia" w:hAnsiTheme="majorHAnsi" w:cstheme="majorBidi"/>
      <w:b/>
      <w:bCs/>
      <w:i/>
      <w:iCs/>
      <w:color w:val="4F81BD" w:themeColor="accent1"/>
    </w:rPr>
  </w:style>
  <w:style w:type="paragraph" w:styleId="Nagwek6">
    <w:name w:val="heading 6"/>
    <w:basedOn w:val="Normalny"/>
    <w:next w:val="Normalny"/>
    <w:link w:val="Nagwek6Znak"/>
    <w:uiPriority w:val="9"/>
    <w:unhideWhenUsed/>
    <w:qFormat/>
    <w:rsid w:val="007A524B"/>
    <w:pPr>
      <w:keepNext/>
      <w:keepLines/>
      <w:spacing w:before="200"/>
      <w:outlineLvl w:val="5"/>
    </w:pPr>
    <w:rPr>
      <w:rFonts w:asciiTheme="majorHAnsi" w:eastAsiaTheme="majorEastAsia" w:hAnsiTheme="majorHAnsi" w:cstheme="majorBidi"/>
      <w:i/>
      <w:iCs/>
      <w:color w:val="243F60" w:themeColor="accent1" w:themeShade="7F"/>
    </w:rPr>
  </w:style>
  <w:style w:type="paragraph" w:styleId="Nagwek7">
    <w:name w:val="heading 7"/>
    <w:basedOn w:val="Normalny"/>
    <w:next w:val="Normalny"/>
    <w:link w:val="Nagwek7Znak"/>
    <w:uiPriority w:val="9"/>
    <w:unhideWhenUsed/>
    <w:qFormat/>
    <w:rsid w:val="007A524B"/>
    <w:pPr>
      <w:keepNext/>
      <w:keepLines/>
      <w:spacing w:before="200"/>
      <w:outlineLvl w:val="6"/>
    </w:pPr>
    <w:rPr>
      <w:rFonts w:asciiTheme="majorHAnsi" w:eastAsiaTheme="majorEastAsia" w:hAnsiTheme="majorHAnsi" w:cstheme="majorBidi"/>
      <w:i/>
      <w:iCs/>
      <w:color w:val="404040" w:themeColor="text1" w:themeTint="BF"/>
    </w:rPr>
  </w:style>
  <w:style w:type="paragraph" w:styleId="Nagwek8">
    <w:name w:val="heading 8"/>
    <w:basedOn w:val="Normalny"/>
    <w:next w:val="Normalny"/>
    <w:link w:val="Nagwek8Znak"/>
    <w:uiPriority w:val="9"/>
    <w:unhideWhenUsed/>
    <w:qFormat/>
    <w:rsid w:val="007A524B"/>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Nagwek9">
    <w:name w:val="heading 9"/>
    <w:basedOn w:val="Normalny"/>
    <w:next w:val="Normalny"/>
    <w:link w:val="Nagwek9Znak"/>
    <w:uiPriority w:val="9"/>
    <w:unhideWhenUsed/>
    <w:qFormat/>
    <w:rsid w:val="007A524B"/>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nhideWhenUsed/>
    <w:rsid w:val="00900A62"/>
    <w:pPr>
      <w:tabs>
        <w:tab w:val="center" w:pos="4536"/>
        <w:tab w:val="right" w:pos="9072"/>
      </w:tabs>
    </w:pPr>
  </w:style>
  <w:style w:type="character" w:customStyle="1" w:styleId="NagwekZnak">
    <w:name w:val="Nagłówek Znak"/>
    <w:basedOn w:val="Domylnaczcionkaakapitu"/>
    <w:link w:val="Nagwek"/>
    <w:rsid w:val="00900A62"/>
  </w:style>
  <w:style w:type="paragraph" w:styleId="Stopka">
    <w:name w:val="footer"/>
    <w:basedOn w:val="Normalny"/>
    <w:link w:val="StopkaZnak"/>
    <w:unhideWhenUsed/>
    <w:rsid w:val="00900A62"/>
    <w:pPr>
      <w:tabs>
        <w:tab w:val="center" w:pos="4536"/>
        <w:tab w:val="right" w:pos="9072"/>
      </w:tabs>
    </w:pPr>
  </w:style>
  <w:style w:type="character" w:customStyle="1" w:styleId="StopkaZnak">
    <w:name w:val="Stopka Znak"/>
    <w:basedOn w:val="Domylnaczcionkaakapitu"/>
    <w:link w:val="Stopka"/>
    <w:rsid w:val="00900A62"/>
  </w:style>
  <w:style w:type="paragraph" w:styleId="Tekstpodstawowy">
    <w:name w:val="Body Text"/>
    <w:basedOn w:val="Normalny"/>
    <w:link w:val="TekstpodstawowyZnak"/>
    <w:rsid w:val="00900A62"/>
    <w:pPr>
      <w:suppressAutoHyphens/>
    </w:pPr>
    <w:rPr>
      <w:sz w:val="28"/>
      <w:szCs w:val="20"/>
    </w:rPr>
  </w:style>
  <w:style w:type="character" w:customStyle="1" w:styleId="TekstpodstawowyZnak">
    <w:name w:val="Tekst podstawowy Znak"/>
    <w:basedOn w:val="Domylnaczcionkaakapitu"/>
    <w:link w:val="Tekstpodstawowy"/>
    <w:rsid w:val="00900A62"/>
    <w:rPr>
      <w:rFonts w:ascii="Times New Roman" w:eastAsia="Times New Roman" w:hAnsi="Times New Roman" w:cs="Times New Roman"/>
      <w:sz w:val="28"/>
      <w:szCs w:val="20"/>
      <w:lang w:eastAsia="pl-PL"/>
    </w:rPr>
  </w:style>
  <w:style w:type="paragraph" w:styleId="Tekstdymka">
    <w:name w:val="Balloon Text"/>
    <w:basedOn w:val="Normalny"/>
    <w:link w:val="TekstdymkaZnak"/>
    <w:uiPriority w:val="99"/>
    <w:semiHidden/>
    <w:unhideWhenUsed/>
    <w:rsid w:val="00900A62"/>
    <w:rPr>
      <w:rFonts w:ascii="Tahoma" w:hAnsi="Tahoma" w:cs="Tahoma"/>
      <w:sz w:val="16"/>
      <w:szCs w:val="16"/>
    </w:rPr>
  </w:style>
  <w:style w:type="character" w:customStyle="1" w:styleId="TekstdymkaZnak">
    <w:name w:val="Tekst dymka Znak"/>
    <w:basedOn w:val="Domylnaczcionkaakapitu"/>
    <w:link w:val="Tekstdymka"/>
    <w:uiPriority w:val="99"/>
    <w:semiHidden/>
    <w:rsid w:val="00900A62"/>
    <w:rPr>
      <w:rFonts w:ascii="Tahoma" w:eastAsia="Times New Roman" w:hAnsi="Tahoma" w:cs="Tahoma"/>
      <w:sz w:val="16"/>
      <w:szCs w:val="16"/>
      <w:lang w:eastAsia="pl-PL"/>
    </w:rPr>
  </w:style>
  <w:style w:type="paragraph" w:customStyle="1" w:styleId="Styl1">
    <w:name w:val="Styl1"/>
    <w:basedOn w:val="Normalny"/>
    <w:autoRedefine/>
    <w:rsid w:val="006D619D"/>
    <w:pPr>
      <w:spacing w:after="120"/>
      <w:ind w:left="709"/>
      <w:jc w:val="both"/>
    </w:pPr>
    <w:rPr>
      <w:b/>
      <w:sz w:val="22"/>
      <w:szCs w:val="22"/>
    </w:rPr>
  </w:style>
  <w:style w:type="paragraph" w:styleId="Akapitzlist">
    <w:name w:val="List Paragraph"/>
    <w:basedOn w:val="Normalny"/>
    <w:link w:val="AkapitzlistZnak"/>
    <w:uiPriority w:val="34"/>
    <w:qFormat/>
    <w:rsid w:val="00473802"/>
    <w:pPr>
      <w:ind w:left="720"/>
      <w:contextualSpacing/>
    </w:pPr>
  </w:style>
  <w:style w:type="character" w:customStyle="1" w:styleId="Nagwek1Znak">
    <w:name w:val="Nagłówek 1 Znak"/>
    <w:basedOn w:val="Domylnaczcionkaakapitu"/>
    <w:link w:val="Nagwek1"/>
    <w:uiPriority w:val="9"/>
    <w:rsid w:val="00473802"/>
    <w:rPr>
      <w:rFonts w:asciiTheme="majorHAnsi" w:eastAsiaTheme="majorEastAsia" w:hAnsiTheme="majorHAnsi" w:cstheme="majorBidi"/>
      <w:b/>
      <w:bCs/>
      <w:color w:val="365F91" w:themeColor="accent1" w:themeShade="BF"/>
      <w:sz w:val="28"/>
      <w:szCs w:val="28"/>
      <w:lang w:eastAsia="pl-PL"/>
    </w:rPr>
  </w:style>
  <w:style w:type="paragraph" w:styleId="Nagwekspisutreci">
    <w:name w:val="TOC Heading"/>
    <w:basedOn w:val="Nagwek1"/>
    <w:next w:val="Normalny"/>
    <w:uiPriority w:val="39"/>
    <w:unhideWhenUsed/>
    <w:qFormat/>
    <w:rsid w:val="006076C5"/>
    <w:pPr>
      <w:spacing w:line="276" w:lineRule="auto"/>
      <w:outlineLvl w:val="9"/>
    </w:pPr>
  </w:style>
  <w:style w:type="paragraph" w:styleId="Spistreci1">
    <w:name w:val="toc 1"/>
    <w:basedOn w:val="Normalny"/>
    <w:next w:val="Normalny"/>
    <w:autoRedefine/>
    <w:uiPriority w:val="39"/>
    <w:unhideWhenUsed/>
    <w:qFormat/>
    <w:rsid w:val="00EB6C95"/>
    <w:pPr>
      <w:tabs>
        <w:tab w:val="left" w:pos="426"/>
        <w:tab w:val="right" w:leader="dot" w:pos="9061"/>
      </w:tabs>
      <w:spacing w:after="100"/>
      <w:jc w:val="both"/>
    </w:pPr>
  </w:style>
  <w:style w:type="character" w:styleId="Hipercze">
    <w:name w:val="Hyperlink"/>
    <w:basedOn w:val="Domylnaczcionkaakapitu"/>
    <w:uiPriority w:val="99"/>
    <w:unhideWhenUsed/>
    <w:rsid w:val="006076C5"/>
    <w:rPr>
      <w:color w:val="0000FF" w:themeColor="hyperlink"/>
      <w:u w:val="single"/>
    </w:rPr>
  </w:style>
  <w:style w:type="character" w:customStyle="1" w:styleId="Nagwek2Znak">
    <w:name w:val="Nagłówek 2 Znak"/>
    <w:basedOn w:val="Domylnaczcionkaakapitu"/>
    <w:link w:val="Nagwek2"/>
    <w:uiPriority w:val="9"/>
    <w:rsid w:val="006076C5"/>
    <w:rPr>
      <w:rFonts w:asciiTheme="majorHAnsi" w:eastAsiaTheme="majorEastAsia" w:hAnsiTheme="majorHAnsi" w:cstheme="majorBidi"/>
      <w:b/>
      <w:bCs/>
      <w:color w:val="4F81BD" w:themeColor="accent1"/>
      <w:sz w:val="26"/>
      <w:szCs w:val="26"/>
      <w:lang w:eastAsia="pl-PL"/>
    </w:rPr>
  </w:style>
  <w:style w:type="paragraph" w:customStyle="1" w:styleId="standtim">
    <w:name w:val="stand_tim"/>
    <w:basedOn w:val="Normalny"/>
    <w:link w:val="standtimZnak5"/>
    <w:rsid w:val="00EF2311"/>
    <w:pPr>
      <w:tabs>
        <w:tab w:val="left" w:pos="567"/>
      </w:tabs>
      <w:spacing w:after="60"/>
      <w:ind w:right="-50" w:firstLine="567"/>
      <w:jc w:val="both"/>
    </w:pPr>
    <w:rPr>
      <w:lang w:val="x-none" w:eastAsia="x-none"/>
    </w:rPr>
  </w:style>
  <w:style w:type="character" w:customStyle="1" w:styleId="standtimZnak5">
    <w:name w:val="stand_tim Znak5"/>
    <w:link w:val="standtim"/>
    <w:rsid w:val="00EF2311"/>
    <w:rPr>
      <w:rFonts w:ascii="Times New Roman" w:eastAsia="Times New Roman" w:hAnsi="Times New Roman" w:cs="Times New Roman"/>
      <w:sz w:val="24"/>
      <w:szCs w:val="24"/>
      <w:lang w:val="x-none" w:eastAsia="x-none"/>
    </w:rPr>
  </w:style>
  <w:style w:type="character" w:customStyle="1" w:styleId="AkapitzlistZnak">
    <w:name w:val="Akapit z listą Znak"/>
    <w:link w:val="Akapitzlist"/>
    <w:uiPriority w:val="34"/>
    <w:rsid w:val="006513D8"/>
    <w:rPr>
      <w:rFonts w:ascii="Times New Roman" w:eastAsia="Times New Roman" w:hAnsi="Times New Roman" w:cs="Times New Roman"/>
      <w:sz w:val="24"/>
      <w:szCs w:val="24"/>
      <w:lang w:eastAsia="pl-PL"/>
    </w:rPr>
  </w:style>
  <w:style w:type="character" w:customStyle="1" w:styleId="Nagwek3Znak">
    <w:name w:val="Nagłówek 3 Znak"/>
    <w:basedOn w:val="Domylnaczcionkaakapitu"/>
    <w:link w:val="Nagwek3"/>
    <w:uiPriority w:val="9"/>
    <w:rsid w:val="008400B6"/>
    <w:rPr>
      <w:rFonts w:asciiTheme="majorHAnsi" w:eastAsiaTheme="majorEastAsia" w:hAnsiTheme="majorHAnsi" w:cstheme="majorBidi"/>
      <w:b/>
      <w:bCs/>
      <w:color w:val="4F81BD" w:themeColor="accent1"/>
      <w:sz w:val="24"/>
      <w:szCs w:val="24"/>
      <w:lang w:eastAsia="pl-PL"/>
    </w:rPr>
  </w:style>
  <w:style w:type="paragraph" w:styleId="Spistreci2">
    <w:name w:val="toc 2"/>
    <w:basedOn w:val="Normalny"/>
    <w:next w:val="Normalny"/>
    <w:autoRedefine/>
    <w:uiPriority w:val="39"/>
    <w:unhideWhenUsed/>
    <w:qFormat/>
    <w:rsid w:val="000F39D7"/>
    <w:pPr>
      <w:tabs>
        <w:tab w:val="left" w:pos="660"/>
        <w:tab w:val="right" w:leader="dot" w:pos="9060"/>
      </w:tabs>
      <w:spacing w:after="100"/>
      <w:ind w:left="240"/>
      <w:jc w:val="both"/>
    </w:pPr>
  </w:style>
  <w:style w:type="paragraph" w:styleId="Spistreci3">
    <w:name w:val="toc 3"/>
    <w:basedOn w:val="Normalny"/>
    <w:next w:val="Normalny"/>
    <w:autoRedefine/>
    <w:uiPriority w:val="39"/>
    <w:unhideWhenUsed/>
    <w:qFormat/>
    <w:rsid w:val="00ED559A"/>
    <w:pPr>
      <w:tabs>
        <w:tab w:val="left" w:pos="1134"/>
        <w:tab w:val="right" w:leader="dot" w:pos="9061"/>
      </w:tabs>
      <w:spacing w:after="100"/>
      <w:ind w:left="480"/>
      <w:jc w:val="both"/>
    </w:pPr>
  </w:style>
  <w:style w:type="paragraph" w:styleId="NormalnyWeb">
    <w:name w:val="Normal (Web)"/>
    <w:basedOn w:val="Normalny"/>
    <w:uiPriority w:val="99"/>
    <w:unhideWhenUsed/>
    <w:rsid w:val="00132431"/>
  </w:style>
  <w:style w:type="paragraph" w:customStyle="1" w:styleId="pauza2">
    <w:name w:val="pauza_2"/>
    <w:basedOn w:val="Normalny"/>
    <w:rsid w:val="001E4580"/>
    <w:pPr>
      <w:numPr>
        <w:numId w:val="5"/>
      </w:numPr>
      <w:spacing w:after="60"/>
      <w:ind w:right="359"/>
      <w:jc w:val="both"/>
    </w:pPr>
  </w:style>
  <w:style w:type="paragraph" w:styleId="Tekstpodstawowy2">
    <w:name w:val="Body Text 2"/>
    <w:basedOn w:val="Normalny"/>
    <w:link w:val="Tekstpodstawowy2Znak"/>
    <w:rsid w:val="00145625"/>
    <w:pPr>
      <w:spacing w:after="120" w:line="480" w:lineRule="auto"/>
    </w:pPr>
  </w:style>
  <w:style w:type="character" w:customStyle="1" w:styleId="Tekstpodstawowy2Znak">
    <w:name w:val="Tekst podstawowy 2 Znak"/>
    <w:basedOn w:val="Domylnaczcionkaakapitu"/>
    <w:link w:val="Tekstpodstawowy2"/>
    <w:rsid w:val="00145625"/>
    <w:rPr>
      <w:rFonts w:ascii="Times New Roman" w:eastAsia="Times New Roman" w:hAnsi="Times New Roman" w:cs="Times New Roman"/>
      <w:sz w:val="24"/>
      <w:szCs w:val="24"/>
      <w:lang w:eastAsia="pl-PL"/>
    </w:rPr>
  </w:style>
  <w:style w:type="paragraph" w:customStyle="1" w:styleId="kropa1arial">
    <w:name w:val="kropa1_arial"/>
    <w:basedOn w:val="Normalny"/>
    <w:rsid w:val="00D81554"/>
    <w:pPr>
      <w:numPr>
        <w:numId w:val="1"/>
      </w:numPr>
      <w:tabs>
        <w:tab w:val="num" w:pos="360"/>
      </w:tabs>
      <w:spacing w:after="60"/>
      <w:ind w:left="357" w:right="-17" w:hanging="357"/>
      <w:jc w:val="both"/>
    </w:pPr>
    <w:rPr>
      <w:rFonts w:eastAsia="HelveticaEE"/>
      <w:kern w:val="16"/>
    </w:rPr>
  </w:style>
  <w:style w:type="paragraph" w:customStyle="1" w:styleId="wyliczenia1">
    <w:name w:val="wyliczenia1"/>
    <w:basedOn w:val="Normalny"/>
    <w:rsid w:val="00F329AC"/>
    <w:pPr>
      <w:numPr>
        <w:numId w:val="6"/>
      </w:numPr>
      <w:spacing w:line="360" w:lineRule="auto"/>
      <w:ind w:left="1208" w:hanging="357"/>
      <w:jc w:val="both"/>
    </w:pPr>
    <w:rPr>
      <w:rFonts w:ascii="Arial" w:hAnsi="Arial"/>
      <w:szCs w:val="20"/>
    </w:rPr>
  </w:style>
  <w:style w:type="character" w:styleId="Odwoaniedokomentarza">
    <w:name w:val="annotation reference"/>
    <w:basedOn w:val="Domylnaczcionkaakapitu"/>
    <w:uiPriority w:val="99"/>
    <w:unhideWhenUsed/>
    <w:rsid w:val="00F11928"/>
    <w:rPr>
      <w:sz w:val="16"/>
      <w:szCs w:val="16"/>
    </w:rPr>
  </w:style>
  <w:style w:type="paragraph" w:styleId="Tekstkomentarza">
    <w:name w:val="annotation text"/>
    <w:basedOn w:val="Normalny"/>
    <w:link w:val="TekstkomentarzaZnak"/>
    <w:uiPriority w:val="99"/>
    <w:semiHidden/>
    <w:unhideWhenUsed/>
    <w:rsid w:val="00F11928"/>
    <w:rPr>
      <w:sz w:val="20"/>
      <w:szCs w:val="20"/>
    </w:rPr>
  </w:style>
  <w:style w:type="character" w:customStyle="1" w:styleId="TekstkomentarzaZnak">
    <w:name w:val="Tekst komentarza Znak"/>
    <w:basedOn w:val="Domylnaczcionkaakapitu"/>
    <w:link w:val="Tekstkomentarza"/>
    <w:uiPriority w:val="99"/>
    <w:semiHidden/>
    <w:rsid w:val="00F11928"/>
    <w:rPr>
      <w:rFonts w:ascii="Times New Roman" w:eastAsia="Times New Roman" w:hAnsi="Times New Roman" w:cs="Times New Roman"/>
      <w:sz w:val="20"/>
      <w:szCs w:val="20"/>
      <w:lang w:eastAsia="pl-PL"/>
    </w:rPr>
  </w:style>
  <w:style w:type="paragraph" w:styleId="Tematkomentarza">
    <w:name w:val="annotation subject"/>
    <w:basedOn w:val="Tekstkomentarza"/>
    <w:next w:val="Tekstkomentarza"/>
    <w:link w:val="TematkomentarzaZnak"/>
    <w:uiPriority w:val="99"/>
    <w:semiHidden/>
    <w:unhideWhenUsed/>
    <w:rsid w:val="00F11928"/>
    <w:rPr>
      <w:b/>
      <w:bCs/>
    </w:rPr>
  </w:style>
  <w:style w:type="character" w:customStyle="1" w:styleId="TematkomentarzaZnak">
    <w:name w:val="Temat komentarza Znak"/>
    <w:basedOn w:val="TekstkomentarzaZnak"/>
    <w:link w:val="Tematkomentarza"/>
    <w:uiPriority w:val="99"/>
    <w:semiHidden/>
    <w:rsid w:val="00F11928"/>
    <w:rPr>
      <w:rFonts w:ascii="Times New Roman" w:eastAsia="Times New Roman" w:hAnsi="Times New Roman" w:cs="Times New Roman"/>
      <w:b/>
      <w:bCs/>
      <w:sz w:val="20"/>
      <w:szCs w:val="20"/>
      <w:lang w:eastAsia="pl-PL"/>
    </w:rPr>
  </w:style>
  <w:style w:type="paragraph" w:styleId="Tekstpodstawowy3">
    <w:name w:val="Body Text 3"/>
    <w:basedOn w:val="Normalny"/>
    <w:link w:val="Tekstpodstawowy3Znak"/>
    <w:uiPriority w:val="99"/>
    <w:semiHidden/>
    <w:unhideWhenUsed/>
    <w:rsid w:val="00F65212"/>
    <w:pPr>
      <w:spacing w:after="120"/>
    </w:pPr>
    <w:rPr>
      <w:sz w:val="16"/>
      <w:szCs w:val="16"/>
    </w:rPr>
  </w:style>
  <w:style w:type="character" w:customStyle="1" w:styleId="Tekstpodstawowy3Znak">
    <w:name w:val="Tekst podstawowy 3 Znak"/>
    <w:basedOn w:val="Domylnaczcionkaakapitu"/>
    <w:link w:val="Tekstpodstawowy3"/>
    <w:uiPriority w:val="99"/>
    <w:semiHidden/>
    <w:rsid w:val="00F65212"/>
    <w:rPr>
      <w:rFonts w:ascii="Times New Roman" w:eastAsia="Times New Roman" w:hAnsi="Times New Roman" w:cs="Times New Roman"/>
      <w:sz w:val="16"/>
      <w:szCs w:val="16"/>
      <w:lang w:eastAsia="pl-PL"/>
    </w:rPr>
  </w:style>
  <w:style w:type="paragraph" w:customStyle="1" w:styleId="opis">
    <w:name w:val="opis"/>
    <w:basedOn w:val="Normalny"/>
    <w:link w:val="opisZnak1"/>
    <w:qFormat/>
    <w:rsid w:val="00851420"/>
    <w:pPr>
      <w:widowControl w:val="0"/>
      <w:spacing w:line="360" w:lineRule="auto"/>
      <w:ind w:left="170" w:right="170"/>
      <w:jc w:val="both"/>
    </w:pPr>
    <w:rPr>
      <w:rFonts w:ascii="Arial" w:hAnsi="Arial"/>
      <w:snapToGrid w:val="0"/>
      <w:sz w:val="20"/>
      <w:szCs w:val="20"/>
      <w:lang w:val="x-none" w:eastAsia="x-none"/>
    </w:rPr>
  </w:style>
  <w:style w:type="character" w:customStyle="1" w:styleId="opisZnak1">
    <w:name w:val="opis Znak1"/>
    <w:link w:val="opis"/>
    <w:rsid w:val="00851420"/>
    <w:rPr>
      <w:rFonts w:ascii="Arial" w:eastAsia="Times New Roman" w:hAnsi="Arial" w:cs="Times New Roman"/>
      <w:snapToGrid w:val="0"/>
      <w:sz w:val="20"/>
      <w:szCs w:val="20"/>
      <w:lang w:val="x-none" w:eastAsia="x-none"/>
    </w:rPr>
  </w:style>
  <w:style w:type="character" w:customStyle="1" w:styleId="FontStyle14">
    <w:name w:val="Font Style14"/>
    <w:rsid w:val="0073275B"/>
    <w:rPr>
      <w:rFonts w:ascii="Times New Roman" w:hAnsi="Times New Roman" w:cs="Times New Roman"/>
      <w:sz w:val="22"/>
      <w:szCs w:val="22"/>
    </w:rPr>
  </w:style>
  <w:style w:type="paragraph" w:customStyle="1" w:styleId="Style10">
    <w:name w:val="Style10"/>
    <w:basedOn w:val="Normalny"/>
    <w:rsid w:val="0073275B"/>
    <w:pPr>
      <w:widowControl w:val="0"/>
      <w:autoSpaceDE w:val="0"/>
      <w:autoSpaceDN w:val="0"/>
      <w:adjustRightInd w:val="0"/>
      <w:spacing w:line="286" w:lineRule="exact"/>
    </w:pPr>
  </w:style>
  <w:style w:type="paragraph" w:customStyle="1" w:styleId="opisZnak">
    <w:name w:val="opis Znak"/>
    <w:basedOn w:val="Normalny"/>
    <w:rsid w:val="0073275B"/>
    <w:pPr>
      <w:widowControl w:val="0"/>
      <w:spacing w:line="360" w:lineRule="auto"/>
      <w:ind w:left="170" w:right="170"/>
      <w:jc w:val="both"/>
    </w:pPr>
    <w:rPr>
      <w:rFonts w:ascii="Arial" w:hAnsi="Arial"/>
      <w:snapToGrid w:val="0"/>
      <w:sz w:val="20"/>
      <w:szCs w:val="20"/>
    </w:rPr>
  </w:style>
  <w:style w:type="paragraph" w:customStyle="1" w:styleId="Default">
    <w:name w:val="Default"/>
    <w:rsid w:val="001A26B4"/>
    <w:pPr>
      <w:autoSpaceDE w:val="0"/>
      <w:autoSpaceDN w:val="0"/>
      <w:adjustRightInd w:val="0"/>
      <w:spacing w:after="0" w:line="240" w:lineRule="auto"/>
    </w:pPr>
    <w:rPr>
      <w:rFonts w:ascii="Bookman Old Style" w:eastAsia="Times New Roman" w:hAnsi="Bookman Old Style" w:cs="Times New Roman"/>
      <w:color w:val="000000"/>
      <w:sz w:val="24"/>
      <w:szCs w:val="24"/>
      <w:lang w:eastAsia="pl-PL"/>
    </w:rPr>
  </w:style>
  <w:style w:type="table" w:styleId="Tabela-Siatka">
    <w:name w:val="Table Grid"/>
    <w:basedOn w:val="Standardowy"/>
    <w:uiPriority w:val="59"/>
    <w:rsid w:val="002A0B05"/>
    <w:pPr>
      <w:spacing w:after="0" w:line="240" w:lineRule="auto"/>
      <w:ind w:firstLine="425"/>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apunktowana2">
    <w:name w:val="List Bullet 2"/>
    <w:basedOn w:val="Normalny"/>
    <w:rsid w:val="00167564"/>
    <w:pPr>
      <w:numPr>
        <w:numId w:val="7"/>
      </w:numPr>
      <w:contextualSpacing/>
    </w:pPr>
  </w:style>
  <w:style w:type="character" w:customStyle="1" w:styleId="item-fieldname">
    <w:name w:val="item-fieldname"/>
    <w:basedOn w:val="Domylnaczcionkaakapitu"/>
    <w:rsid w:val="00363374"/>
  </w:style>
  <w:style w:type="character" w:customStyle="1" w:styleId="item-fieldvalue">
    <w:name w:val="item-fieldvalue"/>
    <w:basedOn w:val="Domylnaczcionkaakapitu"/>
    <w:rsid w:val="00363374"/>
  </w:style>
  <w:style w:type="character" w:customStyle="1" w:styleId="Nagwek4Znak">
    <w:name w:val="Nagłówek 4 Znak"/>
    <w:basedOn w:val="Domylnaczcionkaakapitu"/>
    <w:link w:val="Nagwek4"/>
    <w:uiPriority w:val="9"/>
    <w:rsid w:val="007A524B"/>
    <w:rPr>
      <w:rFonts w:asciiTheme="majorHAnsi" w:eastAsiaTheme="majorEastAsia" w:hAnsiTheme="majorHAnsi" w:cstheme="majorBidi"/>
      <w:b/>
      <w:bCs/>
      <w:i/>
      <w:iCs/>
      <w:color w:val="4F81BD" w:themeColor="accent1"/>
      <w:sz w:val="24"/>
      <w:szCs w:val="24"/>
      <w:lang w:eastAsia="pl-PL"/>
    </w:rPr>
  </w:style>
  <w:style w:type="character" w:customStyle="1" w:styleId="Nagwek6Znak">
    <w:name w:val="Nagłówek 6 Znak"/>
    <w:basedOn w:val="Domylnaczcionkaakapitu"/>
    <w:link w:val="Nagwek6"/>
    <w:uiPriority w:val="9"/>
    <w:rsid w:val="007A524B"/>
    <w:rPr>
      <w:rFonts w:asciiTheme="majorHAnsi" w:eastAsiaTheme="majorEastAsia" w:hAnsiTheme="majorHAnsi" w:cstheme="majorBidi"/>
      <w:i/>
      <w:iCs/>
      <w:color w:val="243F60" w:themeColor="accent1" w:themeShade="7F"/>
      <w:sz w:val="24"/>
      <w:szCs w:val="24"/>
      <w:lang w:eastAsia="pl-PL"/>
    </w:rPr>
  </w:style>
  <w:style w:type="character" w:customStyle="1" w:styleId="Nagwek7Znak">
    <w:name w:val="Nagłówek 7 Znak"/>
    <w:basedOn w:val="Domylnaczcionkaakapitu"/>
    <w:link w:val="Nagwek7"/>
    <w:uiPriority w:val="9"/>
    <w:rsid w:val="007A524B"/>
    <w:rPr>
      <w:rFonts w:asciiTheme="majorHAnsi" w:eastAsiaTheme="majorEastAsia" w:hAnsiTheme="majorHAnsi" w:cstheme="majorBidi"/>
      <w:i/>
      <w:iCs/>
      <w:color w:val="404040" w:themeColor="text1" w:themeTint="BF"/>
      <w:sz w:val="24"/>
      <w:szCs w:val="24"/>
      <w:lang w:eastAsia="pl-PL"/>
    </w:rPr>
  </w:style>
  <w:style w:type="character" w:customStyle="1" w:styleId="Nagwek8Znak">
    <w:name w:val="Nagłówek 8 Znak"/>
    <w:basedOn w:val="Domylnaczcionkaakapitu"/>
    <w:link w:val="Nagwek8"/>
    <w:uiPriority w:val="9"/>
    <w:rsid w:val="007A524B"/>
    <w:rPr>
      <w:rFonts w:asciiTheme="majorHAnsi" w:eastAsiaTheme="majorEastAsia" w:hAnsiTheme="majorHAnsi" w:cstheme="majorBidi"/>
      <w:color w:val="404040" w:themeColor="text1" w:themeTint="BF"/>
      <w:sz w:val="20"/>
      <w:szCs w:val="20"/>
      <w:lang w:eastAsia="pl-PL"/>
    </w:rPr>
  </w:style>
  <w:style w:type="character" w:customStyle="1" w:styleId="Nagwek9Znak">
    <w:name w:val="Nagłówek 9 Znak"/>
    <w:basedOn w:val="Domylnaczcionkaakapitu"/>
    <w:link w:val="Nagwek9"/>
    <w:uiPriority w:val="9"/>
    <w:rsid w:val="007A524B"/>
    <w:rPr>
      <w:rFonts w:asciiTheme="majorHAnsi" w:eastAsiaTheme="majorEastAsia" w:hAnsiTheme="majorHAnsi" w:cstheme="majorBidi"/>
      <w:i/>
      <w:iCs/>
      <w:color w:val="404040" w:themeColor="text1" w:themeTint="BF"/>
      <w:sz w:val="20"/>
      <w:szCs w:val="20"/>
      <w:lang w:eastAsia="pl-PL"/>
    </w:rPr>
  </w:style>
  <w:style w:type="paragraph" w:styleId="Lista">
    <w:name w:val="List"/>
    <w:basedOn w:val="Normalny"/>
    <w:uiPriority w:val="99"/>
    <w:unhideWhenUsed/>
    <w:rsid w:val="007A524B"/>
    <w:pPr>
      <w:ind w:left="283" w:hanging="283"/>
      <w:contextualSpacing/>
    </w:pPr>
  </w:style>
  <w:style w:type="paragraph" w:styleId="Lista2">
    <w:name w:val="List 2"/>
    <w:basedOn w:val="Normalny"/>
    <w:uiPriority w:val="99"/>
    <w:unhideWhenUsed/>
    <w:rsid w:val="007A524B"/>
    <w:pPr>
      <w:ind w:left="566" w:hanging="283"/>
      <w:contextualSpacing/>
    </w:pPr>
  </w:style>
  <w:style w:type="paragraph" w:styleId="Listapunktowana">
    <w:name w:val="List Bullet"/>
    <w:basedOn w:val="Normalny"/>
    <w:uiPriority w:val="99"/>
    <w:unhideWhenUsed/>
    <w:rsid w:val="007A524B"/>
    <w:pPr>
      <w:numPr>
        <w:numId w:val="8"/>
      </w:numPr>
      <w:contextualSpacing/>
    </w:pPr>
  </w:style>
  <w:style w:type="paragraph" w:styleId="Listapunktowana3">
    <w:name w:val="List Bullet 3"/>
    <w:basedOn w:val="Normalny"/>
    <w:uiPriority w:val="99"/>
    <w:unhideWhenUsed/>
    <w:rsid w:val="007A524B"/>
    <w:pPr>
      <w:numPr>
        <w:numId w:val="9"/>
      </w:numPr>
      <w:contextualSpacing/>
    </w:pPr>
  </w:style>
  <w:style w:type="paragraph" w:styleId="Lista-kontynuacja">
    <w:name w:val="List Continue"/>
    <w:basedOn w:val="Normalny"/>
    <w:uiPriority w:val="99"/>
    <w:unhideWhenUsed/>
    <w:rsid w:val="007A524B"/>
    <w:pPr>
      <w:spacing w:after="120"/>
      <w:ind w:left="283"/>
      <w:contextualSpacing/>
    </w:pPr>
  </w:style>
  <w:style w:type="paragraph" w:styleId="Legenda">
    <w:name w:val="caption"/>
    <w:basedOn w:val="Normalny"/>
    <w:next w:val="Normalny"/>
    <w:unhideWhenUsed/>
    <w:qFormat/>
    <w:rsid w:val="007A524B"/>
    <w:pPr>
      <w:spacing w:after="200"/>
    </w:pPr>
    <w:rPr>
      <w:b/>
      <w:bCs/>
      <w:color w:val="4F81BD" w:themeColor="accent1"/>
      <w:sz w:val="18"/>
      <w:szCs w:val="18"/>
    </w:rPr>
  </w:style>
  <w:style w:type="paragraph" w:styleId="Tekstpodstawowywcity">
    <w:name w:val="Body Text Indent"/>
    <w:basedOn w:val="Normalny"/>
    <w:link w:val="TekstpodstawowywcityZnak"/>
    <w:unhideWhenUsed/>
    <w:rsid w:val="007A524B"/>
    <w:pPr>
      <w:spacing w:after="120"/>
      <w:ind w:left="283"/>
    </w:pPr>
  </w:style>
  <w:style w:type="character" w:customStyle="1" w:styleId="TekstpodstawowywcityZnak">
    <w:name w:val="Tekst podstawowy wcięty Znak"/>
    <w:basedOn w:val="Domylnaczcionkaakapitu"/>
    <w:link w:val="Tekstpodstawowywcity"/>
    <w:rsid w:val="007A524B"/>
    <w:rPr>
      <w:rFonts w:ascii="Times New Roman" w:eastAsia="Times New Roman" w:hAnsi="Times New Roman" w:cs="Times New Roman"/>
      <w:sz w:val="24"/>
      <w:szCs w:val="24"/>
      <w:lang w:eastAsia="pl-PL"/>
    </w:rPr>
  </w:style>
  <w:style w:type="paragraph" w:styleId="Tekstpodstawowyzwciciem">
    <w:name w:val="Body Text First Indent"/>
    <w:basedOn w:val="Tekstpodstawowy"/>
    <w:link w:val="TekstpodstawowyzwciciemZnak"/>
    <w:uiPriority w:val="99"/>
    <w:unhideWhenUsed/>
    <w:rsid w:val="007A524B"/>
    <w:pPr>
      <w:suppressAutoHyphens w:val="0"/>
      <w:ind w:firstLine="360"/>
    </w:pPr>
    <w:rPr>
      <w:sz w:val="24"/>
      <w:szCs w:val="24"/>
    </w:rPr>
  </w:style>
  <w:style w:type="character" w:customStyle="1" w:styleId="TekstpodstawowyzwciciemZnak">
    <w:name w:val="Tekst podstawowy z wcięciem Znak"/>
    <w:basedOn w:val="TekstpodstawowyZnak"/>
    <w:link w:val="Tekstpodstawowyzwciciem"/>
    <w:uiPriority w:val="99"/>
    <w:rsid w:val="007A524B"/>
    <w:rPr>
      <w:rFonts w:ascii="Times New Roman" w:eastAsia="Times New Roman" w:hAnsi="Times New Roman" w:cs="Times New Roman"/>
      <w:sz w:val="24"/>
      <w:szCs w:val="24"/>
      <w:lang w:eastAsia="pl-PL"/>
    </w:rPr>
  </w:style>
  <w:style w:type="paragraph" w:styleId="Tekstpodstawowyzwciciem2">
    <w:name w:val="Body Text First Indent 2"/>
    <w:basedOn w:val="Tekstpodstawowywcity"/>
    <w:link w:val="Tekstpodstawowyzwciciem2Znak"/>
    <w:uiPriority w:val="99"/>
    <w:unhideWhenUsed/>
    <w:rsid w:val="007A524B"/>
    <w:pPr>
      <w:spacing w:after="0"/>
      <w:ind w:left="360" w:firstLine="360"/>
    </w:pPr>
  </w:style>
  <w:style w:type="character" w:customStyle="1" w:styleId="Tekstpodstawowyzwciciem2Znak">
    <w:name w:val="Tekst podstawowy z wcięciem 2 Znak"/>
    <w:basedOn w:val="TekstpodstawowywcityZnak"/>
    <w:link w:val="Tekstpodstawowyzwciciem2"/>
    <w:uiPriority w:val="99"/>
    <w:rsid w:val="007A524B"/>
    <w:rPr>
      <w:rFonts w:ascii="Times New Roman" w:eastAsia="Times New Roman" w:hAnsi="Times New Roman" w:cs="Times New Roman"/>
      <w:sz w:val="24"/>
      <w:szCs w:val="24"/>
      <w:lang w:eastAsia="pl-PL"/>
    </w:rPr>
  </w:style>
  <w:style w:type="paragraph" w:styleId="Tekstprzypisukocowego">
    <w:name w:val="endnote text"/>
    <w:basedOn w:val="Normalny"/>
    <w:link w:val="TekstprzypisukocowegoZnak"/>
    <w:uiPriority w:val="99"/>
    <w:semiHidden/>
    <w:unhideWhenUsed/>
    <w:rsid w:val="00B87C6A"/>
    <w:rPr>
      <w:sz w:val="20"/>
      <w:szCs w:val="20"/>
    </w:rPr>
  </w:style>
  <w:style w:type="character" w:customStyle="1" w:styleId="TekstprzypisukocowegoZnak">
    <w:name w:val="Tekst przypisu końcowego Znak"/>
    <w:basedOn w:val="Domylnaczcionkaakapitu"/>
    <w:link w:val="Tekstprzypisukocowego"/>
    <w:uiPriority w:val="99"/>
    <w:semiHidden/>
    <w:rsid w:val="00B87C6A"/>
    <w:rPr>
      <w:rFonts w:ascii="Times New Roman" w:eastAsia="Times New Roman" w:hAnsi="Times New Roman" w:cs="Times New Roman"/>
      <w:sz w:val="20"/>
      <w:szCs w:val="20"/>
      <w:lang w:eastAsia="pl-PL"/>
    </w:rPr>
  </w:style>
  <w:style w:type="character" w:styleId="Odwoanieprzypisukocowego">
    <w:name w:val="endnote reference"/>
    <w:basedOn w:val="Domylnaczcionkaakapitu"/>
    <w:uiPriority w:val="99"/>
    <w:semiHidden/>
    <w:unhideWhenUsed/>
    <w:rsid w:val="00B87C6A"/>
    <w:rPr>
      <w:vertAlign w:val="superscript"/>
    </w:rPr>
  </w:style>
  <w:style w:type="table" w:styleId="Jasnasiatkaakcent3">
    <w:name w:val="Light Grid Accent 3"/>
    <w:basedOn w:val="Standardowy"/>
    <w:uiPriority w:val="62"/>
    <w:rsid w:val="0008088A"/>
    <w:pPr>
      <w:spacing w:after="0" w:line="240" w:lineRule="auto"/>
      <w:ind w:firstLine="425"/>
      <w:jc w:val="both"/>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character" w:styleId="Pogrubienie">
    <w:name w:val="Strong"/>
    <w:basedOn w:val="Domylnaczcionkaakapitu"/>
    <w:uiPriority w:val="22"/>
    <w:qFormat/>
    <w:rsid w:val="007E1D5C"/>
    <w:rPr>
      <w:b/>
      <w:bCs/>
    </w:rPr>
  </w:style>
  <w:style w:type="paragraph" w:customStyle="1" w:styleId="Nagwek11">
    <w:name w:val="Nagłówek 11"/>
    <w:basedOn w:val="Normalny"/>
    <w:next w:val="Normalny"/>
    <w:uiPriority w:val="9"/>
    <w:qFormat/>
    <w:rsid w:val="00FD10C0"/>
    <w:pPr>
      <w:keepNext/>
      <w:keepLines/>
      <w:spacing w:before="480" w:line="360" w:lineRule="auto"/>
      <w:ind w:firstLine="425"/>
      <w:jc w:val="both"/>
      <w:outlineLvl w:val="0"/>
    </w:pPr>
    <w:rPr>
      <w:rFonts w:ascii="Cambria" w:hAnsi="Cambria"/>
      <w:b/>
      <w:bCs/>
      <w:color w:val="365F91"/>
      <w:sz w:val="28"/>
      <w:szCs w:val="28"/>
      <w:lang w:eastAsia="en-US"/>
    </w:rPr>
  </w:style>
  <w:style w:type="paragraph" w:customStyle="1" w:styleId="Nagwek21">
    <w:name w:val="Nagłówek 21"/>
    <w:basedOn w:val="Normalny"/>
    <w:next w:val="Normalny"/>
    <w:uiPriority w:val="9"/>
    <w:unhideWhenUsed/>
    <w:qFormat/>
    <w:rsid w:val="00FD10C0"/>
    <w:pPr>
      <w:keepNext/>
      <w:keepLines/>
      <w:spacing w:before="200" w:line="360" w:lineRule="auto"/>
      <w:ind w:firstLine="425"/>
      <w:jc w:val="both"/>
      <w:outlineLvl w:val="1"/>
    </w:pPr>
    <w:rPr>
      <w:rFonts w:ascii="Cambria" w:hAnsi="Cambria"/>
      <w:b/>
      <w:bCs/>
      <w:color w:val="4F81BD"/>
      <w:sz w:val="26"/>
      <w:szCs w:val="26"/>
      <w:lang w:eastAsia="en-US"/>
    </w:rPr>
  </w:style>
  <w:style w:type="paragraph" w:customStyle="1" w:styleId="Nagwek31">
    <w:name w:val="Nagłówek 31"/>
    <w:basedOn w:val="Normalny"/>
    <w:next w:val="Normalny"/>
    <w:uiPriority w:val="9"/>
    <w:unhideWhenUsed/>
    <w:qFormat/>
    <w:rsid w:val="00FD10C0"/>
    <w:pPr>
      <w:keepNext/>
      <w:keepLines/>
      <w:spacing w:before="200" w:line="360" w:lineRule="auto"/>
      <w:ind w:firstLine="425"/>
      <w:jc w:val="both"/>
      <w:outlineLvl w:val="2"/>
    </w:pPr>
    <w:rPr>
      <w:rFonts w:ascii="Cambria" w:hAnsi="Cambria"/>
      <w:b/>
      <w:bCs/>
      <w:color w:val="4F81BD"/>
      <w:sz w:val="22"/>
      <w:szCs w:val="22"/>
      <w:lang w:eastAsia="en-US"/>
    </w:rPr>
  </w:style>
  <w:style w:type="numbering" w:customStyle="1" w:styleId="Bezlisty1">
    <w:name w:val="Bez listy1"/>
    <w:next w:val="Bezlisty"/>
    <w:uiPriority w:val="99"/>
    <w:semiHidden/>
    <w:unhideWhenUsed/>
    <w:rsid w:val="00FD10C0"/>
  </w:style>
  <w:style w:type="character" w:customStyle="1" w:styleId="BezodstpwZnak">
    <w:name w:val="Bez odstępów Znak"/>
    <w:basedOn w:val="Domylnaczcionkaakapitu"/>
    <w:link w:val="Bezodstpw"/>
    <w:locked/>
    <w:rsid w:val="00FD10C0"/>
    <w:rPr>
      <w:rFonts w:ascii="Calibri" w:hAnsi="Calibri"/>
    </w:rPr>
  </w:style>
  <w:style w:type="paragraph" w:styleId="Bezodstpw">
    <w:name w:val="No Spacing"/>
    <w:link w:val="BezodstpwZnak"/>
    <w:qFormat/>
    <w:rsid w:val="00FD10C0"/>
    <w:pPr>
      <w:spacing w:after="0" w:line="240" w:lineRule="auto"/>
    </w:pPr>
    <w:rPr>
      <w:rFonts w:ascii="Calibri" w:hAnsi="Calibri"/>
    </w:rPr>
  </w:style>
  <w:style w:type="character" w:customStyle="1" w:styleId="Wyrnieniedelikatne1">
    <w:name w:val="Wyróżnienie delikatne1"/>
    <w:basedOn w:val="Domylnaczcionkaakapitu"/>
    <w:uiPriority w:val="19"/>
    <w:qFormat/>
    <w:rsid w:val="00FD10C0"/>
    <w:rPr>
      <w:i/>
      <w:iCs/>
      <w:color w:val="808080"/>
    </w:rPr>
  </w:style>
  <w:style w:type="table" w:customStyle="1" w:styleId="Tabela-Siatka1">
    <w:name w:val="Tabela - Siatka1"/>
    <w:basedOn w:val="Standardowy"/>
    <w:next w:val="Tabela-Siatka"/>
    <w:uiPriority w:val="59"/>
    <w:rsid w:val="00FD10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1Znak1">
    <w:name w:val="Nagłówek 1 Znak1"/>
    <w:basedOn w:val="Domylnaczcionkaakapitu"/>
    <w:uiPriority w:val="9"/>
    <w:rsid w:val="00FD10C0"/>
    <w:rPr>
      <w:rFonts w:asciiTheme="majorHAnsi" w:eastAsiaTheme="majorEastAsia" w:hAnsiTheme="majorHAnsi" w:cstheme="majorBidi"/>
      <w:color w:val="365F91" w:themeColor="accent1" w:themeShade="BF"/>
      <w:sz w:val="32"/>
      <w:szCs w:val="32"/>
    </w:rPr>
  </w:style>
  <w:style w:type="character" w:customStyle="1" w:styleId="Hipercze1">
    <w:name w:val="Hiperłącze1"/>
    <w:basedOn w:val="Domylnaczcionkaakapitu"/>
    <w:uiPriority w:val="99"/>
    <w:unhideWhenUsed/>
    <w:rsid w:val="00FD10C0"/>
    <w:rPr>
      <w:color w:val="0000FF"/>
      <w:u w:val="single"/>
    </w:rPr>
  </w:style>
  <w:style w:type="table" w:customStyle="1" w:styleId="Tabela-Siatka3">
    <w:name w:val="Tabela - Siatka3"/>
    <w:basedOn w:val="Standardowy"/>
    <w:next w:val="Tabela-Siatka"/>
    <w:uiPriority w:val="59"/>
    <w:rsid w:val="00FD10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
    <w:name w:val="Tabela - Siatka4"/>
    <w:basedOn w:val="Standardowy"/>
    <w:next w:val="Tabela-Siatka"/>
    <w:uiPriority w:val="59"/>
    <w:rsid w:val="00FD10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omylnaczcionkaakapitu"/>
    <w:rsid w:val="00FD10C0"/>
  </w:style>
  <w:style w:type="numbering" w:customStyle="1" w:styleId="Bezlisty11">
    <w:name w:val="Bez listy11"/>
    <w:next w:val="Bezlisty"/>
    <w:semiHidden/>
    <w:unhideWhenUsed/>
    <w:rsid w:val="00FD10C0"/>
  </w:style>
  <w:style w:type="paragraph" w:customStyle="1" w:styleId="Tredokumentu">
    <w:name w:val="Treść dokumentu"/>
    <w:rsid w:val="00FD10C0"/>
    <w:pPr>
      <w:widowControl w:val="0"/>
      <w:suppressAutoHyphens/>
      <w:spacing w:after="0" w:line="360" w:lineRule="auto"/>
      <w:ind w:firstLine="425"/>
      <w:jc w:val="both"/>
    </w:pPr>
    <w:rPr>
      <w:rFonts w:ascii="Arial" w:eastAsia="Lucida Sans Unicode" w:hAnsi="Arial" w:cs="Tahoma"/>
      <w:szCs w:val="24"/>
      <w:lang w:eastAsia="pl-PL" w:bidi="pl-PL"/>
    </w:rPr>
  </w:style>
  <w:style w:type="paragraph" w:customStyle="1" w:styleId="Nagowektabeliie">
    <w:name w:val="Nagłowek tabeli ie"/>
    <w:basedOn w:val="Normalny"/>
    <w:rsid w:val="00FD10C0"/>
    <w:pPr>
      <w:widowControl w:val="0"/>
      <w:suppressLineNumbers/>
      <w:suppressAutoHyphens/>
      <w:jc w:val="center"/>
    </w:pPr>
    <w:rPr>
      <w:rFonts w:ascii="Arial" w:eastAsia="Lucida Sans Unicode" w:hAnsi="Arial" w:cs="Tahoma"/>
      <w:b/>
      <w:bCs/>
      <w:iCs/>
      <w:sz w:val="18"/>
      <w:lang w:bidi="pl-PL"/>
    </w:rPr>
  </w:style>
  <w:style w:type="paragraph" w:customStyle="1" w:styleId="Zawartotabeliie">
    <w:name w:val="Zawartość tabeli ie"/>
    <w:basedOn w:val="Normalny"/>
    <w:rsid w:val="00FD10C0"/>
    <w:pPr>
      <w:widowControl w:val="0"/>
      <w:suppressLineNumbers/>
      <w:suppressAutoHyphens/>
      <w:jc w:val="center"/>
    </w:pPr>
    <w:rPr>
      <w:rFonts w:ascii="Arial" w:eastAsia="Lucida Sans Unicode" w:hAnsi="Arial" w:cs="Tahoma"/>
      <w:sz w:val="18"/>
      <w:lang w:bidi="pl-PL"/>
    </w:rPr>
  </w:style>
  <w:style w:type="paragraph" w:customStyle="1" w:styleId="Indeks">
    <w:name w:val="Indeks"/>
    <w:basedOn w:val="Normalny"/>
    <w:rsid w:val="00FD10C0"/>
    <w:pPr>
      <w:suppressLineNumbers/>
      <w:suppressAutoHyphens/>
    </w:pPr>
    <w:rPr>
      <w:rFonts w:cs="Mangal"/>
      <w:lang w:eastAsia="zh-CN"/>
    </w:rPr>
  </w:style>
  <w:style w:type="character" w:customStyle="1" w:styleId="h1">
    <w:name w:val="h1"/>
    <w:basedOn w:val="Domylnaczcionkaakapitu"/>
    <w:rsid w:val="00FD10C0"/>
  </w:style>
  <w:style w:type="character" w:customStyle="1" w:styleId="Nagwek2Znak1">
    <w:name w:val="Nagłówek 2 Znak1"/>
    <w:basedOn w:val="Domylnaczcionkaakapitu"/>
    <w:uiPriority w:val="9"/>
    <w:semiHidden/>
    <w:rsid w:val="00FD10C0"/>
    <w:rPr>
      <w:rFonts w:asciiTheme="majorHAnsi" w:eastAsiaTheme="majorEastAsia" w:hAnsiTheme="majorHAnsi" w:cstheme="majorBidi"/>
      <w:color w:val="365F91" w:themeColor="accent1" w:themeShade="BF"/>
      <w:sz w:val="26"/>
      <w:szCs w:val="26"/>
    </w:rPr>
  </w:style>
  <w:style w:type="character" w:customStyle="1" w:styleId="Nagwek3Znak1">
    <w:name w:val="Nagłówek 3 Znak1"/>
    <w:basedOn w:val="Domylnaczcionkaakapitu"/>
    <w:uiPriority w:val="9"/>
    <w:semiHidden/>
    <w:rsid w:val="00FD10C0"/>
    <w:rPr>
      <w:rFonts w:asciiTheme="majorHAnsi" w:eastAsiaTheme="majorEastAsia" w:hAnsiTheme="majorHAnsi" w:cstheme="majorBidi"/>
      <w:color w:val="243F60" w:themeColor="accent1" w:themeShade="7F"/>
      <w:sz w:val="24"/>
      <w:szCs w:val="24"/>
    </w:rPr>
  </w:style>
  <w:style w:type="character" w:styleId="Wyrnieniedelikatne">
    <w:name w:val="Subtle Emphasis"/>
    <w:basedOn w:val="Domylnaczcionkaakapitu"/>
    <w:uiPriority w:val="19"/>
    <w:qFormat/>
    <w:rsid w:val="00FD10C0"/>
    <w:rPr>
      <w:i/>
      <w:iCs/>
      <w:color w:val="404040" w:themeColor="text1" w:themeTint="BF"/>
    </w:rPr>
  </w:style>
  <w:style w:type="table" w:customStyle="1" w:styleId="Tabela-Siatka2">
    <w:name w:val="Tabela - Siatka2"/>
    <w:basedOn w:val="Standardowy"/>
    <w:next w:val="Tabela-Siatka"/>
    <w:uiPriority w:val="59"/>
    <w:rsid w:val="00BB730C"/>
    <w:pPr>
      <w:spacing w:after="0" w:line="240" w:lineRule="auto"/>
      <w:ind w:firstLine="425"/>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
    <w:name w:val="Tabela - Siatka5"/>
    <w:basedOn w:val="Standardowy"/>
    <w:next w:val="Tabela-Siatka"/>
    <w:uiPriority w:val="59"/>
    <w:rsid w:val="00BB730C"/>
    <w:pPr>
      <w:spacing w:after="0" w:line="240" w:lineRule="auto"/>
      <w:ind w:firstLine="425"/>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
    <w:name w:val="Tabela - Siatka6"/>
    <w:basedOn w:val="Standardowy"/>
    <w:next w:val="Tabela-Siatka"/>
    <w:rsid w:val="00E60F21"/>
    <w:pPr>
      <w:spacing w:after="0" w:line="240" w:lineRule="auto"/>
    </w:pPr>
    <w:rPr>
      <w:rFonts w:ascii="Times New Roman" w:eastAsia="Times New Roman" w:hAnsi="Times New Roman" w:cs="Times New Roman"/>
      <w:sz w:val="20"/>
      <w:szCs w:val="20"/>
      <w:lang w:eastAsia="pl-P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istreci4">
    <w:name w:val="toc 4"/>
    <w:basedOn w:val="Normalny"/>
    <w:next w:val="Normalny"/>
    <w:autoRedefine/>
    <w:uiPriority w:val="39"/>
    <w:unhideWhenUsed/>
    <w:rsid w:val="0036081B"/>
    <w:pPr>
      <w:spacing w:after="100" w:line="276" w:lineRule="auto"/>
      <w:ind w:left="660"/>
    </w:pPr>
    <w:rPr>
      <w:rFonts w:asciiTheme="minorHAnsi" w:eastAsiaTheme="minorEastAsia" w:hAnsiTheme="minorHAnsi" w:cstheme="minorBidi"/>
      <w:sz w:val="22"/>
      <w:szCs w:val="22"/>
    </w:rPr>
  </w:style>
  <w:style w:type="paragraph" w:styleId="Spistreci5">
    <w:name w:val="toc 5"/>
    <w:basedOn w:val="Normalny"/>
    <w:next w:val="Normalny"/>
    <w:autoRedefine/>
    <w:uiPriority w:val="39"/>
    <w:unhideWhenUsed/>
    <w:rsid w:val="0036081B"/>
    <w:pPr>
      <w:spacing w:after="100" w:line="276" w:lineRule="auto"/>
      <w:ind w:left="880"/>
    </w:pPr>
    <w:rPr>
      <w:rFonts w:asciiTheme="minorHAnsi" w:eastAsiaTheme="minorEastAsia" w:hAnsiTheme="minorHAnsi" w:cstheme="minorBidi"/>
      <w:sz w:val="22"/>
      <w:szCs w:val="22"/>
    </w:rPr>
  </w:style>
  <w:style w:type="paragraph" w:styleId="Spistreci6">
    <w:name w:val="toc 6"/>
    <w:basedOn w:val="Normalny"/>
    <w:next w:val="Normalny"/>
    <w:autoRedefine/>
    <w:uiPriority w:val="39"/>
    <w:unhideWhenUsed/>
    <w:rsid w:val="0036081B"/>
    <w:pPr>
      <w:spacing w:after="100" w:line="276" w:lineRule="auto"/>
      <w:ind w:left="1100"/>
    </w:pPr>
    <w:rPr>
      <w:rFonts w:asciiTheme="minorHAnsi" w:eastAsiaTheme="minorEastAsia" w:hAnsiTheme="minorHAnsi" w:cstheme="minorBidi"/>
      <w:sz w:val="22"/>
      <w:szCs w:val="22"/>
    </w:rPr>
  </w:style>
  <w:style w:type="paragraph" w:styleId="Spistreci7">
    <w:name w:val="toc 7"/>
    <w:basedOn w:val="Normalny"/>
    <w:next w:val="Normalny"/>
    <w:autoRedefine/>
    <w:uiPriority w:val="39"/>
    <w:unhideWhenUsed/>
    <w:rsid w:val="0036081B"/>
    <w:pPr>
      <w:spacing w:after="100" w:line="276" w:lineRule="auto"/>
      <w:ind w:left="1320"/>
    </w:pPr>
    <w:rPr>
      <w:rFonts w:asciiTheme="minorHAnsi" w:eastAsiaTheme="minorEastAsia" w:hAnsiTheme="minorHAnsi" w:cstheme="minorBidi"/>
      <w:sz w:val="22"/>
      <w:szCs w:val="22"/>
    </w:rPr>
  </w:style>
  <w:style w:type="paragraph" w:styleId="Spistreci8">
    <w:name w:val="toc 8"/>
    <w:basedOn w:val="Normalny"/>
    <w:next w:val="Normalny"/>
    <w:autoRedefine/>
    <w:uiPriority w:val="39"/>
    <w:unhideWhenUsed/>
    <w:rsid w:val="0036081B"/>
    <w:pPr>
      <w:spacing w:after="100" w:line="276" w:lineRule="auto"/>
      <w:ind w:left="1540"/>
    </w:pPr>
    <w:rPr>
      <w:rFonts w:asciiTheme="minorHAnsi" w:eastAsiaTheme="minorEastAsia" w:hAnsiTheme="minorHAnsi" w:cstheme="minorBidi"/>
      <w:sz w:val="22"/>
      <w:szCs w:val="22"/>
    </w:rPr>
  </w:style>
  <w:style w:type="paragraph" w:styleId="Spistreci9">
    <w:name w:val="toc 9"/>
    <w:basedOn w:val="Normalny"/>
    <w:next w:val="Normalny"/>
    <w:autoRedefine/>
    <w:uiPriority w:val="39"/>
    <w:unhideWhenUsed/>
    <w:rsid w:val="0036081B"/>
    <w:pPr>
      <w:spacing w:after="100" w:line="276" w:lineRule="auto"/>
      <w:ind w:left="1760"/>
    </w:pPr>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0156809">
      <w:bodyDiv w:val="1"/>
      <w:marLeft w:val="0"/>
      <w:marRight w:val="0"/>
      <w:marTop w:val="0"/>
      <w:marBottom w:val="0"/>
      <w:divBdr>
        <w:top w:val="none" w:sz="0" w:space="0" w:color="auto"/>
        <w:left w:val="none" w:sz="0" w:space="0" w:color="auto"/>
        <w:bottom w:val="none" w:sz="0" w:space="0" w:color="auto"/>
        <w:right w:val="none" w:sz="0" w:space="0" w:color="auto"/>
      </w:divBdr>
    </w:div>
    <w:div w:id="59450881">
      <w:bodyDiv w:val="1"/>
      <w:marLeft w:val="0"/>
      <w:marRight w:val="0"/>
      <w:marTop w:val="0"/>
      <w:marBottom w:val="0"/>
      <w:divBdr>
        <w:top w:val="none" w:sz="0" w:space="0" w:color="auto"/>
        <w:left w:val="none" w:sz="0" w:space="0" w:color="auto"/>
        <w:bottom w:val="none" w:sz="0" w:space="0" w:color="auto"/>
        <w:right w:val="none" w:sz="0" w:space="0" w:color="auto"/>
      </w:divBdr>
    </w:div>
    <w:div w:id="126821198">
      <w:bodyDiv w:val="1"/>
      <w:marLeft w:val="0"/>
      <w:marRight w:val="0"/>
      <w:marTop w:val="0"/>
      <w:marBottom w:val="0"/>
      <w:divBdr>
        <w:top w:val="none" w:sz="0" w:space="0" w:color="auto"/>
        <w:left w:val="none" w:sz="0" w:space="0" w:color="auto"/>
        <w:bottom w:val="none" w:sz="0" w:space="0" w:color="auto"/>
        <w:right w:val="none" w:sz="0" w:space="0" w:color="auto"/>
      </w:divBdr>
    </w:div>
    <w:div w:id="152138978">
      <w:bodyDiv w:val="1"/>
      <w:marLeft w:val="0"/>
      <w:marRight w:val="0"/>
      <w:marTop w:val="0"/>
      <w:marBottom w:val="0"/>
      <w:divBdr>
        <w:top w:val="none" w:sz="0" w:space="0" w:color="auto"/>
        <w:left w:val="none" w:sz="0" w:space="0" w:color="auto"/>
        <w:bottom w:val="none" w:sz="0" w:space="0" w:color="auto"/>
        <w:right w:val="none" w:sz="0" w:space="0" w:color="auto"/>
      </w:divBdr>
    </w:div>
    <w:div w:id="168493926">
      <w:bodyDiv w:val="1"/>
      <w:marLeft w:val="0"/>
      <w:marRight w:val="0"/>
      <w:marTop w:val="0"/>
      <w:marBottom w:val="0"/>
      <w:divBdr>
        <w:top w:val="none" w:sz="0" w:space="0" w:color="auto"/>
        <w:left w:val="none" w:sz="0" w:space="0" w:color="auto"/>
        <w:bottom w:val="none" w:sz="0" w:space="0" w:color="auto"/>
        <w:right w:val="none" w:sz="0" w:space="0" w:color="auto"/>
      </w:divBdr>
    </w:div>
    <w:div w:id="172114725">
      <w:bodyDiv w:val="1"/>
      <w:marLeft w:val="0"/>
      <w:marRight w:val="0"/>
      <w:marTop w:val="0"/>
      <w:marBottom w:val="0"/>
      <w:divBdr>
        <w:top w:val="none" w:sz="0" w:space="0" w:color="auto"/>
        <w:left w:val="none" w:sz="0" w:space="0" w:color="auto"/>
        <w:bottom w:val="none" w:sz="0" w:space="0" w:color="auto"/>
        <w:right w:val="none" w:sz="0" w:space="0" w:color="auto"/>
      </w:divBdr>
    </w:div>
    <w:div w:id="255482253">
      <w:bodyDiv w:val="1"/>
      <w:marLeft w:val="0"/>
      <w:marRight w:val="0"/>
      <w:marTop w:val="0"/>
      <w:marBottom w:val="0"/>
      <w:divBdr>
        <w:top w:val="none" w:sz="0" w:space="0" w:color="auto"/>
        <w:left w:val="none" w:sz="0" w:space="0" w:color="auto"/>
        <w:bottom w:val="none" w:sz="0" w:space="0" w:color="auto"/>
        <w:right w:val="none" w:sz="0" w:space="0" w:color="auto"/>
      </w:divBdr>
      <w:divsChild>
        <w:div w:id="136265451">
          <w:marLeft w:val="0"/>
          <w:marRight w:val="0"/>
          <w:marTop w:val="0"/>
          <w:marBottom w:val="0"/>
          <w:divBdr>
            <w:top w:val="none" w:sz="0" w:space="0" w:color="auto"/>
            <w:left w:val="none" w:sz="0" w:space="0" w:color="auto"/>
            <w:bottom w:val="none" w:sz="0" w:space="0" w:color="auto"/>
            <w:right w:val="none" w:sz="0" w:space="0" w:color="auto"/>
          </w:divBdr>
        </w:div>
        <w:div w:id="904687057">
          <w:marLeft w:val="0"/>
          <w:marRight w:val="0"/>
          <w:marTop w:val="0"/>
          <w:marBottom w:val="0"/>
          <w:divBdr>
            <w:top w:val="none" w:sz="0" w:space="0" w:color="auto"/>
            <w:left w:val="none" w:sz="0" w:space="0" w:color="auto"/>
            <w:bottom w:val="none" w:sz="0" w:space="0" w:color="auto"/>
            <w:right w:val="none" w:sz="0" w:space="0" w:color="auto"/>
          </w:divBdr>
        </w:div>
        <w:div w:id="1259101929">
          <w:marLeft w:val="0"/>
          <w:marRight w:val="0"/>
          <w:marTop w:val="0"/>
          <w:marBottom w:val="0"/>
          <w:divBdr>
            <w:top w:val="none" w:sz="0" w:space="0" w:color="auto"/>
            <w:left w:val="none" w:sz="0" w:space="0" w:color="auto"/>
            <w:bottom w:val="none" w:sz="0" w:space="0" w:color="auto"/>
            <w:right w:val="none" w:sz="0" w:space="0" w:color="auto"/>
          </w:divBdr>
        </w:div>
        <w:div w:id="1283071654">
          <w:marLeft w:val="0"/>
          <w:marRight w:val="0"/>
          <w:marTop w:val="0"/>
          <w:marBottom w:val="0"/>
          <w:divBdr>
            <w:top w:val="none" w:sz="0" w:space="0" w:color="auto"/>
            <w:left w:val="none" w:sz="0" w:space="0" w:color="auto"/>
            <w:bottom w:val="none" w:sz="0" w:space="0" w:color="auto"/>
            <w:right w:val="none" w:sz="0" w:space="0" w:color="auto"/>
          </w:divBdr>
        </w:div>
        <w:div w:id="1397045614">
          <w:marLeft w:val="0"/>
          <w:marRight w:val="0"/>
          <w:marTop w:val="0"/>
          <w:marBottom w:val="0"/>
          <w:divBdr>
            <w:top w:val="none" w:sz="0" w:space="0" w:color="auto"/>
            <w:left w:val="none" w:sz="0" w:space="0" w:color="auto"/>
            <w:bottom w:val="none" w:sz="0" w:space="0" w:color="auto"/>
            <w:right w:val="none" w:sz="0" w:space="0" w:color="auto"/>
          </w:divBdr>
        </w:div>
        <w:div w:id="1584608362">
          <w:marLeft w:val="0"/>
          <w:marRight w:val="0"/>
          <w:marTop w:val="0"/>
          <w:marBottom w:val="0"/>
          <w:divBdr>
            <w:top w:val="none" w:sz="0" w:space="0" w:color="auto"/>
            <w:left w:val="none" w:sz="0" w:space="0" w:color="auto"/>
            <w:bottom w:val="none" w:sz="0" w:space="0" w:color="auto"/>
            <w:right w:val="none" w:sz="0" w:space="0" w:color="auto"/>
          </w:divBdr>
        </w:div>
        <w:div w:id="1661107386">
          <w:marLeft w:val="0"/>
          <w:marRight w:val="0"/>
          <w:marTop w:val="0"/>
          <w:marBottom w:val="0"/>
          <w:divBdr>
            <w:top w:val="none" w:sz="0" w:space="0" w:color="auto"/>
            <w:left w:val="none" w:sz="0" w:space="0" w:color="auto"/>
            <w:bottom w:val="none" w:sz="0" w:space="0" w:color="auto"/>
            <w:right w:val="none" w:sz="0" w:space="0" w:color="auto"/>
          </w:divBdr>
        </w:div>
      </w:divsChild>
    </w:div>
    <w:div w:id="289170248">
      <w:bodyDiv w:val="1"/>
      <w:marLeft w:val="0"/>
      <w:marRight w:val="0"/>
      <w:marTop w:val="0"/>
      <w:marBottom w:val="0"/>
      <w:divBdr>
        <w:top w:val="none" w:sz="0" w:space="0" w:color="auto"/>
        <w:left w:val="none" w:sz="0" w:space="0" w:color="auto"/>
        <w:bottom w:val="none" w:sz="0" w:space="0" w:color="auto"/>
        <w:right w:val="none" w:sz="0" w:space="0" w:color="auto"/>
      </w:divBdr>
    </w:div>
    <w:div w:id="337734803">
      <w:bodyDiv w:val="1"/>
      <w:marLeft w:val="0"/>
      <w:marRight w:val="0"/>
      <w:marTop w:val="0"/>
      <w:marBottom w:val="0"/>
      <w:divBdr>
        <w:top w:val="none" w:sz="0" w:space="0" w:color="auto"/>
        <w:left w:val="none" w:sz="0" w:space="0" w:color="auto"/>
        <w:bottom w:val="none" w:sz="0" w:space="0" w:color="auto"/>
        <w:right w:val="none" w:sz="0" w:space="0" w:color="auto"/>
      </w:divBdr>
    </w:div>
    <w:div w:id="386758450">
      <w:bodyDiv w:val="1"/>
      <w:marLeft w:val="0"/>
      <w:marRight w:val="0"/>
      <w:marTop w:val="0"/>
      <w:marBottom w:val="0"/>
      <w:divBdr>
        <w:top w:val="none" w:sz="0" w:space="0" w:color="auto"/>
        <w:left w:val="none" w:sz="0" w:space="0" w:color="auto"/>
        <w:bottom w:val="none" w:sz="0" w:space="0" w:color="auto"/>
        <w:right w:val="none" w:sz="0" w:space="0" w:color="auto"/>
      </w:divBdr>
    </w:div>
    <w:div w:id="427387281">
      <w:bodyDiv w:val="1"/>
      <w:marLeft w:val="0"/>
      <w:marRight w:val="0"/>
      <w:marTop w:val="0"/>
      <w:marBottom w:val="0"/>
      <w:divBdr>
        <w:top w:val="none" w:sz="0" w:space="0" w:color="auto"/>
        <w:left w:val="none" w:sz="0" w:space="0" w:color="auto"/>
        <w:bottom w:val="none" w:sz="0" w:space="0" w:color="auto"/>
        <w:right w:val="none" w:sz="0" w:space="0" w:color="auto"/>
      </w:divBdr>
    </w:div>
    <w:div w:id="452481045">
      <w:bodyDiv w:val="1"/>
      <w:marLeft w:val="0"/>
      <w:marRight w:val="0"/>
      <w:marTop w:val="0"/>
      <w:marBottom w:val="0"/>
      <w:divBdr>
        <w:top w:val="none" w:sz="0" w:space="0" w:color="auto"/>
        <w:left w:val="none" w:sz="0" w:space="0" w:color="auto"/>
        <w:bottom w:val="none" w:sz="0" w:space="0" w:color="auto"/>
        <w:right w:val="none" w:sz="0" w:space="0" w:color="auto"/>
      </w:divBdr>
      <w:divsChild>
        <w:div w:id="396807">
          <w:marLeft w:val="0"/>
          <w:marRight w:val="0"/>
          <w:marTop w:val="0"/>
          <w:marBottom w:val="0"/>
          <w:divBdr>
            <w:top w:val="none" w:sz="0" w:space="0" w:color="auto"/>
            <w:left w:val="none" w:sz="0" w:space="0" w:color="auto"/>
            <w:bottom w:val="none" w:sz="0" w:space="0" w:color="auto"/>
            <w:right w:val="none" w:sz="0" w:space="0" w:color="auto"/>
          </w:divBdr>
        </w:div>
        <w:div w:id="13461852">
          <w:marLeft w:val="0"/>
          <w:marRight w:val="0"/>
          <w:marTop w:val="0"/>
          <w:marBottom w:val="0"/>
          <w:divBdr>
            <w:top w:val="none" w:sz="0" w:space="0" w:color="auto"/>
            <w:left w:val="none" w:sz="0" w:space="0" w:color="auto"/>
            <w:bottom w:val="none" w:sz="0" w:space="0" w:color="auto"/>
            <w:right w:val="none" w:sz="0" w:space="0" w:color="auto"/>
          </w:divBdr>
        </w:div>
        <w:div w:id="57628320">
          <w:marLeft w:val="0"/>
          <w:marRight w:val="0"/>
          <w:marTop w:val="0"/>
          <w:marBottom w:val="0"/>
          <w:divBdr>
            <w:top w:val="none" w:sz="0" w:space="0" w:color="auto"/>
            <w:left w:val="none" w:sz="0" w:space="0" w:color="auto"/>
            <w:bottom w:val="none" w:sz="0" w:space="0" w:color="auto"/>
            <w:right w:val="none" w:sz="0" w:space="0" w:color="auto"/>
          </w:divBdr>
        </w:div>
        <w:div w:id="78913982">
          <w:marLeft w:val="0"/>
          <w:marRight w:val="0"/>
          <w:marTop w:val="0"/>
          <w:marBottom w:val="0"/>
          <w:divBdr>
            <w:top w:val="none" w:sz="0" w:space="0" w:color="auto"/>
            <w:left w:val="none" w:sz="0" w:space="0" w:color="auto"/>
            <w:bottom w:val="none" w:sz="0" w:space="0" w:color="auto"/>
            <w:right w:val="none" w:sz="0" w:space="0" w:color="auto"/>
          </w:divBdr>
        </w:div>
        <w:div w:id="86270005">
          <w:marLeft w:val="0"/>
          <w:marRight w:val="0"/>
          <w:marTop w:val="0"/>
          <w:marBottom w:val="0"/>
          <w:divBdr>
            <w:top w:val="none" w:sz="0" w:space="0" w:color="auto"/>
            <w:left w:val="none" w:sz="0" w:space="0" w:color="auto"/>
            <w:bottom w:val="none" w:sz="0" w:space="0" w:color="auto"/>
            <w:right w:val="none" w:sz="0" w:space="0" w:color="auto"/>
          </w:divBdr>
        </w:div>
        <w:div w:id="102237533">
          <w:marLeft w:val="0"/>
          <w:marRight w:val="0"/>
          <w:marTop w:val="0"/>
          <w:marBottom w:val="0"/>
          <w:divBdr>
            <w:top w:val="none" w:sz="0" w:space="0" w:color="auto"/>
            <w:left w:val="none" w:sz="0" w:space="0" w:color="auto"/>
            <w:bottom w:val="none" w:sz="0" w:space="0" w:color="auto"/>
            <w:right w:val="none" w:sz="0" w:space="0" w:color="auto"/>
          </w:divBdr>
        </w:div>
        <w:div w:id="115102688">
          <w:marLeft w:val="0"/>
          <w:marRight w:val="0"/>
          <w:marTop w:val="0"/>
          <w:marBottom w:val="0"/>
          <w:divBdr>
            <w:top w:val="none" w:sz="0" w:space="0" w:color="auto"/>
            <w:left w:val="none" w:sz="0" w:space="0" w:color="auto"/>
            <w:bottom w:val="none" w:sz="0" w:space="0" w:color="auto"/>
            <w:right w:val="none" w:sz="0" w:space="0" w:color="auto"/>
          </w:divBdr>
        </w:div>
        <w:div w:id="135875714">
          <w:marLeft w:val="0"/>
          <w:marRight w:val="0"/>
          <w:marTop w:val="0"/>
          <w:marBottom w:val="0"/>
          <w:divBdr>
            <w:top w:val="none" w:sz="0" w:space="0" w:color="auto"/>
            <w:left w:val="none" w:sz="0" w:space="0" w:color="auto"/>
            <w:bottom w:val="none" w:sz="0" w:space="0" w:color="auto"/>
            <w:right w:val="none" w:sz="0" w:space="0" w:color="auto"/>
          </w:divBdr>
        </w:div>
        <w:div w:id="147988930">
          <w:marLeft w:val="0"/>
          <w:marRight w:val="0"/>
          <w:marTop w:val="0"/>
          <w:marBottom w:val="0"/>
          <w:divBdr>
            <w:top w:val="none" w:sz="0" w:space="0" w:color="auto"/>
            <w:left w:val="none" w:sz="0" w:space="0" w:color="auto"/>
            <w:bottom w:val="none" w:sz="0" w:space="0" w:color="auto"/>
            <w:right w:val="none" w:sz="0" w:space="0" w:color="auto"/>
          </w:divBdr>
        </w:div>
        <w:div w:id="150679003">
          <w:marLeft w:val="0"/>
          <w:marRight w:val="0"/>
          <w:marTop w:val="0"/>
          <w:marBottom w:val="0"/>
          <w:divBdr>
            <w:top w:val="none" w:sz="0" w:space="0" w:color="auto"/>
            <w:left w:val="none" w:sz="0" w:space="0" w:color="auto"/>
            <w:bottom w:val="none" w:sz="0" w:space="0" w:color="auto"/>
            <w:right w:val="none" w:sz="0" w:space="0" w:color="auto"/>
          </w:divBdr>
        </w:div>
        <w:div w:id="152062932">
          <w:marLeft w:val="0"/>
          <w:marRight w:val="0"/>
          <w:marTop w:val="0"/>
          <w:marBottom w:val="0"/>
          <w:divBdr>
            <w:top w:val="none" w:sz="0" w:space="0" w:color="auto"/>
            <w:left w:val="none" w:sz="0" w:space="0" w:color="auto"/>
            <w:bottom w:val="none" w:sz="0" w:space="0" w:color="auto"/>
            <w:right w:val="none" w:sz="0" w:space="0" w:color="auto"/>
          </w:divBdr>
        </w:div>
        <w:div w:id="178666171">
          <w:marLeft w:val="0"/>
          <w:marRight w:val="0"/>
          <w:marTop w:val="0"/>
          <w:marBottom w:val="0"/>
          <w:divBdr>
            <w:top w:val="none" w:sz="0" w:space="0" w:color="auto"/>
            <w:left w:val="none" w:sz="0" w:space="0" w:color="auto"/>
            <w:bottom w:val="none" w:sz="0" w:space="0" w:color="auto"/>
            <w:right w:val="none" w:sz="0" w:space="0" w:color="auto"/>
          </w:divBdr>
        </w:div>
        <w:div w:id="183179117">
          <w:marLeft w:val="0"/>
          <w:marRight w:val="0"/>
          <w:marTop w:val="0"/>
          <w:marBottom w:val="0"/>
          <w:divBdr>
            <w:top w:val="none" w:sz="0" w:space="0" w:color="auto"/>
            <w:left w:val="none" w:sz="0" w:space="0" w:color="auto"/>
            <w:bottom w:val="none" w:sz="0" w:space="0" w:color="auto"/>
            <w:right w:val="none" w:sz="0" w:space="0" w:color="auto"/>
          </w:divBdr>
        </w:div>
        <w:div w:id="185413993">
          <w:marLeft w:val="0"/>
          <w:marRight w:val="0"/>
          <w:marTop w:val="0"/>
          <w:marBottom w:val="0"/>
          <w:divBdr>
            <w:top w:val="none" w:sz="0" w:space="0" w:color="auto"/>
            <w:left w:val="none" w:sz="0" w:space="0" w:color="auto"/>
            <w:bottom w:val="none" w:sz="0" w:space="0" w:color="auto"/>
            <w:right w:val="none" w:sz="0" w:space="0" w:color="auto"/>
          </w:divBdr>
        </w:div>
        <w:div w:id="201863894">
          <w:marLeft w:val="0"/>
          <w:marRight w:val="0"/>
          <w:marTop w:val="0"/>
          <w:marBottom w:val="0"/>
          <w:divBdr>
            <w:top w:val="none" w:sz="0" w:space="0" w:color="auto"/>
            <w:left w:val="none" w:sz="0" w:space="0" w:color="auto"/>
            <w:bottom w:val="none" w:sz="0" w:space="0" w:color="auto"/>
            <w:right w:val="none" w:sz="0" w:space="0" w:color="auto"/>
          </w:divBdr>
        </w:div>
        <w:div w:id="211962398">
          <w:marLeft w:val="0"/>
          <w:marRight w:val="0"/>
          <w:marTop w:val="0"/>
          <w:marBottom w:val="0"/>
          <w:divBdr>
            <w:top w:val="none" w:sz="0" w:space="0" w:color="auto"/>
            <w:left w:val="none" w:sz="0" w:space="0" w:color="auto"/>
            <w:bottom w:val="none" w:sz="0" w:space="0" w:color="auto"/>
            <w:right w:val="none" w:sz="0" w:space="0" w:color="auto"/>
          </w:divBdr>
        </w:div>
        <w:div w:id="212811187">
          <w:marLeft w:val="0"/>
          <w:marRight w:val="0"/>
          <w:marTop w:val="0"/>
          <w:marBottom w:val="0"/>
          <w:divBdr>
            <w:top w:val="none" w:sz="0" w:space="0" w:color="auto"/>
            <w:left w:val="none" w:sz="0" w:space="0" w:color="auto"/>
            <w:bottom w:val="none" w:sz="0" w:space="0" w:color="auto"/>
            <w:right w:val="none" w:sz="0" w:space="0" w:color="auto"/>
          </w:divBdr>
        </w:div>
        <w:div w:id="225533874">
          <w:marLeft w:val="0"/>
          <w:marRight w:val="0"/>
          <w:marTop w:val="0"/>
          <w:marBottom w:val="0"/>
          <w:divBdr>
            <w:top w:val="none" w:sz="0" w:space="0" w:color="auto"/>
            <w:left w:val="none" w:sz="0" w:space="0" w:color="auto"/>
            <w:bottom w:val="none" w:sz="0" w:space="0" w:color="auto"/>
            <w:right w:val="none" w:sz="0" w:space="0" w:color="auto"/>
          </w:divBdr>
        </w:div>
        <w:div w:id="244731744">
          <w:marLeft w:val="0"/>
          <w:marRight w:val="0"/>
          <w:marTop w:val="0"/>
          <w:marBottom w:val="0"/>
          <w:divBdr>
            <w:top w:val="none" w:sz="0" w:space="0" w:color="auto"/>
            <w:left w:val="none" w:sz="0" w:space="0" w:color="auto"/>
            <w:bottom w:val="none" w:sz="0" w:space="0" w:color="auto"/>
            <w:right w:val="none" w:sz="0" w:space="0" w:color="auto"/>
          </w:divBdr>
        </w:div>
        <w:div w:id="253243029">
          <w:marLeft w:val="0"/>
          <w:marRight w:val="0"/>
          <w:marTop w:val="0"/>
          <w:marBottom w:val="0"/>
          <w:divBdr>
            <w:top w:val="none" w:sz="0" w:space="0" w:color="auto"/>
            <w:left w:val="none" w:sz="0" w:space="0" w:color="auto"/>
            <w:bottom w:val="none" w:sz="0" w:space="0" w:color="auto"/>
            <w:right w:val="none" w:sz="0" w:space="0" w:color="auto"/>
          </w:divBdr>
        </w:div>
        <w:div w:id="277612602">
          <w:marLeft w:val="0"/>
          <w:marRight w:val="0"/>
          <w:marTop w:val="0"/>
          <w:marBottom w:val="0"/>
          <w:divBdr>
            <w:top w:val="none" w:sz="0" w:space="0" w:color="auto"/>
            <w:left w:val="none" w:sz="0" w:space="0" w:color="auto"/>
            <w:bottom w:val="none" w:sz="0" w:space="0" w:color="auto"/>
            <w:right w:val="none" w:sz="0" w:space="0" w:color="auto"/>
          </w:divBdr>
        </w:div>
        <w:div w:id="305937309">
          <w:marLeft w:val="0"/>
          <w:marRight w:val="0"/>
          <w:marTop w:val="0"/>
          <w:marBottom w:val="0"/>
          <w:divBdr>
            <w:top w:val="none" w:sz="0" w:space="0" w:color="auto"/>
            <w:left w:val="none" w:sz="0" w:space="0" w:color="auto"/>
            <w:bottom w:val="none" w:sz="0" w:space="0" w:color="auto"/>
            <w:right w:val="none" w:sz="0" w:space="0" w:color="auto"/>
          </w:divBdr>
        </w:div>
        <w:div w:id="330106390">
          <w:marLeft w:val="0"/>
          <w:marRight w:val="0"/>
          <w:marTop w:val="0"/>
          <w:marBottom w:val="0"/>
          <w:divBdr>
            <w:top w:val="none" w:sz="0" w:space="0" w:color="auto"/>
            <w:left w:val="none" w:sz="0" w:space="0" w:color="auto"/>
            <w:bottom w:val="none" w:sz="0" w:space="0" w:color="auto"/>
            <w:right w:val="none" w:sz="0" w:space="0" w:color="auto"/>
          </w:divBdr>
        </w:div>
        <w:div w:id="353195554">
          <w:marLeft w:val="0"/>
          <w:marRight w:val="0"/>
          <w:marTop w:val="0"/>
          <w:marBottom w:val="0"/>
          <w:divBdr>
            <w:top w:val="none" w:sz="0" w:space="0" w:color="auto"/>
            <w:left w:val="none" w:sz="0" w:space="0" w:color="auto"/>
            <w:bottom w:val="none" w:sz="0" w:space="0" w:color="auto"/>
            <w:right w:val="none" w:sz="0" w:space="0" w:color="auto"/>
          </w:divBdr>
        </w:div>
        <w:div w:id="361322053">
          <w:marLeft w:val="0"/>
          <w:marRight w:val="0"/>
          <w:marTop w:val="0"/>
          <w:marBottom w:val="0"/>
          <w:divBdr>
            <w:top w:val="none" w:sz="0" w:space="0" w:color="auto"/>
            <w:left w:val="none" w:sz="0" w:space="0" w:color="auto"/>
            <w:bottom w:val="none" w:sz="0" w:space="0" w:color="auto"/>
            <w:right w:val="none" w:sz="0" w:space="0" w:color="auto"/>
          </w:divBdr>
        </w:div>
        <w:div w:id="385371296">
          <w:marLeft w:val="0"/>
          <w:marRight w:val="0"/>
          <w:marTop w:val="0"/>
          <w:marBottom w:val="0"/>
          <w:divBdr>
            <w:top w:val="none" w:sz="0" w:space="0" w:color="auto"/>
            <w:left w:val="none" w:sz="0" w:space="0" w:color="auto"/>
            <w:bottom w:val="none" w:sz="0" w:space="0" w:color="auto"/>
            <w:right w:val="none" w:sz="0" w:space="0" w:color="auto"/>
          </w:divBdr>
        </w:div>
        <w:div w:id="385958731">
          <w:marLeft w:val="0"/>
          <w:marRight w:val="0"/>
          <w:marTop w:val="0"/>
          <w:marBottom w:val="0"/>
          <w:divBdr>
            <w:top w:val="none" w:sz="0" w:space="0" w:color="auto"/>
            <w:left w:val="none" w:sz="0" w:space="0" w:color="auto"/>
            <w:bottom w:val="none" w:sz="0" w:space="0" w:color="auto"/>
            <w:right w:val="none" w:sz="0" w:space="0" w:color="auto"/>
          </w:divBdr>
        </w:div>
        <w:div w:id="403529353">
          <w:marLeft w:val="0"/>
          <w:marRight w:val="0"/>
          <w:marTop w:val="0"/>
          <w:marBottom w:val="0"/>
          <w:divBdr>
            <w:top w:val="none" w:sz="0" w:space="0" w:color="auto"/>
            <w:left w:val="none" w:sz="0" w:space="0" w:color="auto"/>
            <w:bottom w:val="none" w:sz="0" w:space="0" w:color="auto"/>
            <w:right w:val="none" w:sz="0" w:space="0" w:color="auto"/>
          </w:divBdr>
        </w:div>
        <w:div w:id="420177863">
          <w:marLeft w:val="0"/>
          <w:marRight w:val="0"/>
          <w:marTop w:val="0"/>
          <w:marBottom w:val="0"/>
          <w:divBdr>
            <w:top w:val="none" w:sz="0" w:space="0" w:color="auto"/>
            <w:left w:val="none" w:sz="0" w:space="0" w:color="auto"/>
            <w:bottom w:val="none" w:sz="0" w:space="0" w:color="auto"/>
            <w:right w:val="none" w:sz="0" w:space="0" w:color="auto"/>
          </w:divBdr>
        </w:div>
        <w:div w:id="421269251">
          <w:marLeft w:val="0"/>
          <w:marRight w:val="0"/>
          <w:marTop w:val="0"/>
          <w:marBottom w:val="0"/>
          <w:divBdr>
            <w:top w:val="none" w:sz="0" w:space="0" w:color="auto"/>
            <w:left w:val="none" w:sz="0" w:space="0" w:color="auto"/>
            <w:bottom w:val="none" w:sz="0" w:space="0" w:color="auto"/>
            <w:right w:val="none" w:sz="0" w:space="0" w:color="auto"/>
          </w:divBdr>
        </w:div>
        <w:div w:id="423501231">
          <w:marLeft w:val="0"/>
          <w:marRight w:val="0"/>
          <w:marTop w:val="0"/>
          <w:marBottom w:val="0"/>
          <w:divBdr>
            <w:top w:val="none" w:sz="0" w:space="0" w:color="auto"/>
            <w:left w:val="none" w:sz="0" w:space="0" w:color="auto"/>
            <w:bottom w:val="none" w:sz="0" w:space="0" w:color="auto"/>
            <w:right w:val="none" w:sz="0" w:space="0" w:color="auto"/>
          </w:divBdr>
        </w:div>
        <w:div w:id="433787577">
          <w:marLeft w:val="0"/>
          <w:marRight w:val="0"/>
          <w:marTop w:val="0"/>
          <w:marBottom w:val="0"/>
          <w:divBdr>
            <w:top w:val="none" w:sz="0" w:space="0" w:color="auto"/>
            <w:left w:val="none" w:sz="0" w:space="0" w:color="auto"/>
            <w:bottom w:val="none" w:sz="0" w:space="0" w:color="auto"/>
            <w:right w:val="none" w:sz="0" w:space="0" w:color="auto"/>
          </w:divBdr>
        </w:div>
        <w:div w:id="456948549">
          <w:marLeft w:val="0"/>
          <w:marRight w:val="0"/>
          <w:marTop w:val="0"/>
          <w:marBottom w:val="0"/>
          <w:divBdr>
            <w:top w:val="none" w:sz="0" w:space="0" w:color="auto"/>
            <w:left w:val="none" w:sz="0" w:space="0" w:color="auto"/>
            <w:bottom w:val="none" w:sz="0" w:space="0" w:color="auto"/>
            <w:right w:val="none" w:sz="0" w:space="0" w:color="auto"/>
          </w:divBdr>
        </w:div>
        <w:div w:id="497355512">
          <w:marLeft w:val="0"/>
          <w:marRight w:val="0"/>
          <w:marTop w:val="0"/>
          <w:marBottom w:val="0"/>
          <w:divBdr>
            <w:top w:val="none" w:sz="0" w:space="0" w:color="auto"/>
            <w:left w:val="none" w:sz="0" w:space="0" w:color="auto"/>
            <w:bottom w:val="none" w:sz="0" w:space="0" w:color="auto"/>
            <w:right w:val="none" w:sz="0" w:space="0" w:color="auto"/>
          </w:divBdr>
        </w:div>
        <w:div w:id="531921548">
          <w:marLeft w:val="0"/>
          <w:marRight w:val="0"/>
          <w:marTop w:val="0"/>
          <w:marBottom w:val="0"/>
          <w:divBdr>
            <w:top w:val="none" w:sz="0" w:space="0" w:color="auto"/>
            <w:left w:val="none" w:sz="0" w:space="0" w:color="auto"/>
            <w:bottom w:val="none" w:sz="0" w:space="0" w:color="auto"/>
            <w:right w:val="none" w:sz="0" w:space="0" w:color="auto"/>
          </w:divBdr>
        </w:div>
        <w:div w:id="544828116">
          <w:marLeft w:val="0"/>
          <w:marRight w:val="0"/>
          <w:marTop w:val="0"/>
          <w:marBottom w:val="0"/>
          <w:divBdr>
            <w:top w:val="none" w:sz="0" w:space="0" w:color="auto"/>
            <w:left w:val="none" w:sz="0" w:space="0" w:color="auto"/>
            <w:bottom w:val="none" w:sz="0" w:space="0" w:color="auto"/>
            <w:right w:val="none" w:sz="0" w:space="0" w:color="auto"/>
          </w:divBdr>
        </w:div>
        <w:div w:id="549464063">
          <w:marLeft w:val="0"/>
          <w:marRight w:val="0"/>
          <w:marTop w:val="0"/>
          <w:marBottom w:val="0"/>
          <w:divBdr>
            <w:top w:val="none" w:sz="0" w:space="0" w:color="auto"/>
            <w:left w:val="none" w:sz="0" w:space="0" w:color="auto"/>
            <w:bottom w:val="none" w:sz="0" w:space="0" w:color="auto"/>
            <w:right w:val="none" w:sz="0" w:space="0" w:color="auto"/>
          </w:divBdr>
        </w:div>
        <w:div w:id="554047616">
          <w:marLeft w:val="0"/>
          <w:marRight w:val="0"/>
          <w:marTop w:val="0"/>
          <w:marBottom w:val="0"/>
          <w:divBdr>
            <w:top w:val="none" w:sz="0" w:space="0" w:color="auto"/>
            <w:left w:val="none" w:sz="0" w:space="0" w:color="auto"/>
            <w:bottom w:val="none" w:sz="0" w:space="0" w:color="auto"/>
            <w:right w:val="none" w:sz="0" w:space="0" w:color="auto"/>
          </w:divBdr>
        </w:div>
        <w:div w:id="555044200">
          <w:marLeft w:val="0"/>
          <w:marRight w:val="0"/>
          <w:marTop w:val="0"/>
          <w:marBottom w:val="0"/>
          <w:divBdr>
            <w:top w:val="none" w:sz="0" w:space="0" w:color="auto"/>
            <w:left w:val="none" w:sz="0" w:space="0" w:color="auto"/>
            <w:bottom w:val="none" w:sz="0" w:space="0" w:color="auto"/>
            <w:right w:val="none" w:sz="0" w:space="0" w:color="auto"/>
          </w:divBdr>
        </w:div>
        <w:div w:id="555051795">
          <w:marLeft w:val="0"/>
          <w:marRight w:val="0"/>
          <w:marTop w:val="0"/>
          <w:marBottom w:val="0"/>
          <w:divBdr>
            <w:top w:val="none" w:sz="0" w:space="0" w:color="auto"/>
            <w:left w:val="none" w:sz="0" w:space="0" w:color="auto"/>
            <w:bottom w:val="none" w:sz="0" w:space="0" w:color="auto"/>
            <w:right w:val="none" w:sz="0" w:space="0" w:color="auto"/>
          </w:divBdr>
        </w:div>
        <w:div w:id="560289045">
          <w:marLeft w:val="0"/>
          <w:marRight w:val="0"/>
          <w:marTop w:val="0"/>
          <w:marBottom w:val="0"/>
          <w:divBdr>
            <w:top w:val="none" w:sz="0" w:space="0" w:color="auto"/>
            <w:left w:val="none" w:sz="0" w:space="0" w:color="auto"/>
            <w:bottom w:val="none" w:sz="0" w:space="0" w:color="auto"/>
            <w:right w:val="none" w:sz="0" w:space="0" w:color="auto"/>
          </w:divBdr>
        </w:div>
        <w:div w:id="571819024">
          <w:marLeft w:val="0"/>
          <w:marRight w:val="0"/>
          <w:marTop w:val="0"/>
          <w:marBottom w:val="0"/>
          <w:divBdr>
            <w:top w:val="none" w:sz="0" w:space="0" w:color="auto"/>
            <w:left w:val="none" w:sz="0" w:space="0" w:color="auto"/>
            <w:bottom w:val="none" w:sz="0" w:space="0" w:color="auto"/>
            <w:right w:val="none" w:sz="0" w:space="0" w:color="auto"/>
          </w:divBdr>
        </w:div>
        <w:div w:id="575820988">
          <w:marLeft w:val="0"/>
          <w:marRight w:val="0"/>
          <w:marTop w:val="0"/>
          <w:marBottom w:val="0"/>
          <w:divBdr>
            <w:top w:val="none" w:sz="0" w:space="0" w:color="auto"/>
            <w:left w:val="none" w:sz="0" w:space="0" w:color="auto"/>
            <w:bottom w:val="none" w:sz="0" w:space="0" w:color="auto"/>
            <w:right w:val="none" w:sz="0" w:space="0" w:color="auto"/>
          </w:divBdr>
        </w:div>
        <w:div w:id="584152601">
          <w:marLeft w:val="0"/>
          <w:marRight w:val="0"/>
          <w:marTop w:val="0"/>
          <w:marBottom w:val="0"/>
          <w:divBdr>
            <w:top w:val="none" w:sz="0" w:space="0" w:color="auto"/>
            <w:left w:val="none" w:sz="0" w:space="0" w:color="auto"/>
            <w:bottom w:val="none" w:sz="0" w:space="0" w:color="auto"/>
            <w:right w:val="none" w:sz="0" w:space="0" w:color="auto"/>
          </w:divBdr>
        </w:div>
        <w:div w:id="599875518">
          <w:marLeft w:val="0"/>
          <w:marRight w:val="0"/>
          <w:marTop w:val="0"/>
          <w:marBottom w:val="0"/>
          <w:divBdr>
            <w:top w:val="none" w:sz="0" w:space="0" w:color="auto"/>
            <w:left w:val="none" w:sz="0" w:space="0" w:color="auto"/>
            <w:bottom w:val="none" w:sz="0" w:space="0" w:color="auto"/>
            <w:right w:val="none" w:sz="0" w:space="0" w:color="auto"/>
          </w:divBdr>
        </w:div>
        <w:div w:id="628706970">
          <w:marLeft w:val="0"/>
          <w:marRight w:val="0"/>
          <w:marTop w:val="0"/>
          <w:marBottom w:val="0"/>
          <w:divBdr>
            <w:top w:val="none" w:sz="0" w:space="0" w:color="auto"/>
            <w:left w:val="none" w:sz="0" w:space="0" w:color="auto"/>
            <w:bottom w:val="none" w:sz="0" w:space="0" w:color="auto"/>
            <w:right w:val="none" w:sz="0" w:space="0" w:color="auto"/>
          </w:divBdr>
        </w:div>
        <w:div w:id="632444657">
          <w:marLeft w:val="0"/>
          <w:marRight w:val="0"/>
          <w:marTop w:val="0"/>
          <w:marBottom w:val="0"/>
          <w:divBdr>
            <w:top w:val="none" w:sz="0" w:space="0" w:color="auto"/>
            <w:left w:val="none" w:sz="0" w:space="0" w:color="auto"/>
            <w:bottom w:val="none" w:sz="0" w:space="0" w:color="auto"/>
            <w:right w:val="none" w:sz="0" w:space="0" w:color="auto"/>
          </w:divBdr>
        </w:div>
        <w:div w:id="681055185">
          <w:marLeft w:val="0"/>
          <w:marRight w:val="0"/>
          <w:marTop w:val="0"/>
          <w:marBottom w:val="0"/>
          <w:divBdr>
            <w:top w:val="none" w:sz="0" w:space="0" w:color="auto"/>
            <w:left w:val="none" w:sz="0" w:space="0" w:color="auto"/>
            <w:bottom w:val="none" w:sz="0" w:space="0" w:color="auto"/>
            <w:right w:val="none" w:sz="0" w:space="0" w:color="auto"/>
          </w:divBdr>
        </w:div>
        <w:div w:id="700856700">
          <w:marLeft w:val="0"/>
          <w:marRight w:val="0"/>
          <w:marTop w:val="0"/>
          <w:marBottom w:val="0"/>
          <w:divBdr>
            <w:top w:val="none" w:sz="0" w:space="0" w:color="auto"/>
            <w:left w:val="none" w:sz="0" w:space="0" w:color="auto"/>
            <w:bottom w:val="none" w:sz="0" w:space="0" w:color="auto"/>
            <w:right w:val="none" w:sz="0" w:space="0" w:color="auto"/>
          </w:divBdr>
        </w:div>
        <w:div w:id="706376180">
          <w:marLeft w:val="0"/>
          <w:marRight w:val="0"/>
          <w:marTop w:val="0"/>
          <w:marBottom w:val="0"/>
          <w:divBdr>
            <w:top w:val="none" w:sz="0" w:space="0" w:color="auto"/>
            <w:left w:val="none" w:sz="0" w:space="0" w:color="auto"/>
            <w:bottom w:val="none" w:sz="0" w:space="0" w:color="auto"/>
            <w:right w:val="none" w:sz="0" w:space="0" w:color="auto"/>
          </w:divBdr>
        </w:div>
        <w:div w:id="723723374">
          <w:marLeft w:val="0"/>
          <w:marRight w:val="0"/>
          <w:marTop w:val="0"/>
          <w:marBottom w:val="0"/>
          <w:divBdr>
            <w:top w:val="none" w:sz="0" w:space="0" w:color="auto"/>
            <w:left w:val="none" w:sz="0" w:space="0" w:color="auto"/>
            <w:bottom w:val="none" w:sz="0" w:space="0" w:color="auto"/>
            <w:right w:val="none" w:sz="0" w:space="0" w:color="auto"/>
          </w:divBdr>
        </w:div>
        <w:div w:id="747046184">
          <w:marLeft w:val="0"/>
          <w:marRight w:val="0"/>
          <w:marTop w:val="0"/>
          <w:marBottom w:val="0"/>
          <w:divBdr>
            <w:top w:val="none" w:sz="0" w:space="0" w:color="auto"/>
            <w:left w:val="none" w:sz="0" w:space="0" w:color="auto"/>
            <w:bottom w:val="none" w:sz="0" w:space="0" w:color="auto"/>
            <w:right w:val="none" w:sz="0" w:space="0" w:color="auto"/>
          </w:divBdr>
        </w:div>
        <w:div w:id="755857831">
          <w:marLeft w:val="0"/>
          <w:marRight w:val="0"/>
          <w:marTop w:val="0"/>
          <w:marBottom w:val="0"/>
          <w:divBdr>
            <w:top w:val="none" w:sz="0" w:space="0" w:color="auto"/>
            <w:left w:val="none" w:sz="0" w:space="0" w:color="auto"/>
            <w:bottom w:val="none" w:sz="0" w:space="0" w:color="auto"/>
            <w:right w:val="none" w:sz="0" w:space="0" w:color="auto"/>
          </w:divBdr>
        </w:div>
        <w:div w:id="769811031">
          <w:marLeft w:val="0"/>
          <w:marRight w:val="0"/>
          <w:marTop w:val="0"/>
          <w:marBottom w:val="0"/>
          <w:divBdr>
            <w:top w:val="none" w:sz="0" w:space="0" w:color="auto"/>
            <w:left w:val="none" w:sz="0" w:space="0" w:color="auto"/>
            <w:bottom w:val="none" w:sz="0" w:space="0" w:color="auto"/>
            <w:right w:val="none" w:sz="0" w:space="0" w:color="auto"/>
          </w:divBdr>
        </w:div>
        <w:div w:id="774056935">
          <w:marLeft w:val="0"/>
          <w:marRight w:val="0"/>
          <w:marTop w:val="0"/>
          <w:marBottom w:val="0"/>
          <w:divBdr>
            <w:top w:val="none" w:sz="0" w:space="0" w:color="auto"/>
            <w:left w:val="none" w:sz="0" w:space="0" w:color="auto"/>
            <w:bottom w:val="none" w:sz="0" w:space="0" w:color="auto"/>
            <w:right w:val="none" w:sz="0" w:space="0" w:color="auto"/>
          </w:divBdr>
        </w:div>
        <w:div w:id="795027960">
          <w:marLeft w:val="0"/>
          <w:marRight w:val="0"/>
          <w:marTop w:val="0"/>
          <w:marBottom w:val="0"/>
          <w:divBdr>
            <w:top w:val="none" w:sz="0" w:space="0" w:color="auto"/>
            <w:left w:val="none" w:sz="0" w:space="0" w:color="auto"/>
            <w:bottom w:val="none" w:sz="0" w:space="0" w:color="auto"/>
            <w:right w:val="none" w:sz="0" w:space="0" w:color="auto"/>
          </w:divBdr>
        </w:div>
        <w:div w:id="801847301">
          <w:marLeft w:val="0"/>
          <w:marRight w:val="0"/>
          <w:marTop w:val="0"/>
          <w:marBottom w:val="0"/>
          <w:divBdr>
            <w:top w:val="none" w:sz="0" w:space="0" w:color="auto"/>
            <w:left w:val="none" w:sz="0" w:space="0" w:color="auto"/>
            <w:bottom w:val="none" w:sz="0" w:space="0" w:color="auto"/>
            <w:right w:val="none" w:sz="0" w:space="0" w:color="auto"/>
          </w:divBdr>
        </w:div>
        <w:div w:id="803617821">
          <w:marLeft w:val="0"/>
          <w:marRight w:val="0"/>
          <w:marTop w:val="0"/>
          <w:marBottom w:val="0"/>
          <w:divBdr>
            <w:top w:val="none" w:sz="0" w:space="0" w:color="auto"/>
            <w:left w:val="none" w:sz="0" w:space="0" w:color="auto"/>
            <w:bottom w:val="none" w:sz="0" w:space="0" w:color="auto"/>
            <w:right w:val="none" w:sz="0" w:space="0" w:color="auto"/>
          </w:divBdr>
        </w:div>
        <w:div w:id="810828472">
          <w:marLeft w:val="0"/>
          <w:marRight w:val="0"/>
          <w:marTop w:val="0"/>
          <w:marBottom w:val="0"/>
          <w:divBdr>
            <w:top w:val="none" w:sz="0" w:space="0" w:color="auto"/>
            <w:left w:val="none" w:sz="0" w:space="0" w:color="auto"/>
            <w:bottom w:val="none" w:sz="0" w:space="0" w:color="auto"/>
            <w:right w:val="none" w:sz="0" w:space="0" w:color="auto"/>
          </w:divBdr>
        </w:div>
        <w:div w:id="819887418">
          <w:marLeft w:val="0"/>
          <w:marRight w:val="0"/>
          <w:marTop w:val="0"/>
          <w:marBottom w:val="0"/>
          <w:divBdr>
            <w:top w:val="none" w:sz="0" w:space="0" w:color="auto"/>
            <w:left w:val="none" w:sz="0" w:space="0" w:color="auto"/>
            <w:bottom w:val="none" w:sz="0" w:space="0" w:color="auto"/>
            <w:right w:val="none" w:sz="0" w:space="0" w:color="auto"/>
          </w:divBdr>
        </w:div>
        <w:div w:id="826821092">
          <w:marLeft w:val="0"/>
          <w:marRight w:val="0"/>
          <w:marTop w:val="0"/>
          <w:marBottom w:val="0"/>
          <w:divBdr>
            <w:top w:val="none" w:sz="0" w:space="0" w:color="auto"/>
            <w:left w:val="none" w:sz="0" w:space="0" w:color="auto"/>
            <w:bottom w:val="none" w:sz="0" w:space="0" w:color="auto"/>
            <w:right w:val="none" w:sz="0" w:space="0" w:color="auto"/>
          </w:divBdr>
        </w:div>
        <w:div w:id="850028999">
          <w:marLeft w:val="0"/>
          <w:marRight w:val="0"/>
          <w:marTop w:val="0"/>
          <w:marBottom w:val="0"/>
          <w:divBdr>
            <w:top w:val="none" w:sz="0" w:space="0" w:color="auto"/>
            <w:left w:val="none" w:sz="0" w:space="0" w:color="auto"/>
            <w:bottom w:val="none" w:sz="0" w:space="0" w:color="auto"/>
            <w:right w:val="none" w:sz="0" w:space="0" w:color="auto"/>
          </w:divBdr>
        </w:div>
        <w:div w:id="858469588">
          <w:marLeft w:val="0"/>
          <w:marRight w:val="0"/>
          <w:marTop w:val="0"/>
          <w:marBottom w:val="0"/>
          <w:divBdr>
            <w:top w:val="none" w:sz="0" w:space="0" w:color="auto"/>
            <w:left w:val="none" w:sz="0" w:space="0" w:color="auto"/>
            <w:bottom w:val="none" w:sz="0" w:space="0" w:color="auto"/>
            <w:right w:val="none" w:sz="0" w:space="0" w:color="auto"/>
          </w:divBdr>
        </w:div>
        <w:div w:id="863598111">
          <w:marLeft w:val="0"/>
          <w:marRight w:val="0"/>
          <w:marTop w:val="0"/>
          <w:marBottom w:val="0"/>
          <w:divBdr>
            <w:top w:val="none" w:sz="0" w:space="0" w:color="auto"/>
            <w:left w:val="none" w:sz="0" w:space="0" w:color="auto"/>
            <w:bottom w:val="none" w:sz="0" w:space="0" w:color="auto"/>
            <w:right w:val="none" w:sz="0" w:space="0" w:color="auto"/>
          </w:divBdr>
        </w:div>
        <w:div w:id="869105498">
          <w:marLeft w:val="0"/>
          <w:marRight w:val="0"/>
          <w:marTop w:val="0"/>
          <w:marBottom w:val="0"/>
          <w:divBdr>
            <w:top w:val="none" w:sz="0" w:space="0" w:color="auto"/>
            <w:left w:val="none" w:sz="0" w:space="0" w:color="auto"/>
            <w:bottom w:val="none" w:sz="0" w:space="0" w:color="auto"/>
            <w:right w:val="none" w:sz="0" w:space="0" w:color="auto"/>
          </w:divBdr>
        </w:div>
        <w:div w:id="871649250">
          <w:marLeft w:val="0"/>
          <w:marRight w:val="0"/>
          <w:marTop w:val="0"/>
          <w:marBottom w:val="0"/>
          <w:divBdr>
            <w:top w:val="none" w:sz="0" w:space="0" w:color="auto"/>
            <w:left w:val="none" w:sz="0" w:space="0" w:color="auto"/>
            <w:bottom w:val="none" w:sz="0" w:space="0" w:color="auto"/>
            <w:right w:val="none" w:sz="0" w:space="0" w:color="auto"/>
          </w:divBdr>
        </w:div>
        <w:div w:id="877620592">
          <w:marLeft w:val="0"/>
          <w:marRight w:val="0"/>
          <w:marTop w:val="0"/>
          <w:marBottom w:val="0"/>
          <w:divBdr>
            <w:top w:val="none" w:sz="0" w:space="0" w:color="auto"/>
            <w:left w:val="none" w:sz="0" w:space="0" w:color="auto"/>
            <w:bottom w:val="none" w:sz="0" w:space="0" w:color="auto"/>
            <w:right w:val="none" w:sz="0" w:space="0" w:color="auto"/>
          </w:divBdr>
        </w:div>
        <w:div w:id="878978429">
          <w:marLeft w:val="0"/>
          <w:marRight w:val="0"/>
          <w:marTop w:val="0"/>
          <w:marBottom w:val="0"/>
          <w:divBdr>
            <w:top w:val="none" w:sz="0" w:space="0" w:color="auto"/>
            <w:left w:val="none" w:sz="0" w:space="0" w:color="auto"/>
            <w:bottom w:val="none" w:sz="0" w:space="0" w:color="auto"/>
            <w:right w:val="none" w:sz="0" w:space="0" w:color="auto"/>
          </w:divBdr>
        </w:div>
        <w:div w:id="913590346">
          <w:marLeft w:val="0"/>
          <w:marRight w:val="0"/>
          <w:marTop w:val="0"/>
          <w:marBottom w:val="0"/>
          <w:divBdr>
            <w:top w:val="none" w:sz="0" w:space="0" w:color="auto"/>
            <w:left w:val="none" w:sz="0" w:space="0" w:color="auto"/>
            <w:bottom w:val="none" w:sz="0" w:space="0" w:color="auto"/>
            <w:right w:val="none" w:sz="0" w:space="0" w:color="auto"/>
          </w:divBdr>
        </w:div>
        <w:div w:id="938366378">
          <w:marLeft w:val="0"/>
          <w:marRight w:val="0"/>
          <w:marTop w:val="0"/>
          <w:marBottom w:val="0"/>
          <w:divBdr>
            <w:top w:val="none" w:sz="0" w:space="0" w:color="auto"/>
            <w:left w:val="none" w:sz="0" w:space="0" w:color="auto"/>
            <w:bottom w:val="none" w:sz="0" w:space="0" w:color="auto"/>
            <w:right w:val="none" w:sz="0" w:space="0" w:color="auto"/>
          </w:divBdr>
        </w:div>
        <w:div w:id="941574235">
          <w:marLeft w:val="0"/>
          <w:marRight w:val="0"/>
          <w:marTop w:val="0"/>
          <w:marBottom w:val="0"/>
          <w:divBdr>
            <w:top w:val="none" w:sz="0" w:space="0" w:color="auto"/>
            <w:left w:val="none" w:sz="0" w:space="0" w:color="auto"/>
            <w:bottom w:val="none" w:sz="0" w:space="0" w:color="auto"/>
            <w:right w:val="none" w:sz="0" w:space="0" w:color="auto"/>
          </w:divBdr>
        </w:div>
        <w:div w:id="960770968">
          <w:marLeft w:val="0"/>
          <w:marRight w:val="0"/>
          <w:marTop w:val="0"/>
          <w:marBottom w:val="0"/>
          <w:divBdr>
            <w:top w:val="none" w:sz="0" w:space="0" w:color="auto"/>
            <w:left w:val="none" w:sz="0" w:space="0" w:color="auto"/>
            <w:bottom w:val="none" w:sz="0" w:space="0" w:color="auto"/>
            <w:right w:val="none" w:sz="0" w:space="0" w:color="auto"/>
          </w:divBdr>
        </w:div>
        <w:div w:id="971057793">
          <w:marLeft w:val="0"/>
          <w:marRight w:val="0"/>
          <w:marTop w:val="0"/>
          <w:marBottom w:val="0"/>
          <w:divBdr>
            <w:top w:val="none" w:sz="0" w:space="0" w:color="auto"/>
            <w:left w:val="none" w:sz="0" w:space="0" w:color="auto"/>
            <w:bottom w:val="none" w:sz="0" w:space="0" w:color="auto"/>
            <w:right w:val="none" w:sz="0" w:space="0" w:color="auto"/>
          </w:divBdr>
        </w:div>
        <w:div w:id="976640587">
          <w:marLeft w:val="0"/>
          <w:marRight w:val="0"/>
          <w:marTop w:val="0"/>
          <w:marBottom w:val="0"/>
          <w:divBdr>
            <w:top w:val="none" w:sz="0" w:space="0" w:color="auto"/>
            <w:left w:val="none" w:sz="0" w:space="0" w:color="auto"/>
            <w:bottom w:val="none" w:sz="0" w:space="0" w:color="auto"/>
            <w:right w:val="none" w:sz="0" w:space="0" w:color="auto"/>
          </w:divBdr>
        </w:div>
        <w:div w:id="1002588686">
          <w:marLeft w:val="0"/>
          <w:marRight w:val="0"/>
          <w:marTop w:val="0"/>
          <w:marBottom w:val="0"/>
          <w:divBdr>
            <w:top w:val="none" w:sz="0" w:space="0" w:color="auto"/>
            <w:left w:val="none" w:sz="0" w:space="0" w:color="auto"/>
            <w:bottom w:val="none" w:sz="0" w:space="0" w:color="auto"/>
            <w:right w:val="none" w:sz="0" w:space="0" w:color="auto"/>
          </w:divBdr>
        </w:div>
        <w:div w:id="1014377018">
          <w:marLeft w:val="0"/>
          <w:marRight w:val="0"/>
          <w:marTop w:val="0"/>
          <w:marBottom w:val="0"/>
          <w:divBdr>
            <w:top w:val="none" w:sz="0" w:space="0" w:color="auto"/>
            <w:left w:val="none" w:sz="0" w:space="0" w:color="auto"/>
            <w:bottom w:val="none" w:sz="0" w:space="0" w:color="auto"/>
            <w:right w:val="none" w:sz="0" w:space="0" w:color="auto"/>
          </w:divBdr>
        </w:div>
        <w:div w:id="1033535315">
          <w:marLeft w:val="0"/>
          <w:marRight w:val="0"/>
          <w:marTop w:val="0"/>
          <w:marBottom w:val="0"/>
          <w:divBdr>
            <w:top w:val="none" w:sz="0" w:space="0" w:color="auto"/>
            <w:left w:val="none" w:sz="0" w:space="0" w:color="auto"/>
            <w:bottom w:val="none" w:sz="0" w:space="0" w:color="auto"/>
            <w:right w:val="none" w:sz="0" w:space="0" w:color="auto"/>
          </w:divBdr>
        </w:div>
        <w:div w:id="1043211246">
          <w:marLeft w:val="0"/>
          <w:marRight w:val="0"/>
          <w:marTop w:val="0"/>
          <w:marBottom w:val="0"/>
          <w:divBdr>
            <w:top w:val="none" w:sz="0" w:space="0" w:color="auto"/>
            <w:left w:val="none" w:sz="0" w:space="0" w:color="auto"/>
            <w:bottom w:val="none" w:sz="0" w:space="0" w:color="auto"/>
            <w:right w:val="none" w:sz="0" w:space="0" w:color="auto"/>
          </w:divBdr>
        </w:div>
        <w:div w:id="1043409814">
          <w:marLeft w:val="0"/>
          <w:marRight w:val="0"/>
          <w:marTop w:val="0"/>
          <w:marBottom w:val="0"/>
          <w:divBdr>
            <w:top w:val="none" w:sz="0" w:space="0" w:color="auto"/>
            <w:left w:val="none" w:sz="0" w:space="0" w:color="auto"/>
            <w:bottom w:val="none" w:sz="0" w:space="0" w:color="auto"/>
            <w:right w:val="none" w:sz="0" w:space="0" w:color="auto"/>
          </w:divBdr>
        </w:div>
        <w:div w:id="1085766902">
          <w:marLeft w:val="0"/>
          <w:marRight w:val="0"/>
          <w:marTop w:val="0"/>
          <w:marBottom w:val="0"/>
          <w:divBdr>
            <w:top w:val="none" w:sz="0" w:space="0" w:color="auto"/>
            <w:left w:val="none" w:sz="0" w:space="0" w:color="auto"/>
            <w:bottom w:val="none" w:sz="0" w:space="0" w:color="auto"/>
            <w:right w:val="none" w:sz="0" w:space="0" w:color="auto"/>
          </w:divBdr>
        </w:div>
        <w:div w:id="1129058281">
          <w:marLeft w:val="0"/>
          <w:marRight w:val="0"/>
          <w:marTop w:val="0"/>
          <w:marBottom w:val="0"/>
          <w:divBdr>
            <w:top w:val="none" w:sz="0" w:space="0" w:color="auto"/>
            <w:left w:val="none" w:sz="0" w:space="0" w:color="auto"/>
            <w:bottom w:val="none" w:sz="0" w:space="0" w:color="auto"/>
            <w:right w:val="none" w:sz="0" w:space="0" w:color="auto"/>
          </w:divBdr>
        </w:div>
        <w:div w:id="1131944777">
          <w:marLeft w:val="0"/>
          <w:marRight w:val="0"/>
          <w:marTop w:val="0"/>
          <w:marBottom w:val="0"/>
          <w:divBdr>
            <w:top w:val="none" w:sz="0" w:space="0" w:color="auto"/>
            <w:left w:val="none" w:sz="0" w:space="0" w:color="auto"/>
            <w:bottom w:val="none" w:sz="0" w:space="0" w:color="auto"/>
            <w:right w:val="none" w:sz="0" w:space="0" w:color="auto"/>
          </w:divBdr>
        </w:div>
        <w:div w:id="1133597859">
          <w:marLeft w:val="0"/>
          <w:marRight w:val="0"/>
          <w:marTop w:val="0"/>
          <w:marBottom w:val="0"/>
          <w:divBdr>
            <w:top w:val="none" w:sz="0" w:space="0" w:color="auto"/>
            <w:left w:val="none" w:sz="0" w:space="0" w:color="auto"/>
            <w:bottom w:val="none" w:sz="0" w:space="0" w:color="auto"/>
            <w:right w:val="none" w:sz="0" w:space="0" w:color="auto"/>
          </w:divBdr>
        </w:div>
        <w:div w:id="1143618188">
          <w:marLeft w:val="0"/>
          <w:marRight w:val="0"/>
          <w:marTop w:val="0"/>
          <w:marBottom w:val="0"/>
          <w:divBdr>
            <w:top w:val="none" w:sz="0" w:space="0" w:color="auto"/>
            <w:left w:val="none" w:sz="0" w:space="0" w:color="auto"/>
            <w:bottom w:val="none" w:sz="0" w:space="0" w:color="auto"/>
            <w:right w:val="none" w:sz="0" w:space="0" w:color="auto"/>
          </w:divBdr>
        </w:div>
        <w:div w:id="1155995693">
          <w:marLeft w:val="0"/>
          <w:marRight w:val="0"/>
          <w:marTop w:val="0"/>
          <w:marBottom w:val="0"/>
          <w:divBdr>
            <w:top w:val="none" w:sz="0" w:space="0" w:color="auto"/>
            <w:left w:val="none" w:sz="0" w:space="0" w:color="auto"/>
            <w:bottom w:val="none" w:sz="0" w:space="0" w:color="auto"/>
            <w:right w:val="none" w:sz="0" w:space="0" w:color="auto"/>
          </w:divBdr>
        </w:div>
        <w:div w:id="1160541308">
          <w:marLeft w:val="0"/>
          <w:marRight w:val="0"/>
          <w:marTop w:val="0"/>
          <w:marBottom w:val="0"/>
          <w:divBdr>
            <w:top w:val="none" w:sz="0" w:space="0" w:color="auto"/>
            <w:left w:val="none" w:sz="0" w:space="0" w:color="auto"/>
            <w:bottom w:val="none" w:sz="0" w:space="0" w:color="auto"/>
            <w:right w:val="none" w:sz="0" w:space="0" w:color="auto"/>
          </w:divBdr>
        </w:div>
        <w:div w:id="1202130113">
          <w:marLeft w:val="0"/>
          <w:marRight w:val="0"/>
          <w:marTop w:val="0"/>
          <w:marBottom w:val="0"/>
          <w:divBdr>
            <w:top w:val="none" w:sz="0" w:space="0" w:color="auto"/>
            <w:left w:val="none" w:sz="0" w:space="0" w:color="auto"/>
            <w:bottom w:val="none" w:sz="0" w:space="0" w:color="auto"/>
            <w:right w:val="none" w:sz="0" w:space="0" w:color="auto"/>
          </w:divBdr>
        </w:div>
        <w:div w:id="1203052767">
          <w:marLeft w:val="0"/>
          <w:marRight w:val="0"/>
          <w:marTop w:val="0"/>
          <w:marBottom w:val="0"/>
          <w:divBdr>
            <w:top w:val="none" w:sz="0" w:space="0" w:color="auto"/>
            <w:left w:val="none" w:sz="0" w:space="0" w:color="auto"/>
            <w:bottom w:val="none" w:sz="0" w:space="0" w:color="auto"/>
            <w:right w:val="none" w:sz="0" w:space="0" w:color="auto"/>
          </w:divBdr>
        </w:div>
        <w:div w:id="1206679888">
          <w:marLeft w:val="0"/>
          <w:marRight w:val="0"/>
          <w:marTop w:val="0"/>
          <w:marBottom w:val="0"/>
          <w:divBdr>
            <w:top w:val="none" w:sz="0" w:space="0" w:color="auto"/>
            <w:left w:val="none" w:sz="0" w:space="0" w:color="auto"/>
            <w:bottom w:val="none" w:sz="0" w:space="0" w:color="auto"/>
            <w:right w:val="none" w:sz="0" w:space="0" w:color="auto"/>
          </w:divBdr>
        </w:div>
        <w:div w:id="1213272957">
          <w:marLeft w:val="0"/>
          <w:marRight w:val="0"/>
          <w:marTop w:val="0"/>
          <w:marBottom w:val="0"/>
          <w:divBdr>
            <w:top w:val="none" w:sz="0" w:space="0" w:color="auto"/>
            <w:left w:val="none" w:sz="0" w:space="0" w:color="auto"/>
            <w:bottom w:val="none" w:sz="0" w:space="0" w:color="auto"/>
            <w:right w:val="none" w:sz="0" w:space="0" w:color="auto"/>
          </w:divBdr>
        </w:div>
        <w:div w:id="1225484539">
          <w:marLeft w:val="0"/>
          <w:marRight w:val="0"/>
          <w:marTop w:val="0"/>
          <w:marBottom w:val="0"/>
          <w:divBdr>
            <w:top w:val="none" w:sz="0" w:space="0" w:color="auto"/>
            <w:left w:val="none" w:sz="0" w:space="0" w:color="auto"/>
            <w:bottom w:val="none" w:sz="0" w:space="0" w:color="auto"/>
            <w:right w:val="none" w:sz="0" w:space="0" w:color="auto"/>
          </w:divBdr>
        </w:div>
        <w:div w:id="1231311351">
          <w:marLeft w:val="0"/>
          <w:marRight w:val="0"/>
          <w:marTop w:val="0"/>
          <w:marBottom w:val="0"/>
          <w:divBdr>
            <w:top w:val="none" w:sz="0" w:space="0" w:color="auto"/>
            <w:left w:val="none" w:sz="0" w:space="0" w:color="auto"/>
            <w:bottom w:val="none" w:sz="0" w:space="0" w:color="auto"/>
            <w:right w:val="none" w:sz="0" w:space="0" w:color="auto"/>
          </w:divBdr>
        </w:div>
        <w:div w:id="1253051259">
          <w:marLeft w:val="0"/>
          <w:marRight w:val="0"/>
          <w:marTop w:val="0"/>
          <w:marBottom w:val="0"/>
          <w:divBdr>
            <w:top w:val="none" w:sz="0" w:space="0" w:color="auto"/>
            <w:left w:val="none" w:sz="0" w:space="0" w:color="auto"/>
            <w:bottom w:val="none" w:sz="0" w:space="0" w:color="auto"/>
            <w:right w:val="none" w:sz="0" w:space="0" w:color="auto"/>
          </w:divBdr>
        </w:div>
        <w:div w:id="1273395490">
          <w:marLeft w:val="0"/>
          <w:marRight w:val="0"/>
          <w:marTop w:val="0"/>
          <w:marBottom w:val="0"/>
          <w:divBdr>
            <w:top w:val="none" w:sz="0" w:space="0" w:color="auto"/>
            <w:left w:val="none" w:sz="0" w:space="0" w:color="auto"/>
            <w:bottom w:val="none" w:sz="0" w:space="0" w:color="auto"/>
            <w:right w:val="none" w:sz="0" w:space="0" w:color="auto"/>
          </w:divBdr>
        </w:div>
        <w:div w:id="1287733241">
          <w:marLeft w:val="0"/>
          <w:marRight w:val="0"/>
          <w:marTop w:val="0"/>
          <w:marBottom w:val="0"/>
          <w:divBdr>
            <w:top w:val="none" w:sz="0" w:space="0" w:color="auto"/>
            <w:left w:val="none" w:sz="0" w:space="0" w:color="auto"/>
            <w:bottom w:val="none" w:sz="0" w:space="0" w:color="auto"/>
            <w:right w:val="none" w:sz="0" w:space="0" w:color="auto"/>
          </w:divBdr>
        </w:div>
        <w:div w:id="1322079288">
          <w:marLeft w:val="0"/>
          <w:marRight w:val="0"/>
          <w:marTop w:val="0"/>
          <w:marBottom w:val="0"/>
          <w:divBdr>
            <w:top w:val="none" w:sz="0" w:space="0" w:color="auto"/>
            <w:left w:val="none" w:sz="0" w:space="0" w:color="auto"/>
            <w:bottom w:val="none" w:sz="0" w:space="0" w:color="auto"/>
            <w:right w:val="none" w:sz="0" w:space="0" w:color="auto"/>
          </w:divBdr>
        </w:div>
        <w:div w:id="1336376463">
          <w:marLeft w:val="0"/>
          <w:marRight w:val="0"/>
          <w:marTop w:val="0"/>
          <w:marBottom w:val="0"/>
          <w:divBdr>
            <w:top w:val="none" w:sz="0" w:space="0" w:color="auto"/>
            <w:left w:val="none" w:sz="0" w:space="0" w:color="auto"/>
            <w:bottom w:val="none" w:sz="0" w:space="0" w:color="auto"/>
            <w:right w:val="none" w:sz="0" w:space="0" w:color="auto"/>
          </w:divBdr>
        </w:div>
        <w:div w:id="1374036163">
          <w:marLeft w:val="0"/>
          <w:marRight w:val="0"/>
          <w:marTop w:val="0"/>
          <w:marBottom w:val="0"/>
          <w:divBdr>
            <w:top w:val="none" w:sz="0" w:space="0" w:color="auto"/>
            <w:left w:val="none" w:sz="0" w:space="0" w:color="auto"/>
            <w:bottom w:val="none" w:sz="0" w:space="0" w:color="auto"/>
            <w:right w:val="none" w:sz="0" w:space="0" w:color="auto"/>
          </w:divBdr>
        </w:div>
        <w:div w:id="1462383864">
          <w:marLeft w:val="0"/>
          <w:marRight w:val="0"/>
          <w:marTop w:val="0"/>
          <w:marBottom w:val="0"/>
          <w:divBdr>
            <w:top w:val="none" w:sz="0" w:space="0" w:color="auto"/>
            <w:left w:val="none" w:sz="0" w:space="0" w:color="auto"/>
            <w:bottom w:val="none" w:sz="0" w:space="0" w:color="auto"/>
            <w:right w:val="none" w:sz="0" w:space="0" w:color="auto"/>
          </w:divBdr>
        </w:div>
        <w:div w:id="1485505354">
          <w:marLeft w:val="0"/>
          <w:marRight w:val="0"/>
          <w:marTop w:val="0"/>
          <w:marBottom w:val="0"/>
          <w:divBdr>
            <w:top w:val="none" w:sz="0" w:space="0" w:color="auto"/>
            <w:left w:val="none" w:sz="0" w:space="0" w:color="auto"/>
            <w:bottom w:val="none" w:sz="0" w:space="0" w:color="auto"/>
            <w:right w:val="none" w:sz="0" w:space="0" w:color="auto"/>
          </w:divBdr>
        </w:div>
        <w:div w:id="1513840086">
          <w:marLeft w:val="0"/>
          <w:marRight w:val="0"/>
          <w:marTop w:val="0"/>
          <w:marBottom w:val="0"/>
          <w:divBdr>
            <w:top w:val="none" w:sz="0" w:space="0" w:color="auto"/>
            <w:left w:val="none" w:sz="0" w:space="0" w:color="auto"/>
            <w:bottom w:val="none" w:sz="0" w:space="0" w:color="auto"/>
            <w:right w:val="none" w:sz="0" w:space="0" w:color="auto"/>
          </w:divBdr>
        </w:div>
        <w:div w:id="1536580134">
          <w:marLeft w:val="0"/>
          <w:marRight w:val="0"/>
          <w:marTop w:val="0"/>
          <w:marBottom w:val="0"/>
          <w:divBdr>
            <w:top w:val="none" w:sz="0" w:space="0" w:color="auto"/>
            <w:left w:val="none" w:sz="0" w:space="0" w:color="auto"/>
            <w:bottom w:val="none" w:sz="0" w:space="0" w:color="auto"/>
            <w:right w:val="none" w:sz="0" w:space="0" w:color="auto"/>
          </w:divBdr>
        </w:div>
        <w:div w:id="1545294188">
          <w:marLeft w:val="0"/>
          <w:marRight w:val="0"/>
          <w:marTop w:val="0"/>
          <w:marBottom w:val="0"/>
          <w:divBdr>
            <w:top w:val="none" w:sz="0" w:space="0" w:color="auto"/>
            <w:left w:val="none" w:sz="0" w:space="0" w:color="auto"/>
            <w:bottom w:val="none" w:sz="0" w:space="0" w:color="auto"/>
            <w:right w:val="none" w:sz="0" w:space="0" w:color="auto"/>
          </w:divBdr>
        </w:div>
        <w:div w:id="1553420868">
          <w:marLeft w:val="0"/>
          <w:marRight w:val="0"/>
          <w:marTop w:val="0"/>
          <w:marBottom w:val="0"/>
          <w:divBdr>
            <w:top w:val="none" w:sz="0" w:space="0" w:color="auto"/>
            <w:left w:val="none" w:sz="0" w:space="0" w:color="auto"/>
            <w:bottom w:val="none" w:sz="0" w:space="0" w:color="auto"/>
            <w:right w:val="none" w:sz="0" w:space="0" w:color="auto"/>
          </w:divBdr>
        </w:div>
        <w:div w:id="1559897219">
          <w:marLeft w:val="0"/>
          <w:marRight w:val="0"/>
          <w:marTop w:val="0"/>
          <w:marBottom w:val="0"/>
          <w:divBdr>
            <w:top w:val="none" w:sz="0" w:space="0" w:color="auto"/>
            <w:left w:val="none" w:sz="0" w:space="0" w:color="auto"/>
            <w:bottom w:val="none" w:sz="0" w:space="0" w:color="auto"/>
            <w:right w:val="none" w:sz="0" w:space="0" w:color="auto"/>
          </w:divBdr>
        </w:div>
        <w:div w:id="1581603129">
          <w:marLeft w:val="0"/>
          <w:marRight w:val="0"/>
          <w:marTop w:val="0"/>
          <w:marBottom w:val="0"/>
          <w:divBdr>
            <w:top w:val="none" w:sz="0" w:space="0" w:color="auto"/>
            <w:left w:val="none" w:sz="0" w:space="0" w:color="auto"/>
            <w:bottom w:val="none" w:sz="0" w:space="0" w:color="auto"/>
            <w:right w:val="none" w:sz="0" w:space="0" w:color="auto"/>
          </w:divBdr>
        </w:div>
        <w:div w:id="1607346200">
          <w:marLeft w:val="0"/>
          <w:marRight w:val="0"/>
          <w:marTop w:val="0"/>
          <w:marBottom w:val="0"/>
          <w:divBdr>
            <w:top w:val="none" w:sz="0" w:space="0" w:color="auto"/>
            <w:left w:val="none" w:sz="0" w:space="0" w:color="auto"/>
            <w:bottom w:val="none" w:sz="0" w:space="0" w:color="auto"/>
            <w:right w:val="none" w:sz="0" w:space="0" w:color="auto"/>
          </w:divBdr>
        </w:div>
        <w:div w:id="1620066443">
          <w:marLeft w:val="0"/>
          <w:marRight w:val="0"/>
          <w:marTop w:val="0"/>
          <w:marBottom w:val="0"/>
          <w:divBdr>
            <w:top w:val="none" w:sz="0" w:space="0" w:color="auto"/>
            <w:left w:val="none" w:sz="0" w:space="0" w:color="auto"/>
            <w:bottom w:val="none" w:sz="0" w:space="0" w:color="auto"/>
            <w:right w:val="none" w:sz="0" w:space="0" w:color="auto"/>
          </w:divBdr>
        </w:div>
        <w:div w:id="1623271216">
          <w:marLeft w:val="0"/>
          <w:marRight w:val="0"/>
          <w:marTop w:val="0"/>
          <w:marBottom w:val="0"/>
          <w:divBdr>
            <w:top w:val="none" w:sz="0" w:space="0" w:color="auto"/>
            <w:left w:val="none" w:sz="0" w:space="0" w:color="auto"/>
            <w:bottom w:val="none" w:sz="0" w:space="0" w:color="auto"/>
            <w:right w:val="none" w:sz="0" w:space="0" w:color="auto"/>
          </w:divBdr>
        </w:div>
        <w:div w:id="1703364560">
          <w:marLeft w:val="0"/>
          <w:marRight w:val="0"/>
          <w:marTop w:val="0"/>
          <w:marBottom w:val="0"/>
          <w:divBdr>
            <w:top w:val="none" w:sz="0" w:space="0" w:color="auto"/>
            <w:left w:val="none" w:sz="0" w:space="0" w:color="auto"/>
            <w:bottom w:val="none" w:sz="0" w:space="0" w:color="auto"/>
            <w:right w:val="none" w:sz="0" w:space="0" w:color="auto"/>
          </w:divBdr>
        </w:div>
        <w:div w:id="1704548969">
          <w:marLeft w:val="0"/>
          <w:marRight w:val="0"/>
          <w:marTop w:val="0"/>
          <w:marBottom w:val="0"/>
          <w:divBdr>
            <w:top w:val="none" w:sz="0" w:space="0" w:color="auto"/>
            <w:left w:val="none" w:sz="0" w:space="0" w:color="auto"/>
            <w:bottom w:val="none" w:sz="0" w:space="0" w:color="auto"/>
            <w:right w:val="none" w:sz="0" w:space="0" w:color="auto"/>
          </w:divBdr>
        </w:div>
        <w:div w:id="1709137871">
          <w:marLeft w:val="0"/>
          <w:marRight w:val="0"/>
          <w:marTop w:val="0"/>
          <w:marBottom w:val="0"/>
          <w:divBdr>
            <w:top w:val="none" w:sz="0" w:space="0" w:color="auto"/>
            <w:left w:val="none" w:sz="0" w:space="0" w:color="auto"/>
            <w:bottom w:val="none" w:sz="0" w:space="0" w:color="auto"/>
            <w:right w:val="none" w:sz="0" w:space="0" w:color="auto"/>
          </w:divBdr>
        </w:div>
        <w:div w:id="1738360470">
          <w:marLeft w:val="0"/>
          <w:marRight w:val="0"/>
          <w:marTop w:val="0"/>
          <w:marBottom w:val="0"/>
          <w:divBdr>
            <w:top w:val="none" w:sz="0" w:space="0" w:color="auto"/>
            <w:left w:val="none" w:sz="0" w:space="0" w:color="auto"/>
            <w:bottom w:val="none" w:sz="0" w:space="0" w:color="auto"/>
            <w:right w:val="none" w:sz="0" w:space="0" w:color="auto"/>
          </w:divBdr>
        </w:div>
        <w:div w:id="1754937862">
          <w:marLeft w:val="0"/>
          <w:marRight w:val="0"/>
          <w:marTop w:val="0"/>
          <w:marBottom w:val="0"/>
          <w:divBdr>
            <w:top w:val="none" w:sz="0" w:space="0" w:color="auto"/>
            <w:left w:val="none" w:sz="0" w:space="0" w:color="auto"/>
            <w:bottom w:val="none" w:sz="0" w:space="0" w:color="auto"/>
            <w:right w:val="none" w:sz="0" w:space="0" w:color="auto"/>
          </w:divBdr>
        </w:div>
        <w:div w:id="1827435466">
          <w:marLeft w:val="0"/>
          <w:marRight w:val="0"/>
          <w:marTop w:val="0"/>
          <w:marBottom w:val="0"/>
          <w:divBdr>
            <w:top w:val="none" w:sz="0" w:space="0" w:color="auto"/>
            <w:left w:val="none" w:sz="0" w:space="0" w:color="auto"/>
            <w:bottom w:val="none" w:sz="0" w:space="0" w:color="auto"/>
            <w:right w:val="none" w:sz="0" w:space="0" w:color="auto"/>
          </w:divBdr>
        </w:div>
        <w:div w:id="1829401229">
          <w:marLeft w:val="0"/>
          <w:marRight w:val="0"/>
          <w:marTop w:val="0"/>
          <w:marBottom w:val="0"/>
          <w:divBdr>
            <w:top w:val="none" w:sz="0" w:space="0" w:color="auto"/>
            <w:left w:val="none" w:sz="0" w:space="0" w:color="auto"/>
            <w:bottom w:val="none" w:sz="0" w:space="0" w:color="auto"/>
            <w:right w:val="none" w:sz="0" w:space="0" w:color="auto"/>
          </w:divBdr>
        </w:div>
        <w:div w:id="1830561101">
          <w:marLeft w:val="0"/>
          <w:marRight w:val="0"/>
          <w:marTop w:val="0"/>
          <w:marBottom w:val="0"/>
          <w:divBdr>
            <w:top w:val="none" w:sz="0" w:space="0" w:color="auto"/>
            <w:left w:val="none" w:sz="0" w:space="0" w:color="auto"/>
            <w:bottom w:val="none" w:sz="0" w:space="0" w:color="auto"/>
            <w:right w:val="none" w:sz="0" w:space="0" w:color="auto"/>
          </w:divBdr>
        </w:div>
        <w:div w:id="1888494415">
          <w:marLeft w:val="0"/>
          <w:marRight w:val="0"/>
          <w:marTop w:val="0"/>
          <w:marBottom w:val="0"/>
          <w:divBdr>
            <w:top w:val="none" w:sz="0" w:space="0" w:color="auto"/>
            <w:left w:val="none" w:sz="0" w:space="0" w:color="auto"/>
            <w:bottom w:val="none" w:sz="0" w:space="0" w:color="auto"/>
            <w:right w:val="none" w:sz="0" w:space="0" w:color="auto"/>
          </w:divBdr>
        </w:div>
        <w:div w:id="1926913662">
          <w:marLeft w:val="0"/>
          <w:marRight w:val="0"/>
          <w:marTop w:val="0"/>
          <w:marBottom w:val="0"/>
          <w:divBdr>
            <w:top w:val="none" w:sz="0" w:space="0" w:color="auto"/>
            <w:left w:val="none" w:sz="0" w:space="0" w:color="auto"/>
            <w:bottom w:val="none" w:sz="0" w:space="0" w:color="auto"/>
            <w:right w:val="none" w:sz="0" w:space="0" w:color="auto"/>
          </w:divBdr>
        </w:div>
        <w:div w:id="1937591191">
          <w:marLeft w:val="0"/>
          <w:marRight w:val="0"/>
          <w:marTop w:val="0"/>
          <w:marBottom w:val="0"/>
          <w:divBdr>
            <w:top w:val="none" w:sz="0" w:space="0" w:color="auto"/>
            <w:left w:val="none" w:sz="0" w:space="0" w:color="auto"/>
            <w:bottom w:val="none" w:sz="0" w:space="0" w:color="auto"/>
            <w:right w:val="none" w:sz="0" w:space="0" w:color="auto"/>
          </w:divBdr>
        </w:div>
        <w:div w:id="1945503442">
          <w:marLeft w:val="0"/>
          <w:marRight w:val="0"/>
          <w:marTop w:val="0"/>
          <w:marBottom w:val="0"/>
          <w:divBdr>
            <w:top w:val="none" w:sz="0" w:space="0" w:color="auto"/>
            <w:left w:val="none" w:sz="0" w:space="0" w:color="auto"/>
            <w:bottom w:val="none" w:sz="0" w:space="0" w:color="auto"/>
            <w:right w:val="none" w:sz="0" w:space="0" w:color="auto"/>
          </w:divBdr>
        </w:div>
        <w:div w:id="2050912551">
          <w:marLeft w:val="0"/>
          <w:marRight w:val="0"/>
          <w:marTop w:val="0"/>
          <w:marBottom w:val="0"/>
          <w:divBdr>
            <w:top w:val="none" w:sz="0" w:space="0" w:color="auto"/>
            <w:left w:val="none" w:sz="0" w:space="0" w:color="auto"/>
            <w:bottom w:val="none" w:sz="0" w:space="0" w:color="auto"/>
            <w:right w:val="none" w:sz="0" w:space="0" w:color="auto"/>
          </w:divBdr>
        </w:div>
        <w:div w:id="2053340260">
          <w:marLeft w:val="0"/>
          <w:marRight w:val="0"/>
          <w:marTop w:val="0"/>
          <w:marBottom w:val="0"/>
          <w:divBdr>
            <w:top w:val="none" w:sz="0" w:space="0" w:color="auto"/>
            <w:left w:val="none" w:sz="0" w:space="0" w:color="auto"/>
            <w:bottom w:val="none" w:sz="0" w:space="0" w:color="auto"/>
            <w:right w:val="none" w:sz="0" w:space="0" w:color="auto"/>
          </w:divBdr>
        </w:div>
        <w:div w:id="2061399987">
          <w:marLeft w:val="0"/>
          <w:marRight w:val="0"/>
          <w:marTop w:val="0"/>
          <w:marBottom w:val="0"/>
          <w:divBdr>
            <w:top w:val="none" w:sz="0" w:space="0" w:color="auto"/>
            <w:left w:val="none" w:sz="0" w:space="0" w:color="auto"/>
            <w:bottom w:val="none" w:sz="0" w:space="0" w:color="auto"/>
            <w:right w:val="none" w:sz="0" w:space="0" w:color="auto"/>
          </w:divBdr>
        </w:div>
      </w:divsChild>
    </w:div>
    <w:div w:id="475413527">
      <w:bodyDiv w:val="1"/>
      <w:marLeft w:val="0"/>
      <w:marRight w:val="0"/>
      <w:marTop w:val="0"/>
      <w:marBottom w:val="0"/>
      <w:divBdr>
        <w:top w:val="none" w:sz="0" w:space="0" w:color="auto"/>
        <w:left w:val="none" w:sz="0" w:space="0" w:color="auto"/>
        <w:bottom w:val="none" w:sz="0" w:space="0" w:color="auto"/>
        <w:right w:val="none" w:sz="0" w:space="0" w:color="auto"/>
      </w:divBdr>
    </w:div>
    <w:div w:id="524641020">
      <w:bodyDiv w:val="1"/>
      <w:marLeft w:val="0"/>
      <w:marRight w:val="0"/>
      <w:marTop w:val="0"/>
      <w:marBottom w:val="0"/>
      <w:divBdr>
        <w:top w:val="none" w:sz="0" w:space="0" w:color="auto"/>
        <w:left w:val="none" w:sz="0" w:space="0" w:color="auto"/>
        <w:bottom w:val="none" w:sz="0" w:space="0" w:color="auto"/>
        <w:right w:val="none" w:sz="0" w:space="0" w:color="auto"/>
      </w:divBdr>
      <w:divsChild>
        <w:div w:id="703991726">
          <w:marLeft w:val="0"/>
          <w:marRight w:val="0"/>
          <w:marTop w:val="0"/>
          <w:marBottom w:val="0"/>
          <w:divBdr>
            <w:top w:val="none" w:sz="0" w:space="0" w:color="auto"/>
            <w:left w:val="none" w:sz="0" w:space="0" w:color="auto"/>
            <w:bottom w:val="none" w:sz="0" w:space="0" w:color="auto"/>
            <w:right w:val="none" w:sz="0" w:space="0" w:color="auto"/>
          </w:divBdr>
        </w:div>
        <w:div w:id="760952957">
          <w:marLeft w:val="0"/>
          <w:marRight w:val="0"/>
          <w:marTop w:val="0"/>
          <w:marBottom w:val="0"/>
          <w:divBdr>
            <w:top w:val="none" w:sz="0" w:space="0" w:color="auto"/>
            <w:left w:val="none" w:sz="0" w:space="0" w:color="auto"/>
            <w:bottom w:val="none" w:sz="0" w:space="0" w:color="auto"/>
            <w:right w:val="none" w:sz="0" w:space="0" w:color="auto"/>
          </w:divBdr>
        </w:div>
      </w:divsChild>
    </w:div>
    <w:div w:id="549152425">
      <w:bodyDiv w:val="1"/>
      <w:marLeft w:val="0"/>
      <w:marRight w:val="0"/>
      <w:marTop w:val="0"/>
      <w:marBottom w:val="0"/>
      <w:divBdr>
        <w:top w:val="none" w:sz="0" w:space="0" w:color="auto"/>
        <w:left w:val="none" w:sz="0" w:space="0" w:color="auto"/>
        <w:bottom w:val="none" w:sz="0" w:space="0" w:color="auto"/>
        <w:right w:val="none" w:sz="0" w:space="0" w:color="auto"/>
      </w:divBdr>
      <w:divsChild>
        <w:div w:id="404256741">
          <w:marLeft w:val="0"/>
          <w:marRight w:val="0"/>
          <w:marTop w:val="0"/>
          <w:marBottom w:val="0"/>
          <w:divBdr>
            <w:top w:val="none" w:sz="0" w:space="0" w:color="auto"/>
            <w:left w:val="none" w:sz="0" w:space="0" w:color="auto"/>
            <w:bottom w:val="none" w:sz="0" w:space="0" w:color="auto"/>
            <w:right w:val="none" w:sz="0" w:space="0" w:color="auto"/>
          </w:divBdr>
        </w:div>
        <w:div w:id="661934827">
          <w:marLeft w:val="0"/>
          <w:marRight w:val="0"/>
          <w:marTop w:val="0"/>
          <w:marBottom w:val="0"/>
          <w:divBdr>
            <w:top w:val="none" w:sz="0" w:space="0" w:color="auto"/>
            <w:left w:val="none" w:sz="0" w:space="0" w:color="auto"/>
            <w:bottom w:val="none" w:sz="0" w:space="0" w:color="auto"/>
            <w:right w:val="none" w:sz="0" w:space="0" w:color="auto"/>
          </w:divBdr>
        </w:div>
      </w:divsChild>
    </w:div>
    <w:div w:id="606931229">
      <w:bodyDiv w:val="1"/>
      <w:marLeft w:val="0"/>
      <w:marRight w:val="0"/>
      <w:marTop w:val="0"/>
      <w:marBottom w:val="0"/>
      <w:divBdr>
        <w:top w:val="none" w:sz="0" w:space="0" w:color="auto"/>
        <w:left w:val="none" w:sz="0" w:space="0" w:color="auto"/>
        <w:bottom w:val="none" w:sz="0" w:space="0" w:color="auto"/>
        <w:right w:val="none" w:sz="0" w:space="0" w:color="auto"/>
      </w:divBdr>
    </w:div>
    <w:div w:id="627974664">
      <w:bodyDiv w:val="1"/>
      <w:marLeft w:val="0"/>
      <w:marRight w:val="0"/>
      <w:marTop w:val="0"/>
      <w:marBottom w:val="0"/>
      <w:divBdr>
        <w:top w:val="none" w:sz="0" w:space="0" w:color="auto"/>
        <w:left w:val="none" w:sz="0" w:space="0" w:color="auto"/>
        <w:bottom w:val="none" w:sz="0" w:space="0" w:color="auto"/>
        <w:right w:val="none" w:sz="0" w:space="0" w:color="auto"/>
      </w:divBdr>
    </w:div>
    <w:div w:id="670915323">
      <w:bodyDiv w:val="1"/>
      <w:marLeft w:val="0"/>
      <w:marRight w:val="0"/>
      <w:marTop w:val="0"/>
      <w:marBottom w:val="0"/>
      <w:divBdr>
        <w:top w:val="none" w:sz="0" w:space="0" w:color="auto"/>
        <w:left w:val="none" w:sz="0" w:space="0" w:color="auto"/>
        <w:bottom w:val="none" w:sz="0" w:space="0" w:color="auto"/>
        <w:right w:val="none" w:sz="0" w:space="0" w:color="auto"/>
      </w:divBdr>
    </w:div>
    <w:div w:id="672411249">
      <w:bodyDiv w:val="1"/>
      <w:marLeft w:val="0"/>
      <w:marRight w:val="0"/>
      <w:marTop w:val="0"/>
      <w:marBottom w:val="0"/>
      <w:divBdr>
        <w:top w:val="none" w:sz="0" w:space="0" w:color="auto"/>
        <w:left w:val="none" w:sz="0" w:space="0" w:color="auto"/>
        <w:bottom w:val="none" w:sz="0" w:space="0" w:color="auto"/>
        <w:right w:val="none" w:sz="0" w:space="0" w:color="auto"/>
      </w:divBdr>
    </w:div>
    <w:div w:id="686642856">
      <w:bodyDiv w:val="1"/>
      <w:marLeft w:val="0"/>
      <w:marRight w:val="0"/>
      <w:marTop w:val="0"/>
      <w:marBottom w:val="0"/>
      <w:divBdr>
        <w:top w:val="none" w:sz="0" w:space="0" w:color="auto"/>
        <w:left w:val="none" w:sz="0" w:space="0" w:color="auto"/>
        <w:bottom w:val="none" w:sz="0" w:space="0" w:color="auto"/>
        <w:right w:val="none" w:sz="0" w:space="0" w:color="auto"/>
      </w:divBdr>
    </w:div>
    <w:div w:id="710812377">
      <w:bodyDiv w:val="1"/>
      <w:marLeft w:val="0"/>
      <w:marRight w:val="0"/>
      <w:marTop w:val="0"/>
      <w:marBottom w:val="0"/>
      <w:divBdr>
        <w:top w:val="none" w:sz="0" w:space="0" w:color="auto"/>
        <w:left w:val="none" w:sz="0" w:space="0" w:color="auto"/>
        <w:bottom w:val="none" w:sz="0" w:space="0" w:color="auto"/>
        <w:right w:val="none" w:sz="0" w:space="0" w:color="auto"/>
      </w:divBdr>
    </w:div>
    <w:div w:id="938953456">
      <w:bodyDiv w:val="1"/>
      <w:marLeft w:val="0"/>
      <w:marRight w:val="0"/>
      <w:marTop w:val="0"/>
      <w:marBottom w:val="0"/>
      <w:divBdr>
        <w:top w:val="none" w:sz="0" w:space="0" w:color="auto"/>
        <w:left w:val="none" w:sz="0" w:space="0" w:color="auto"/>
        <w:bottom w:val="none" w:sz="0" w:space="0" w:color="auto"/>
        <w:right w:val="none" w:sz="0" w:space="0" w:color="auto"/>
      </w:divBdr>
    </w:div>
    <w:div w:id="1155686272">
      <w:bodyDiv w:val="1"/>
      <w:marLeft w:val="0"/>
      <w:marRight w:val="0"/>
      <w:marTop w:val="0"/>
      <w:marBottom w:val="0"/>
      <w:divBdr>
        <w:top w:val="none" w:sz="0" w:space="0" w:color="auto"/>
        <w:left w:val="none" w:sz="0" w:space="0" w:color="auto"/>
        <w:bottom w:val="none" w:sz="0" w:space="0" w:color="auto"/>
        <w:right w:val="none" w:sz="0" w:space="0" w:color="auto"/>
      </w:divBdr>
    </w:div>
    <w:div w:id="1161578563">
      <w:bodyDiv w:val="1"/>
      <w:marLeft w:val="0"/>
      <w:marRight w:val="0"/>
      <w:marTop w:val="0"/>
      <w:marBottom w:val="0"/>
      <w:divBdr>
        <w:top w:val="none" w:sz="0" w:space="0" w:color="auto"/>
        <w:left w:val="none" w:sz="0" w:space="0" w:color="auto"/>
        <w:bottom w:val="none" w:sz="0" w:space="0" w:color="auto"/>
        <w:right w:val="none" w:sz="0" w:space="0" w:color="auto"/>
      </w:divBdr>
    </w:div>
    <w:div w:id="1189368498">
      <w:bodyDiv w:val="1"/>
      <w:marLeft w:val="0"/>
      <w:marRight w:val="0"/>
      <w:marTop w:val="0"/>
      <w:marBottom w:val="0"/>
      <w:divBdr>
        <w:top w:val="none" w:sz="0" w:space="0" w:color="auto"/>
        <w:left w:val="none" w:sz="0" w:space="0" w:color="auto"/>
        <w:bottom w:val="none" w:sz="0" w:space="0" w:color="auto"/>
        <w:right w:val="none" w:sz="0" w:space="0" w:color="auto"/>
      </w:divBdr>
    </w:div>
    <w:div w:id="1229537321">
      <w:bodyDiv w:val="1"/>
      <w:marLeft w:val="0"/>
      <w:marRight w:val="0"/>
      <w:marTop w:val="0"/>
      <w:marBottom w:val="0"/>
      <w:divBdr>
        <w:top w:val="none" w:sz="0" w:space="0" w:color="auto"/>
        <w:left w:val="none" w:sz="0" w:space="0" w:color="auto"/>
        <w:bottom w:val="none" w:sz="0" w:space="0" w:color="auto"/>
        <w:right w:val="none" w:sz="0" w:space="0" w:color="auto"/>
      </w:divBdr>
    </w:div>
    <w:div w:id="1238975190">
      <w:bodyDiv w:val="1"/>
      <w:marLeft w:val="0"/>
      <w:marRight w:val="0"/>
      <w:marTop w:val="0"/>
      <w:marBottom w:val="0"/>
      <w:divBdr>
        <w:top w:val="none" w:sz="0" w:space="0" w:color="auto"/>
        <w:left w:val="none" w:sz="0" w:space="0" w:color="auto"/>
        <w:bottom w:val="none" w:sz="0" w:space="0" w:color="auto"/>
        <w:right w:val="none" w:sz="0" w:space="0" w:color="auto"/>
      </w:divBdr>
    </w:div>
    <w:div w:id="1282224136">
      <w:bodyDiv w:val="1"/>
      <w:marLeft w:val="0"/>
      <w:marRight w:val="0"/>
      <w:marTop w:val="0"/>
      <w:marBottom w:val="0"/>
      <w:divBdr>
        <w:top w:val="none" w:sz="0" w:space="0" w:color="auto"/>
        <w:left w:val="none" w:sz="0" w:space="0" w:color="auto"/>
        <w:bottom w:val="none" w:sz="0" w:space="0" w:color="auto"/>
        <w:right w:val="none" w:sz="0" w:space="0" w:color="auto"/>
      </w:divBdr>
    </w:div>
    <w:div w:id="1317295856">
      <w:bodyDiv w:val="1"/>
      <w:marLeft w:val="0"/>
      <w:marRight w:val="0"/>
      <w:marTop w:val="0"/>
      <w:marBottom w:val="0"/>
      <w:divBdr>
        <w:top w:val="none" w:sz="0" w:space="0" w:color="auto"/>
        <w:left w:val="none" w:sz="0" w:space="0" w:color="auto"/>
        <w:bottom w:val="none" w:sz="0" w:space="0" w:color="auto"/>
        <w:right w:val="none" w:sz="0" w:space="0" w:color="auto"/>
      </w:divBdr>
    </w:div>
    <w:div w:id="1340886468">
      <w:bodyDiv w:val="1"/>
      <w:marLeft w:val="0"/>
      <w:marRight w:val="0"/>
      <w:marTop w:val="0"/>
      <w:marBottom w:val="0"/>
      <w:divBdr>
        <w:top w:val="none" w:sz="0" w:space="0" w:color="auto"/>
        <w:left w:val="none" w:sz="0" w:space="0" w:color="auto"/>
        <w:bottom w:val="none" w:sz="0" w:space="0" w:color="auto"/>
        <w:right w:val="none" w:sz="0" w:space="0" w:color="auto"/>
      </w:divBdr>
      <w:divsChild>
        <w:div w:id="59256764">
          <w:marLeft w:val="0"/>
          <w:marRight w:val="0"/>
          <w:marTop w:val="0"/>
          <w:marBottom w:val="0"/>
          <w:divBdr>
            <w:top w:val="none" w:sz="0" w:space="0" w:color="auto"/>
            <w:left w:val="none" w:sz="0" w:space="0" w:color="auto"/>
            <w:bottom w:val="none" w:sz="0" w:space="0" w:color="auto"/>
            <w:right w:val="none" w:sz="0" w:space="0" w:color="auto"/>
          </w:divBdr>
        </w:div>
        <w:div w:id="567888774">
          <w:marLeft w:val="0"/>
          <w:marRight w:val="0"/>
          <w:marTop w:val="0"/>
          <w:marBottom w:val="0"/>
          <w:divBdr>
            <w:top w:val="none" w:sz="0" w:space="0" w:color="auto"/>
            <w:left w:val="none" w:sz="0" w:space="0" w:color="auto"/>
            <w:bottom w:val="none" w:sz="0" w:space="0" w:color="auto"/>
            <w:right w:val="none" w:sz="0" w:space="0" w:color="auto"/>
          </w:divBdr>
        </w:div>
        <w:div w:id="776288836">
          <w:marLeft w:val="0"/>
          <w:marRight w:val="0"/>
          <w:marTop w:val="0"/>
          <w:marBottom w:val="0"/>
          <w:divBdr>
            <w:top w:val="none" w:sz="0" w:space="0" w:color="auto"/>
            <w:left w:val="none" w:sz="0" w:space="0" w:color="auto"/>
            <w:bottom w:val="none" w:sz="0" w:space="0" w:color="auto"/>
            <w:right w:val="none" w:sz="0" w:space="0" w:color="auto"/>
          </w:divBdr>
        </w:div>
        <w:div w:id="1036733302">
          <w:marLeft w:val="0"/>
          <w:marRight w:val="0"/>
          <w:marTop w:val="0"/>
          <w:marBottom w:val="0"/>
          <w:divBdr>
            <w:top w:val="none" w:sz="0" w:space="0" w:color="auto"/>
            <w:left w:val="none" w:sz="0" w:space="0" w:color="auto"/>
            <w:bottom w:val="none" w:sz="0" w:space="0" w:color="auto"/>
            <w:right w:val="none" w:sz="0" w:space="0" w:color="auto"/>
          </w:divBdr>
        </w:div>
        <w:div w:id="1543011532">
          <w:marLeft w:val="0"/>
          <w:marRight w:val="0"/>
          <w:marTop w:val="0"/>
          <w:marBottom w:val="0"/>
          <w:divBdr>
            <w:top w:val="none" w:sz="0" w:space="0" w:color="auto"/>
            <w:left w:val="none" w:sz="0" w:space="0" w:color="auto"/>
            <w:bottom w:val="none" w:sz="0" w:space="0" w:color="auto"/>
            <w:right w:val="none" w:sz="0" w:space="0" w:color="auto"/>
          </w:divBdr>
        </w:div>
        <w:div w:id="1795757879">
          <w:marLeft w:val="0"/>
          <w:marRight w:val="0"/>
          <w:marTop w:val="0"/>
          <w:marBottom w:val="0"/>
          <w:divBdr>
            <w:top w:val="none" w:sz="0" w:space="0" w:color="auto"/>
            <w:left w:val="none" w:sz="0" w:space="0" w:color="auto"/>
            <w:bottom w:val="none" w:sz="0" w:space="0" w:color="auto"/>
            <w:right w:val="none" w:sz="0" w:space="0" w:color="auto"/>
          </w:divBdr>
        </w:div>
        <w:div w:id="2112235053">
          <w:marLeft w:val="0"/>
          <w:marRight w:val="0"/>
          <w:marTop w:val="0"/>
          <w:marBottom w:val="0"/>
          <w:divBdr>
            <w:top w:val="none" w:sz="0" w:space="0" w:color="auto"/>
            <w:left w:val="none" w:sz="0" w:space="0" w:color="auto"/>
            <w:bottom w:val="none" w:sz="0" w:space="0" w:color="auto"/>
            <w:right w:val="none" w:sz="0" w:space="0" w:color="auto"/>
          </w:divBdr>
        </w:div>
      </w:divsChild>
    </w:div>
    <w:div w:id="1365523792">
      <w:bodyDiv w:val="1"/>
      <w:marLeft w:val="0"/>
      <w:marRight w:val="0"/>
      <w:marTop w:val="0"/>
      <w:marBottom w:val="0"/>
      <w:divBdr>
        <w:top w:val="none" w:sz="0" w:space="0" w:color="auto"/>
        <w:left w:val="none" w:sz="0" w:space="0" w:color="auto"/>
        <w:bottom w:val="none" w:sz="0" w:space="0" w:color="auto"/>
        <w:right w:val="none" w:sz="0" w:space="0" w:color="auto"/>
      </w:divBdr>
    </w:div>
    <w:div w:id="1401099647">
      <w:bodyDiv w:val="1"/>
      <w:marLeft w:val="0"/>
      <w:marRight w:val="0"/>
      <w:marTop w:val="0"/>
      <w:marBottom w:val="0"/>
      <w:divBdr>
        <w:top w:val="none" w:sz="0" w:space="0" w:color="auto"/>
        <w:left w:val="none" w:sz="0" w:space="0" w:color="auto"/>
        <w:bottom w:val="none" w:sz="0" w:space="0" w:color="auto"/>
        <w:right w:val="none" w:sz="0" w:space="0" w:color="auto"/>
      </w:divBdr>
    </w:div>
    <w:div w:id="1437752619">
      <w:bodyDiv w:val="1"/>
      <w:marLeft w:val="0"/>
      <w:marRight w:val="0"/>
      <w:marTop w:val="0"/>
      <w:marBottom w:val="0"/>
      <w:divBdr>
        <w:top w:val="none" w:sz="0" w:space="0" w:color="auto"/>
        <w:left w:val="none" w:sz="0" w:space="0" w:color="auto"/>
        <w:bottom w:val="none" w:sz="0" w:space="0" w:color="auto"/>
        <w:right w:val="none" w:sz="0" w:space="0" w:color="auto"/>
      </w:divBdr>
      <w:divsChild>
        <w:div w:id="448399880">
          <w:marLeft w:val="0"/>
          <w:marRight w:val="0"/>
          <w:marTop w:val="0"/>
          <w:marBottom w:val="0"/>
          <w:divBdr>
            <w:top w:val="none" w:sz="0" w:space="0" w:color="auto"/>
            <w:left w:val="none" w:sz="0" w:space="0" w:color="auto"/>
            <w:bottom w:val="none" w:sz="0" w:space="0" w:color="auto"/>
            <w:right w:val="none" w:sz="0" w:space="0" w:color="auto"/>
          </w:divBdr>
        </w:div>
        <w:div w:id="1308707847">
          <w:marLeft w:val="0"/>
          <w:marRight w:val="0"/>
          <w:marTop w:val="0"/>
          <w:marBottom w:val="0"/>
          <w:divBdr>
            <w:top w:val="none" w:sz="0" w:space="0" w:color="auto"/>
            <w:left w:val="none" w:sz="0" w:space="0" w:color="auto"/>
            <w:bottom w:val="none" w:sz="0" w:space="0" w:color="auto"/>
            <w:right w:val="none" w:sz="0" w:space="0" w:color="auto"/>
          </w:divBdr>
        </w:div>
      </w:divsChild>
    </w:div>
    <w:div w:id="1444421895">
      <w:bodyDiv w:val="1"/>
      <w:marLeft w:val="0"/>
      <w:marRight w:val="0"/>
      <w:marTop w:val="0"/>
      <w:marBottom w:val="0"/>
      <w:divBdr>
        <w:top w:val="none" w:sz="0" w:space="0" w:color="auto"/>
        <w:left w:val="none" w:sz="0" w:space="0" w:color="auto"/>
        <w:bottom w:val="none" w:sz="0" w:space="0" w:color="auto"/>
        <w:right w:val="none" w:sz="0" w:space="0" w:color="auto"/>
      </w:divBdr>
    </w:div>
    <w:div w:id="1478496206">
      <w:bodyDiv w:val="1"/>
      <w:marLeft w:val="0"/>
      <w:marRight w:val="0"/>
      <w:marTop w:val="0"/>
      <w:marBottom w:val="0"/>
      <w:divBdr>
        <w:top w:val="none" w:sz="0" w:space="0" w:color="auto"/>
        <w:left w:val="none" w:sz="0" w:space="0" w:color="auto"/>
        <w:bottom w:val="none" w:sz="0" w:space="0" w:color="auto"/>
        <w:right w:val="none" w:sz="0" w:space="0" w:color="auto"/>
      </w:divBdr>
    </w:div>
    <w:div w:id="1511219348">
      <w:bodyDiv w:val="1"/>
      <w:marLeft w:val="0"/>
      <w:marRight w:val="0"/>
      <w:marTop w:val="0"/>
      <w:marBottom w:val="0"/>
      <w:divBdr>
        <w:top w:val="none" w:sz="0" w:space="0" w:color="auto"/>
        <w:left w:val="none" w:sz="0" w:space="0" w:color="auto"/>
        <w:bottom w:val="none" w:sz="0" w:space="0" w:color="auto"/>
        <w:right w:val="none" w:sz="0" w:space="0" w:color="auto"/>
      </w:divBdr>
    </w:div>
    <w:div w:id="1512719539">
      <w:bodyDiv w:val="1"/>
      <w:marLeft w:val="0"/>
      <w:marRight w:val="0"/>
      <w:marTop w:val="0"/>
      <w:marBottom w:val="0"/>
      <w:divBdr>
        <w:top w:val="none" w:sz="0" w:space="0" w:color="auto"/>
        <w:left w:val="none" w:sz="0" w:space="0" w:color="auto"/>
        <w:bottom w:val="none" w:sz="0" w:space="0" w:color="auto"/>
        <w:right w:val="none" w:sz="0" w:space="0" w:color="auto"/>
      </w:divBdr>
    </w:div>
    <w:div w:id="1539201402">
      <w:bodyDiv w:val="1"/>
      <w:marLeft w:val="0"/>
      <w:marRight w:val="0"/>
      <w:marTop w:val="0"/>
      <w:marBottom w:val="0"/>
      <w:divBdr>
        <w:top w:val="none" w:sz="0" w:space="0" w:color="auto"/>
        <w:left w:val="none" w:sz="0" w:space="0" w:color="auto"/>
        <w:bottom w:val="none" w:sz="0" w:space="0" w:color="auto"/>
        <w:right w:val="none" w:sz="0" w:space="0" w:color="auto"/>
      </w:divBdr>
    </w:div>
    <w:div w:id="1559366197">
      <w:bodyDiv w:val="1"/>
      <w:marLeft w:val="0"/>
      <w:marRight w:val="0"/>
      <w:marTop w:val="0"/>
      <w:marBottom w:val="0"/>
      <w:divBdr>
        <w:top w:val="none" w:sz="0" w:space="0" w:color="auto"/>
        <w:left w:val="none" w:sz="0" w:space="0" w:color="auto"/>
        <w:bottom w:val="none" w:sz="0" w:space="0" w:color="auto"/>
        <w:right w:val="none" w:sz="0" w:space="0" w:color="auto"/>
      </w:divBdr>
      <w:divsChild>
        <w:div w:id="7870462">
          <w:marLeft w:val="0"/>
          <w:marRight w:val="0"/>
          <w:marTop w:val="0"/>
          <w:marBottom w:val="0"/>
          <w:divBdr>
            <w:top w:val="none" w:sz="0" w:space="0" w:color="auto"/>
            <w:left w:val="none" w:sz="0" w:space="0" w:color="auto"/>
            <w:bottom w:val="none" w:sz="0" w:space="0" w:color="auto"/>
            <w:right w:val="none" w:sz="0" w:space="0" w:color="auto"/>
          </w:divBdr>
        </w:div>
        <w:div w:id="115412727">
          <w:marLeft w:val="0"/>
          <w:marRight w:val="0"/>
          <w:marTop w:val="0"/>
          <w:marBottom w:val="0"/>
          <w:divBdr>
            <w:top w:val="none" w:sz="0" w:space="0" w:color="auto"/>
            <w:left w:val="none" w:sz="0" w:space="0" w:color="auto"/>
            <w:bottom w:val="none" w:sz="0" w:space="0" w:color="auto"/>
            <w:right w:val="none" w:sz="0" w:space="0" w:color="auto"/>
          </w:divBdr>
        </w:div>
        <w:div w:id="420299903">
          <w:marLeft w:val="0"/>
          <w:marRight w:val="0"/>
          <w:marTop w:val="0"/>
          <w:marBottom w:val="0"/>
          <w:divBdr>
            <w:top w:val="none" w:sz="0" w:space="0" w:color="auto"/>
            <w:left w:val="none" w:sz="0" w:space="0" w:color="auto"/>
            <w:bottom w:val="none" w:sz="0" w:space="0" w:color="auto"/>
            <w:right w:val="none" w:sz="0" w:space="0" w:color="auto"/>
          </w:divBdr>
        </w:div>
        <w:div w:id="544412897">
          <w:marLeft w:val="0"/>
          <w:marRight w:val="0"/>
          <w:marTop w:val="0"/>
          <w:marBottom w:val="0"/>
          <w:divBdr>
            <w:top w:val="none" w:sz="0" w:space="0" w:color="auto"/>
            <w:left w:val="none" w:sz="0" w:space="0" w:color="auto"/>
            <w:bottom w:val="none" w:sz="0" w:space="0" w:color="auto"/>
            <w:right w:val="none" w:sz="0" w:space="0" w:color="auto"/>
          </w:divBdr>
        </w:div>
        <w:div w:id="735468084">
          <w:marLeft w:val="0"/>
          <w:marRight w:val="0"/>
          <w:marTop w:val="0"/>
          <w:marBottom w:val="0"/>
          <w:divBdr>
            <w:top w:val="none" w:sz="0" w:space="0" w:color="auto"/>
            <w:left w:val="none" w:sz="0" w:space="0" w:color="auto"/>
            <w:bottom w:val="none" w:sz="0" w:space="0" w:color="auto"/>
            <w:right w:val="none" w:sz="0" w:space="0" w:color="auto"/>
          </w:divBdr>
        </w:div>
        <w:div w:id="759178076">
          <w:marLeft w:val="0"/>
          <w:marRight w:val="0"/>
          <w:marTop w:val="0"/>
          <w:marBottom w:val="0"/>
          <w:divBdr>
            <w:top w:val="none" w:sz="0" w:space="0" w:color="auto"/>
            <w:left w:val="none" w:sz="0" w:space="0" w:color="auto"/>
            <w:bottom w:val="none" w:sz="0" w:space="0" w:color="auto"/>
            <w:right w:val="none" w:sz="0" w:space="0" w:color="auto"/>
          </w:divBdr>
        </w:div>
        <w:div w:id="1371685293">
          <w:marLeft w:val="0"/>
          <w:marRight w:val="0"/>
          <w:marTop w:val="0"/>
          <w:marBottom w:val="0"/>
          <w:divBdr>
            <w:top w:val="none" w:sz="0" w:space="0" w:color="auto"/>
            <w:left w:val="none" w:sz="0" w:space="0" w:color="auto"/>
            <w:bottom w:val="none" w:sz="0" w:space="0" w:color="auto"/>
            <w:right w:val="none" w:sz="0" w:space="0" w:color="auto"/>
          </w:divBdr>
        </w:div>
      </w:divsChild>
    </w:div>
    <w:div w:id="1597788636">
      <w:bodyDiv w:val="1"/>
      <w:marLeft w:val="0"/>
      <w:marRight w:val="0"/>
      <w:marTop w:val="0"/>
      <w:marBottom w:val="0"/>
      <w:divBdr>
        <w:top w:val="none" w:sz="0" w:space="0" w:color="auto"/>
        <w:left w:val="none" w:sz="0" w:space="0" w:color="auto"/>
        <w:bottom w:val="none" w:sz="0" w:space="0" w:color="auto"/>
        <w:right w:val="none" w:sz="0" w:space="0" w:color="auto"/>
      </w:divBdr>
    </w:div>
    <w:div w:id="1607618207">
      <w:bodyDiv w:val="1"/>
      <w:marLeft w:val="0"/>
      <w:marRight w:val="0"/>
      <w:marTop w:val="0"/>
      <w:marBottom w:val="0"/>
      <w:divBdr>
        <w:top w:val="none" w:sz="0" w:space="0" w:color="auto"/>
        <w:left w:val="none" w:sz="0" w:space="0" w:color="auto"/>
        <w:bottom w:val="none" w:sz="0" w:space="0" w:color="auto"/>
        <w:right w:val="none" w:sz="0" w:space="0" w:color="auto"/>
      </w:divBdr>
      <w:divsChild>
        <w:div w:id="122887446">
          <w:marLeft w:val="0"/>
          <w:marRight w:val="0"/>
          <w:marTop w:val="0"/>
          <w:marBottom w:val="0"/>
          <w:divBdr>
            <w:top w:val="none" w:sz="0" w:space="0" w:color="auto"/>
            <w:left w:val="none" w:sz="0" w:space="0" w:color="auto"/>
            <w:bottom w:val="none" w:sz="0" w:space="0" w:color="auto"/>
            <w:right w:val="none" w:sz="0" w:space="0" w:color="auto"/>
          </w:divBdr>
        </w:div>
        <w:div w:id="154345450">
          <w:marLeft w:val="0"/>
          <w:marRight w:val="0"/>
          <w:marTop w:val="0"/>
          <w:marBottom w:val="0"/>
          <w:divBdr>
            <w:top w:val="none" w:sz="0" w:space="0" w:color="auto"/>
            <w:left w:val="none" w:sz="0" w:space="0" w:color="auto"/>
            <w:bottom w:val="none" w:sz="0" w:space="0" w:color="auto"/>
            <w:right w:val="none" w:sz="0" w:space="0" w:color="auto"/>
          </w:divBdr>
        </w:div>
        <w:div w:id="932477007">
          <w:marLeft w:val="0"/>
          <w:marRight w:val="0"/>
          <w:marTop w:val="0"/>
          <w:marBottom w:val="0"/>
          <w:divBdr>
            <w:top w:val="none" w:sz="0" w:space="0" w:color="auto"/>
            <w:left w:val="none" w:sz="0" w:space="0" w:color="auto"/>
            <w:bottom w:val="none" w:sz="0" w:space="0" w:color="auto"/>
            <w:right w:val="none" w:sz="0" w:space="0" w:color="auto"/>
          </w:divBdr>
        </w:div>
        <w:div w:id="939407577">
          <w:marLeft w:val="0"/>
          <w:marRight w:val="0"/>
          <w:marTop w:val="0"/>
          <w:marBottom w:val="0"/>
          <w:divBdr>
            <w:top w:val="none" w:sz="0" w:space="0" w:color="auto"/>
            <w:left w:val="none" w:sz="0" w:space="0" w:color="auto"/>
            <w:bottom w:val="none" w:sz="0" w:space="0" w:color="auto"/>
            <w:right w:val="none" w:sz="0" w:space="0" w:color="auto"/>
          </w:divBdr>
        </w:div>
        <w:div w:id="1460303375">
          <w:marLeft w:val="0"/>
          <w:marRight w:val="0"/>
          <w:marTop w:val="0"/>
          <w:marBottom w:val="0"/>
          <w:divBdr>
            <w:top w:val="none" w:sz="0" w:space="0" w:color="auto"/>
            <w:left w:val="none" w:sz="0" w:space="0" w:color="auto"/>
            <w:bottom w:val="none" w:sz="0" w:space="0" w:color="auto"/>
            <w:right w:val="none" w:sz="0" w:space="0" w:color="auto"/>
          </w:divBdr>
        </w:div>
        <w:div w:id="1532525121">
          <w:marLeft w:val="0"/>
          <w:marRight w:val="0"/>
          <w:marTop w:val="0"/>
          <w:marBottom w:val="0"/>
          <w:divBdr>
            <w:top w:val="none" w:sz="0" w:space="0" w:color="auto"/>
            <w:left w:val="none" w:sz="0" w:space="0" w:color="auto"/>
            <w:bottom w:val="none" w:sz="0" w:space="0" w:color="auto"/>
            <w:right w:val="none" w:sz="0" w:space="0" w:color="auto"/>
          </w:divBdr>
        </w:div>
        <w:div w:id="2032998067">
          <w:marLeft w:val="0"/>
          <w:marRight w:val="0"/>
          <w:marTop w:val="0"/>
          <w:marBottom w:val="0"/>
          <w:divBdr>
            <w:top w:val="none" w:sz="0" w:space="0" w:color="auto"/>
            <w:left w:val="none" w:sz="0" w:space="0" w:color="auto"/>
            <w:bottom w:val="none" w:sz="0" w:space="0" w:color="auto"/>
            <w:right w:val="none" w:sz="0" w:space="0" w:color="auto"/>
          </w:divBdr>
        </w:div>
      </w:divsChild>
    </w:div>
    <w:div w:id="1609042111">
      <w:bodyDiv w:val="1"/>
      <w:marLeft w:val="0"/>
      <w:marRight w:val="0"/>
      <w:marTop w:val="0"/>
      <w:marBottom w:val="0"/>
      <w:divBdr>
        <w:top w:val="none" w:sz="0" w:space="0" w:color="auto"/>
        <w:left w:val="none" w:sz="0" w:space="0" w:color="auto"/>
        <w:bottom w:val="none" w:sz="0" w:space="0" w:color="auto"/>
        <w:right w:val="none" w:sz="0" w:space="0" w:color="auto"/>
      </w:divBdr>
      <w:divsChild>
        <w:div w:id="90976198">
          <w:marLeft w:val="0"/>
          <w:marRight w:val="0"/>
          <w:marTop w:val="0"/>
          <w:marBottom w:val="0"/>
          <w:divBdr>
            <w:top w:val="none" w:sz="0" w:space="0" w:color="auto"/>
            <w:left w:val="none" w:sz="0" w:space="0" w:color="auto"/>
            <w:bottom w:val="none" w:sz="0" w:space="0" w:color="auto"/>
            <w:right w:val="none" w:sz="0" w:space="0" w:color="auto"/>
          </w:divBdr>
        </w:div>
        <w:div w:id="756824243">
          <w:marLeft w:val="0"/>
          <w:marRight w:val="0"/>
          <w:marTop w:val="0"/>
          <w:marBottom w:val="0"/>
          <w:divBdr>
            <w:top w:val="none" w:sz="0" w:space="0" w:color="auto"/>
            <w:left w:val="none" w:sz="0" w:space="0" w:color="auto"/>
            <w:bottom w:val="none" w:sz="0" w:space="0" w:color="auto"/>
            <w:right w:val="none" w:sz="0" w:space="0" w:color="auto"/>
          </w:divBdr>
        </w:div>
        <w:div w:id="850921743">
          <w:marLeft w:val="0"/>
          <w:marRight w:val="0"/>
          <w:marTop w:val="0"/>
          <w:marBottom w:val="0"/>
          <w:divBdr>
            <w:top w:val="none" w:sz="0" w:space="0" w:color="auto"/>
            <w:left w:val="none" w:sz="0" w:space="0" w:color="auto"/>
            <w:bottom w:val="none" w:sz="0" w:space="0" w:color="auto"/>
            <w:right w:val="none" w:sz="0" w:space="0" w:color="auto"/>
          </w:divBdr>
        </w:div>
        <w:div w:id="1011639744">
          <w:marLeft w:val="0"/>
          <w:marRight w:val="0"/>
          <w:marTop w:val="0"/>
          <w:marBottom w:val="0"/>
          <w:divBdr>
            <w:top w:val="none" w:sz="0" w:space="0" w:color="auto"/>
            <w:left w:val="none" w:sz="0" w:space="0" w:color="auto"/>
            <w:bottom w:val="none" w:sz="0" w:space="0" w:color="auto"/>
            <w:right w:val="none" w:sz="0" w:space="0" w:color="auto"/>
          </w:divBdr>
        </w:div>
        <w:div w:id="1188257410">
          <w:marLeft w:val="0"/>
          <w:marRight w:val="0"/>
          <w:marTop w:val="0"/>
          <w:marBottom w:val="0"/>
          <w:divBdr>
            <w:top w:val="none" w:sz="0" w:space="0" w:color="auto"/>
            <w:left w:val="none" w:sz="0" w:space="0" w:color="auto"/>
            <w:bottom w:val="none" w:sz="0" w:space="0" w:color="auto"/>
            <w:right w:val="none" w:sz="0" w:space="0" w:color="auto"/>
          </w:divBdr>
        </w:div>
        <w:div w:id="1282616865">
          <w:marLeft w:val="0"/>
          <w:marRight w:val="0"/>
          <w:marTop w:val="0"/>
          <w:marBottom w:val="0"/>
          <w:divBdr>
            <w:top w:val="none" w:sz="0" w:space="0" w:color="auto"/>
            <w:left w:val="none" w:sz="0" w:space="0" w:color="auto"/>
            <w:bottom w:val="none" w:sz="0" w:space="0" w:color="auto"/>
            <w:right w:val="none" w:sz="0" w:space="0" w:color="auto"/>
          </w:divBdr>
        </w:div>
        <w:div w:id="1307395480">
          <w:marLeft w:val="0"/>
          <w:marRight w:val="0"/>
          <w:marTop w:val="0"/>
          <w:marBottom w:val="0"/>
          <w:divBdr>
            <w:top w:val="none" w:sz="0" w:space="0" w:color="auto"/>
            <w:left w:val="none" w:sz="0" w:space="0" w:color="auto"/>
            <w:bottom w:val="none" w:sz="0" w:space="0" w:color="auto"/>
            <w:right w:val="none" w:sz="0" w:space="0" w:color="auto"/>
          </w:divBdr>
        </w:div>
        <w:div w:id="1399858376">
          <w:marLeft w:val="0"/>
          <w:marRight w:val="0"/>
          <w:marTop w:val="0"/>
          <w:marBottom w:val="0"/>
          <w:divBdr>
            <w:top w:val="none" w:sz="0" w:space="0" w:color="auto"/>
            <w:left w:val="none" w:sz="0" w:space="0" w:color="auto"/>
            <w:bottom w:val="none" w:sz="0" w:space="0" w:color="auto"/>
            <w:right w:val="none" w:sz="0" w:space="0" w:color="auto"/>
          </w:divBdr>
        </w:div>
        <w:div w:id="1497306088">
          <w:marLeft w:val="0"/>
          <w:marRight w:val="0"/>
          <w:marTop w:val="0"/>
          <w:marBottom w:val="0"/>
          <w:divBdr>
            <w:top w:val="none" w:sz="0" w:space="0" w:color="auto"/>
            <w:left w:val="none" w:sz="0" w:space="0" w:color="auto"/>
            <w:bottom w:val="none" w:sz="0" w:space="0" w:color="auto"/>
            <w:right w:val="none" w:sz="0" w:space="0" w:color="auto"/>
          </w:divBdr>
        </w:div>
        <w:div w:id="1927298505">
          <w:marLeft w:val="0"/>
          <w:marRight w:val="0"/>
          <w:marTop w:val="0"/>
          <w:marBottom w:val="0"/>
          <w:divBdr>
            <w:top w:val="none" w:sz="0" w:space="0" w:color="auto"/>
            <w:left w:val="none" w:sz="0" w:space="0" w:color="auto"/>
            <w:bottom w:val="none" w:sz="0" w:space="0" w:color="auto"/>
            <w:right w:val="none" w:sz="0" w:space="0" w:color="auto"/>
          </w:divBdr>
        </w:div>
      </w:divsChild>
    </w:div>
    <w:div w:id="1616794114">
      <w:bodyDiv w:val="1"/>
      <w:marLeft w:val="0"/>
      <w:marRight w:val="0"/>
      <w:marTop w:val="0"/>
      <w:marBottom w:val="0"/>
      <w:divBdr>
        <w:top w:val="none" w:sz="0" w:space="0" w:color="auto"/>
        <w:left w:val="none" w:sz="0" w:space="0" w:color="auto"/>
        <w:bottom w:val="none" w:sz="0" w:space="0" w:color="auto"/>
        <w:right w:val="none" w:sz="0" w:space="0" w:color="auto"/>
      </w:divBdr>
    </w:div>
    <w:div w:id="1645818773">
      <w:bodyDiv w:val="1"/>
      <w:marLeft w:val="0"/>
      <w:marRight w:val="0"/>
      <w:marTop w:val="0"/>
      <w:marBottom w:val="0"/>
      <w:divBdr>
        <w:top w:val="none" w:sz="0" w:space="0" w:color="auto"/>
        <w:left w:val="none" w:sz="0" w:space="0" w:color="auto"/>
        <w:bottom w:val="none" w:sz="0" w:space="0" w:color="auto"/>
        <w:right w:val="none" w:sz="0" w:space="0" w:color="auto"/>
      </w:divBdr>
    </w:div>
    <w:div w:id="1729919638">
      <w:bodyDiv w:val="1"/>
      <w:marLeft w:val="0"/>
      <w:marRight w:val="0"/>
      <w:marTop w:val="0"/>
      <w:marBottom w:val="0"/>
      <w:divBdr>
        <w:top w:val="none" w:sz="0" w:space="0" w:color="auto"/>
        <w:left w:val="none" w:sz="0" w:space="0" w:color="auto"/>
        <w:bottom w:val="none" w:sz="0" w:space="0" w:color="auto"/>
        <w:right w:val="none" w:sz="0" w:space="0" w:color="auto"/>
      </w:divBdr>
    </w:div>
    <w:div w:id="1745950955">
      <w:bodyDiv w:val="1"/>
      <w:marLeft w:val="0"/>
      <w:marRight w:val="0"/>
      <w:marTop w:val="0"/>
      <w:marBottom w:val="0"/>
      <w:divBdr>
        <w:top w:val="none" w:sz="0" w:space="0" w:color="auto"/>
        <w:left w:val="none" w:sz="0" w:space="0" w:color="auto"/>
        <w:bottom w:val="none" w:sz="0" w:space="0" w:color="auto"/>
        <w:right w:val="none" w:sz="0" w:space="0" w:color="auto"/>
      </w:divBdr>
    </w:div>
    <w:div w:id="1756434507">
      <w:bodyDiv w:val="1"/>
      <w:marLeft w:val="0"/>
      <w:marRight w:val="0"/>
      <w:marTop w:val="0"/>
      <w:marBottom w:val="0"/>
      <w:divBdr>
        <w:top w:val="none" w:sz="0" w:space="0" w:color="auto"/>
        <w:left w:val="none" w:sz="0" w:space="0" w:color="auto"/>
        <w:bottom w:val="none" w:sz="0" w:space="0" w:color="auto"/>
        <w:right w:val="none" w:sz="0" w:space="0" w:color="auto"/>
      </w:divBdr>
    </w:div>
    <w:div w:id="1778909535">
      <w:bodyDiv w:val="1"/>
      <w:marLeft w:val="0"/>
      <w:marRight w:val="0"/>
      <w:marTop w:val="0"/>
      <w:marBottom w:val="0"/>
      <w:divBdr>
        <w:top w:val="none" w:sz="0" w:space="0" w:color="auto"/>
        <w:left w:val="none" w:sz="0" w:space="0" w:color="auto"/>
        <w:bottom w:val="none" w:sz="0" w:space="0" w:color="auto"/>
        <w:right w:val="none" w:sz="0" w:space="0" w:color="auto"/>
      </w:divBdr>
    </w:div>
    <w:div w:id="1830631139">
      <w:bodyDiv w:val="1"/>
      <w:marLeft w:val="0"/>
      <w:marRight w:val="0"/>
      <w:marTop w:val="0"/>
      <w:marBottom w:val="0"/>
      <w:divBdr>
        <w:top w:val="none" w:sz="0" w:space="0" w:color="auto"/>
        <w:left w:val="none" w:sz="0" w:space="0" w:color="auto"/>
        <w:bottom w:val="none" w:sz="0" w:space="0" w:color="auto"/>
        <w:right w:val="none" w:sz="0" w:space="0" w:color="auto"/>
      </w:divBdr>
    </w:div>
    <w:div w:id="1874613737">
      <w:bodyDiv w:val="1"/>
      <w:marLeft w:val="0"/>
      <w:marRight w:val="0"/>
      <w:marTop w:val="0"/>
      <w:marBottom w:val="0"/>
      <w:divBdr>
        <w:top w:val="none" w:sz="0" w:space="0" w:color="auto"/>
        <w:left w:val="none" w:sz="0" w:space="0" w:color="auto"/>
        <w:bottom w:val="none" w:sz="0" w:space="0" w:color="auto"/>
        <w:right w:val="none" w:sz="0" w:space="0" w:color="auto"/>
      </w:divBdr>
      <w:divsChild>
        <w:div w:id="197161199">
          <w:marLeft w:val="0"/>
          <w:marRight w:val="0"/>
          <w:marTop w:val="0"/>
          <w:marBottom w:val="0"/>
          <w:divBdr>
            <w:top w:val="none" w:sz="0" w:space="0" w:color="auto"/>
            <w:left w:val="none" w:sz="0" w:space="0" w:color="auto"/>
            <w:bottom w:val="none" w:sz="0" w:space="0" w:color="auto"/>
            <w:right w:val="none" w:sz="0" w:space="0" w:color="auto"/>
          </w:divBdr>
        </w:div>
        <w:div w:id="285235701">
          <w:marLeft w:val="0"/>
          <w:marRight w:val="0"/>
          <w:marTop w:val="0"/>
          <w:marBottom w:val="0"/>
          <w:divBdr>
            <w:top w:val="none" w:sz="0" w:space="0" w:color="auto"/>
            <w:left w:val="none" w:sz="0" w:space="0" w:color="auto"/>
            <w:bottom w:val="none" w:sz="0" w:space="0" w:color="auto"/>
            <w:right w:val="none" w:sz="0" w:space="0" w:color="auto"/>
          </w:divBdr>
        </w:div>
        <w:div w:id="718627954">
          <w:marLeft w:val="0"/>
          <w:marRight w:val="0"/>
          <w:marTop w:val="0"/>
          <w:marBottom w:val="0"/>
          <w:divBdr>
            <w:top w:val="none" w:sz="0" w:space="0" w:color="auto"/>
            <w:left w:val="none" w:sz="0" w:space="0" w:color="auto"/>
            <w:bottom w:val="none" w:sz="0" w:space="0" w:color="auto"/>
            <w:right w:val="none" w:sz="0" w:space="0" w:color="auto"/>
          </w:divBdr>
        </w:div>
        <w:div w:id="780228642">
          <w:marLeft w:val="0"/>
          <w:marRight w:val="0"/>
          <w:marTop w:val="0"/>
          <w:marBottom w:val="0"/>
          <w:divBdr>
            <w:top w:val="none" w:sz="0" w:space="0" w:color="auto"/>
            <w:left w:val="none" w:sz="0" w:space="0" w:color="auto"/>
            <w:bottom w:val="none" w:sz="0" w:space="0" w:color="auto"/>
            <w:right w:val="none" w:sz="0" w:space="0" w:color="auto"/>
          </w:divBdr>
        </w:div>
        <w:div w:id="1022126186">
          <w:marLeft w:val="0"/>
          <w:marRight w:val="0"/>
          <w:marTop w:val="0"/>
          <w:marBottom w:val="0"/>
          <w:divBdr>
            <w:top w:val="none" w:sz="0" w:space="0" w:color="auto"/>
            <w:left w:val="none" w:sz="0" w:space="0" w:color="auto"/>
            <w:bottom w:val="none" w:sz="0" w:space="0" w:color="auto"/>
            <w:right w:val="none" w:sz="0" w:space="0" w:color="auto"/>
          </w:divBdr>
        </w:div>
        <w:div w:id="1196502806">
          <w:marLeft w:val="0"/>
          <w:marRight w:val="0"/>
          <w:marTop w:val="0"/>
          <w:marBottom w:val="0"/>
          <w:divBdr>
            <w:top w:val="none" w:sz="0" w:space="0" w:color="auto"/>
            <w:left w:val="none" w:sz="0" w:space="0" w:color="auto"/>
            <w:bottom w:val="none" w:sz="0" w:space="0" w:color="auto"/>
            <w:right w:val="none" w:sz="0" w:space="0" w:color="auto"/>
          </w:divBdr>
        </w:div>
        <w:div w:id="1395356209">
          <w:marLeft w:val="0"/>
          <w:marRight w:val="0"/>
          <w:marTop w:val="0"/>
          <w:marBottom w:val="0"/>
          <w:divBdr>
            <w:top w:val="none" w:sz="0" w:space="0" w:color="auto"/>
            <w:left w:val="none" w:sz="0" w:space="0" w:color="auto"/>
            <w:bottom w:val="none" w:sz="0" w:space="0" w:color="auto"/>
            <w:right w:val="none" w:sz="0" w:space="0" w:color="auto"/>
          </w:divBdr>
        </w:div>
        <w:div w:id="1644582034">
          <w:marLeft w:val="0"/>
          <w:marRight w:val="0"/>
          <w:marTop w:val="0"/>
          <w:marBottom w:val="0"/>
          <w:divBdr>
            <w:top w:val="none" w:sz="0" w:space="0" w:color="auto"/>
            <w:left w:val="none" w:sz="0" w:space="0" w:color="auto"/>
            <w:bottom w:val="none" w:sz="0" w:space="0" w:color="auto"/>
            <w:right w:val="none" w:sz="0" w:space="0" w:color="auto"/>
          </w:divBdr>
        </w:div>
        <w:div w:id="1674717840">
          <w:marLeft w:val="0"/>
          <w:marRight w:val="0"/>
          <w:marTop w:val="0"/>
          <w:marBottom w:val="0"/>
          <w:divBdr>
            <w:top w:val="none" w:sz="0" w:space="0" w:color="auto"/>
            <w:left w:val="none" w:sz="0" w:space="0" w:color="auto"/>
            <w:bottom w:val="none" w:sz="0" w:space="0" w:color="auto"/>
            <w:right w:val="none" w:sz="0" w:space="0" w:color="auto"/>
          </w:divBdr>
        </w:div>
        <w:div w:id="1766877151">
          <w:marLeft w:val="0"/>
          <w:marRight w:val="0"/>
          <w:marTop w:val="0"/>
          <w:marBottom w:val="0"/>
          <w:divBdr>
            <w:top w:val="none" w:sz="0" w:space="0" w:color="auto"/>
            <w:left w:val="none" w:sz="0" w:space="0" w:color="auto"/>
            <w:bottom w:val="none" w:sz="0" w:space="0" w:color="auto"/>
            <w:right w:val="none" w:sz="0" w:space="0" w:color="auto"/>
          </w:divBdr>
        </w:div>
        <w:div w:id="2110466991">
          <w:marLeft w:val="0"/>
          <w:marRight w:val="0"/>
          <w:marTop w:val="0"/>
          <w:marBottom w:val="0"/>
          <w:divBdr>
            <w:top w:val="none" w:sz="0" w:space="0" w:color="auto"/>
            <w:left w:val="none" w:sz="0" w:space="0" w:color="auto"/>
            <w:bottom w:val="none" w:sz="0" w:space="0" w:color="auto"/>
            <w:right w:val="none" w:sz="0" w:space="0" w:color="auto"/>
          </w:divBdr>
        </w:div>
      </w:divsChild>
    </w:div>
    <w:div w:id="1916553439">
      <w:bodyDiv w:val="1"/>
      <w:marLeft w:val="0"/>
      <w:marRight w:val="0"/>
      <w:marTop w:val="0"/>
      <w:marBottom w:val="0"/>
      <w:divBdr>
        <w:top w:val="none" w:sz="0" w:space="0" w:color="auto"/>
        <w:left w:val="none" w:sz="0" w:space="0" w:color="auto"/>
        <w:bottom w:val="none" w:sz="0" w:space="0" w:color="auto"/>
        <w:right w:val="none" w:sz="0" w:space="0" w:color="auto"/>
      </w:divBdr>
    </w:div>
    <w:div w:id="1933929396">
      <w:bodyDiv w:val="1"/>
      <w:marLeft w:val="0"/>
      <w:marRight w:val="0"/>
      <w:marTop w:val="0"/>
      <w:marBottom w:val="0"/>
      <w:divBdr>
        <w:top w:val="none" w:sz="0" w:space="0" w:color="auto"/>
        <w:left w:val="none" w:sz="0" w:space="0" w:color="auto"/>
        <w:bottom w:val="none" w:sz="0" w:space="0" w:color="auto"/>
        <w:right w:val="none" w:sz="0" w:space="0" w:color="auto"/>
      </w:divBdr>
    </w:div>
    <w:div w:id="1950165141">
      <w:bodyDiv w:val="1"/>
      <w:marLeft w:val="0"/>
      <w:marRight w:val="0"/>
      <w:marTop w:val="0"/>
      <w:marBottom w:val="0"/>
      <w:divBdr>
        <w:top w:val="none" w:sz="0" w:space="0" w:color="auto"/>
        <w:left w:val="none" w:sz="0" w:space="0" w:color="auto"/>
        <w:bottom w:val="none" w:sz="0" w:space="0" w:color="auto"/>
        <w:right w:val="none" w:sz="0" w:space="0" w:color="auto"/>
      </w:divBdr>
    </w:div>
    <w:div w:id="1981112642">
      <w:bodyDiv w:val="1"/>
      <w:marLeft w:val="0"/>
      <w:marRight w:val="0"/>
      <w:marTop w:val="0"/>
      <w:marBottom w:val="0"/>
      <w:divBdr>
        <w:top w:val="none" w:sz="0" w:space="0" w:color="auto"/>
        <w:left w:val="none" w:sz="0" w:space="0" w:color="auto"/>
        <w:bottom w:val="none" w:sz="0" w:space="0" w:color="auto"/>
        <w:right w:val="none" w:sz="0" w:space="0" w:color="auto"/>
      </w:divBdr>
    </w:div>
    <w:div w:id="1991320559">
      <w:bodyDiv w:val="1"/>
      <w:marLeft w:val="0"/>
      <w:marRight w:val="0"/>
      <w:marTop w:val="0"/>
      <w:marBottom w:val="0"/>
      <w:divBdr>
        <w:top w:val="none" w:sz="0" w:space="0" w:color="auto"/>
        <w:left w:val="none" w:sz="0" w:space="0" w:color="auto"/>
        <w:bottom w:val="none" w:sz="0" w:space="0" w:color="auto"/>
        <w:right w:val="none" w:sz="0" w:space="0" w:color="auto"/>
      </w:divBdr>
    </w:div>
    <w:div w:id="2006126657">
      <w:bodyDiv w:val="1"/>
      <w:marLeft w:val="0"/>
      <w:marRight w:val="0"/>
      <w:marTop w:val="0"/>
      <w:marBottom w:val="0"/>
      <w:divBdr>
        <w:top w:val="none" w:sz="0" w:space="0" w:color="auto"/>
        <w:left w:val="none" w:sz="0" w:space="0" w:color="auto"/>
        <w:bottom w:val="none" w:sz="0" w:space="0" w:color="auto"/>
        <w:right w:val="none" w:sz="0" w:space="0" w:color="auto"/>
      </w:divBdr>
    </w:div>
    <w:div w:id="2016348183">
      <w:bodyDiv w:val="1"/>
      <w:marLeft w:val="0"/>
      <w:marRight w:val="0"/>
      <w:marTop w:val="0"/>
      <w:marBottom w:val="0"/>
      <w:divBdr>
        <w:top w:val="none" w:sz="0" w:space="0" w:color="auto"/>
        <w:left w:val="none" w:sz="0" w:space="0" w:color="auto"/>
        <w:bottom w:val="none" w:sz="0" w:space="0" w:color="auto"/>
        <w:right w:val="none" w:sz="0" w:space="0" w:color="auto"/>
      </w:divBdr>
      <w:divsChild>
        <w:div w:id="29496854">
          <w:marLeft w:val="0"/>
          <w:marRight w:val="0"/>
          <w:marTop w:val="0"/>
          <w:marBottom w:val="0"/>
          <w:divBdr>
            <w:top w:val="none" w:sz="0" w:space="0" w:color="auto"/>
            <w:left w:val="none" w:sz="0" w:space="0" w:color="auto"/>
            <w:bottom w:val="none" w:sz="0" w:space="0" w:color="auto"/>
            <w:right w:val="none" w:sz="0" w:space="0" w:color="auto"/>
          </w:divBdr>
        </w:div>
        <w:div w:id="138427633">
          <w:marLeft w:val="0"/>
          <w:marRight w:val="0"/>
          <w:marTop w:val="0"/>
          <w:marBottom w:val="0"/>
          <w:divBdr>
            <w:top w:val="none" w:sz="0" w:space="0" w:color="auto"/>
            <w:left w:val="none" w:sz="0" w:space="0" w:color="auto"/>
            <w:bottom w:val="none" w:sz="0" w:space="0" w:color="auto"/>
            <w:right w:val="none" w:sz="0" w:space="0" w:color="auto"/>
          </w:divBdr>
        </w:div>
        <w:div w:id="189076770">
          <w:marLeft w:val="0"/>
          <w:marRight w:val="0"/>
          <w:marTop w:val="0"/>
          <w:marBottom w:val="0"/>
          <w:divBdr>
            <w:top w:val="none" w:sz="0" w:space="0" w:color="auto"/>
            <w:left w:val="none" w:sz="0" w:space="0" w:color="auto"/>
            <w:bottom w:val="none" w:sz="0" w:space="0" w:color="auto"/>
            <w:right w:val="none" w:sz="0" w:space="0" w:color="auto"/>
          </w:divBdr>
        </w:div>
        <w:div w:id="219483999">
          <w:marLeft w:val="0"/>
          <w:marRight w:val="0"/>
          <w:marTop w:val="0"/>
          <w:marBottom w:val="0"/>
          <w:divBdr>
            <w:top w:val="none" w:sz="0" w:space="0" w:color="auto"/>
            <w:left w:val="none" w:sz="0" w:space="0" w:color="auto"/>
            <w:bottom w:val="none" w:sz="0" w:space="0" w:color="auto"/>
            <w:right w:val="none" w:sz="0" w:space="0" w:color="auto"/>
          </w:divBdr>
        </w:div>
        <w:div w:id="292447732">
          <w:marLeft w:val="0"/>
          <w:marRight w:val="0"/>
          <w:marTop w:val="0"/>
          <w:marBottom w:val="0"/>
          <w:divBdr>
            <w:top w:val="none" w:sz="0" w:space="0" w:color="auto"/>
            <w:left w:val="none" w:sz="0" w:space="0" w:color="auto"/>
            <w:bottom w:val="none" w:sz="0" w:space="0" w:color="auto"/>
            <w:right w:val="none" w:sz="0" w:space="0" w:color="auto"/>
          </w:divBdr>
        </w:div>
        <w:div w:id="303506919">
          <w:marLeft w:val="0"/>
          <w:marRight w:val="0"/>
          <w:marTop w:val="0"/>
          <w:marBottom w:val="0"/>
          <w:divBdr>
            <w:top w:val="none" w:sz="0" w:space="0" w:color="auto"/>
            <w:left w:val="none" w:sz="0" w:space="0" w:color="auto"/>
            <w:bottom w:val="none" w:sz="0" w:space="0" w:color="auto"/>
            <w:right w:val="none" w:sz="0" w:space="0" w:color="auto"/>
          </w:divBdr>
        </w:div>
        <w:div w:id="335160007">
          <w:marLeft w:val="0"/>
          <w:marRight w:val="0"/>
          <w:marTop w:val="0"/>
          <w:marBottom w:val="0"/>
          <w:divBdr>
            <w:top w:val="none" w:sz="0" w:space="0" w:color="auto"/>
            <w:left w:val="none" w:sz="0" w:space="0" w:color="auto"/>
            <w:bottom w:val="none" w:sz="0" w:space="0" w:color="auto"/>
            <w:right w:val="none" w:sz="0" w:space="0" w:color="auto"/>
          </w:divBdr>
        </w:div>
        <w:div w:id="379519307">
          <w:marLeft w:val="0"/>
          <w:marRight w:val="0"/>
          <w:marTop w:val="0"/>
          <w:marBottom w:val="0"/>
          <w:divBdr>
            <w:top w:val="none" w:sz="0" w:space="0" w:color="auto"/>
            <w:left w:val="none" w:sz="0" w:space="0" w:color="auto"/>
            <w:bottom w:val="none" w:sz="0" w:space="0" w:color="auto"/>
            <w:right w:val="none" w:sz="0" w:space="0" w:color="auto"/>
          </w:divBdr>
        </w:div>
        <w:div w:id="382488157">
          <w:marLeft w:val="0"/>
          <w:marRight w:val="0"/>
          <w:marTop w:val="0"/>
          <w:marBottom w:val="0"/>
          <w:divBdr>
            <w:top w:val="none" w:sz="0" w:space="0" w:color="auto"/>
            <w:left w:val="none" w:sz="0" w:space="0" w:color="auto"/>
            <w:bottom w:val="none" w:sz="0" w:space="0" w:color="auto"/>
            <w:right w:val="none" w:sz="0" w:space="0" w:color="auto"/>
          </w:divBdr>
        </w:div>
        <w:div w:id="416828844">
          <w:marLeft w:val="0"/>
          <w:marRight w:val="0"/>
          <w:marTop w:val="0"/>
          <w:marBottom w:val="0"/>
          <w:divBdr>
            <w:top w:val="none" w:sz="0" w:space="0" w:color="auto"/>
            <w:left w:val="none" w:sz="0" w:space="0" w:color="auto"/>
            <w:bottom w:val="none" w:sz="0" w:space="0" w:color="auto"/>
            <w:right w:val="none" w:sz="0" w:space="0" w:color="auto"/>
          </w:divBdr>
        </w:div>
        <w:div w:id="552038417">
          <w:marLeft w:val="0"/>
          <w:marRight w:val="0"/>
          <w:marTop w:val="0"/>
          <w:marBottom w:val="0"/>
          <w:divBdr>
            <w:top w:val="none" w:sz="0" w:space="0" w:color="auto"/>
            <w:left w:val="none" w:sz="0" w:space="0" w:color="auto"/>
            <w:bottom w:val="none" w:sz="0" w:space="0" w:color="auto"/>
            <w:right w:val="none" w:sz="0" w:space="0" w:color="auto"/>
          </w:divBdr>
        </w:div>
        <w:div w:id="553659001">
          <w:marLeft w:val="0"/>
          <w:marRight w:val="0"/>
          <w:marTop w:val="0"/>
          <w:marBottom w:val="0"/>
          <w:divBdr>
            <w:top w:val="none" w:sz="0" w:space="0" w:color="auto"/>
            <w:left w:val="none" w:sz="0" w:space="0" w:color="auto"/>
            <w:bottom w:val="none" w:sz="0" w:space="0" w:color="auto"/>
            <w:right w:val="none" w:sz="0" w:space="0" w:color="auto"/>
          </w:divBdr>
        </w:div>
        <w:div w:id="556169686">
          <w:marLeft w:val="0"/>
          <w:marRight w:val="0"/>
          <w:marTop w:val="0"/>
          <w:marBottom w:val="0"/>
          <w:divBdr>
            <w:top w:val="none" w:sz="0" w:space="0" w:color="auto"/>
            <w:left w:val="none" w:sz="0" w:space="0" w:color="auto"/>
            <w:bottom w:val="none" w:sz="0" w:space="0" w:color="auto"/>
            <w:right w:val="none" w:sz="0" w:space="0" w:color="auto"/>
          </w:divBdr>
        </w:div>
        <w:div w:id="665129926">
          <w:marLeft w:val="0"/>
          <w:marRight w:val="0"/>
          <w:marTop w:val="0"/>
          <w:marBottom w:val="0"/>
          <w:divBdr>
            <w:top w:val="none" w:sz="0" w:space="0" w:color="auto"/>
            <w:left w:val="none" w:sz="0" w:space="0" w:color="auto"/>
            <w:bottom w:val="none" w:sz="0" w:space="0" w:color="auto"/>
            <w:right w:val="none" w:sz="0" w:space="0" w:color="auto"/>
          </w:divBdr>
        </w:div>
        <w:div w:id="681198394">
          <w:marLeft w:val="0"/>
          <w:marRight w:val="0"/>
          <w:marTop w:val="0"/>
          <w:marBottom w:val="0"/>
          <w:divBdr>
            <w:top w:val="none" w:sz="0" w:space="0" w:color="auto"/>
            <w:left w:val="none" w:sz="0" w:space="0" w:color="auto"/>
            <w:bottom w:val="none" w:sz="0" w:space="0" w:color="auto"/>
            <w:right w:val="none" w:sz="0" w:space="0" w:color="auto"/>
          </w:divBdr>
        </w:div>
        <w:div w:id="727919525">
          <w:marLeft w:val="0"/>
          <w:marRight w:val="0"/>
          <w:marTop w:val="0"/>
          <w:marBottom w:val="0"/>
          <w:divBdr>
            <w:top w:val="none" w:sz="0" w:space="0" w:color="auto"/>
            <w:left w:val="none" w:sz="0" w:space="0" w:color="auto"/>
            <w:bottom w:val="none" w:sz="0" w:space="0" w:color="auto"/>
            <w:right w:val="none" w:sz="0" w:space="0" w:color="auto"/>
          </w:divBdr>
        </w:div>
        <w:div w:id="732315230">
          <w:marLeft w:val="0"/>
          <w:marRight w:val="0"/>
          <w:marTop w:val="0"/>
          <w:marBottom w:val="0"/>
          <w:divBdr>
            <w:top w:val="none" w:sz="0" w:space="0" w:color="auto"/>
            <w:left w:val="none" w:sz="0" w:space="0" w:color="auto"/>
            <w:bottom w:val="none" w:sz="0" w:space="0" w:color="auto"/>
            <w:right w:val="none" w:sz="0" w:space="0" w:color="auto"/>
          </w:divBdr>
        </w:div>
        <w:div w:id="775907910">
          <w:marLeft w:val="0"/>
          <w:marRight w:val="0"/>
          <w:marTop w:val="0"/>
          <w:marBottom w:val="0"/>
          <w:divBdr>
            <w:top w:val="none" w:sz="0" w:space="0" w:color="auto"/>
            <w:left w:val="none" w:sz="0" w:space="0" w:color="auto"/>
            <w:bottom w:val="none" w:sz="0" w:space="0" w:color="auto"/>
            <w:right w:val="none" w:sz="0" w:space="0" w:color="auto"/>
          </w:divBdr>
        </w:div>
        <w:div w:id="816646567">
          <w:marLeft w:val="0"/>
          <w:marRight w:val="0"/>
          <w:marTop w:val="0"/>
          <w:marBottom w:val="0"/>
          <w:divBdr>
            <w:top w:val="none" w:sz="0" w:space="0" w:color="auto"/>
            <w:left w:val="none" w:sz="0" w:space="0" w:color="auto"/>
            <w:bottom w:val="none" w:sz="0" w:space="0" w:color="auto"/>
            <w:right w:val="none" w:sz="0" w:space="0" w:color="auto"/>
          </w:divBdr>
        </w:div>
        <w:div w:id="855659472">
          <w:marLeft w:val="0"/>
          <w:marRight w:val="0"/>
          <w:marTop w:val="0"/>
          <w:marBottom w:val="0"/>
          <w:divBdr>
            <w:top w:val="none" w:sz="0" w:space="0" w:color="auto"/>
            <w:left w:val="none" w:sz="0" w:space="0" w:color="auto"/>
            <w:bottom w:val="none" w:sz="0" w:space="0" w:color="auto"/>
            <w:right w:val="none" w:sz="0" w:space="0" w:color="auto"/>
          </w:divBdr>
        </w:div>
        <w:div w:id="1006322022">
          <w:marLeft w:val="0"/>
          <w:marRight w:val="0"/>
          <w:marTop w:val="0"/>
          <w:marBottom w:val="0"/>
          <w:divBdr>
            <w:top w:val="none" w:sz="0" w:space="0" w:color="auto"/>
            <w:left w:val="none" w:sz="0" w:space="0" w:color="auto"/>
            <w:bottom w:val="none" w:sz="0" w:space="0" w:color="auto"/>
            <w:right w:val="none" w:sz="0" w:space="0" w:color="auto"/>
          </w:divBdr>
        </w:div>
        <w:div w:id="1023677242">
          <w:marLeft w:val="0"/>
          <w:marRight w:val="0"/>
          <w:marTop w:val="0"/>
          <w:marBottom w:val="0"/>
          <w:divBdr>
            <w:top w:val="none" w:sz="0" w:space="0" w:color="auto"/>
            <w:left w:val="none" w:sz="0" w:space="0" w:color="auto"/>
            <w:bottom w:val="none" w:sz="0" w:space="0" w:color="auto"/>
            <w:right w:val="none" w:sz="0" w:space="0" w:color="auto"/>
          </w:divBdr>
        </w:div>
        <w:div w:id="1047493065">
          <w:marLeft w:val="0"/>
          <w:marRight w:val="0"/>
          <w:marTop w:val="0"/>
          <w:marBottom w:val="0"/>
          <w:divBdr>
            <w:top w:val="none" w:sz="0" w:space="0" w:color="auto"/>
            <w:left w:val="none" w:sz="0" w:space="0" w:color="auto"/>
            <w:bottom w:val="none" w:sz="0" w:space="0" w:color="auto"/>
            <w:right w:val="none" w:sz="0" w:space="0" w:color="auto"/>
          </w:divBdr>
        </w:div>
        <w:div w:id="1063597715">
          <w:marLeft w:val="0"/>
          <w:marRight w:val="0"/>
          <w:marTop w:val="0"/>
          <w:marBottom w:val="0"/>
          <w:divBdr>
            <w:top w:val="none" w:sz="0" w:space="0" w:color="auto"/>
            <w:left w:val="none" w:sz="0" w:space="0" w:color="auto"/>
            <w:bottom w:val="none" w:sz="0" w:space="0" w:color="auto"/>
            <w:right w:val="none" w:sz="0" w:space="0" w:color="auto"/>
          </w:divBdr>
        </w:div>
        <w:div w:id="1064377078">
          <w:marLeft w:val="0"/>
          <w:marRight w:val="0"/>
          <w:marTop w:val="0"/>
          <w:marBottom w:val="0"/>
          <w:divBdr>
            <w:top w:val="none" w:sz="0" w:space="0" w:color="auto"/>
            <w:left w:val="none" w:sz="0" w:space="0" w:color="auto"/>
            <w:bottom w:val="none" w:sz="0" w:space="0" w:color="auto"/>
            <w:right w:val="none" w:sz="0" w:space="0" w:color="auto"/>
          </w:divBdr>
        </w:div>
        <w:div w:id="1071583183">
          <w:marLeft w:val="0"/>
          <w:marRight w:val="0"/>
          <w:marTop w:val="0"/>
          <w:marBottom w:val="0"/>
          <w:divBdr>
            <w:top w:val="none" w:sz="0" w:space="0" w:color="auto"/>
            <w:left w:val="none" w:sz="0" w:space="0" w:color="auto"/>
            <w:bottom w:val="none" w:sz="0" w:space="0" w:color="auto"/>
            <w:right w:val="none" w:sz="0" w:space="0" w:color="auto"/>
          </w:divBdr>
        </w:div>
        <w:div w:id="1072047893">
          <w:marLeft w:val="0"/>
          <w:marRight w:val="0"/>
          <w:marTop w:val="0"/>
          <w:marBottom w:val="0"/>
          <w:divBdr>
            <w:top w:val="none" w:sz="0" w:space="0" w:color="auto"/>
            <w:left w:val="none" w:sz="0" w:space="0" w:color="auto"/>
            <w:bottom w:val="none" w:sz="0" w:space="0" w:color="auto"/>
            <w:right w:val="none" w:sz="0" w:space="0" w:color="auto"/>
          </w:divBdr>
        </w:div>
        <w:div w:id="1122849379">
          <w:marLeft w:val="0"/>
          <w:marRight w:val="0"/>
          <w:marTop w:val="0"/>
          <w:marBottom w:val="0"/>
          <w:divBdr>
            <w:top w:val="none" w:sz="0" w:space="0" w:color="auto"/>
            <w:left w:val="none" w:sz="0" w:space="0" w:color="auto"/>
            <w:bottom w:val="none" w:sz="0" w:space="0" w:color="auto"/>
            <w:right w:val="none" w:sz="0" w:space="0" w:color="auto"/>
          </w:divBdr>
        </w:div>
        <w:div w:id="1134441547">
          <w:marLeft w:val="0"/>
          <w:marRight w:val="0"/>
          <w:marTop w:val="0"/>
          <w:marBottom w:val="0"/>
          <w:divBdr>
            <w:top w:val="none" w:sz="0" w:space="0" w:color="auto"/>
            <w:left w:val="none" w:sz="0" w:space="0" w:color="auto"/>
            <w:bottom w:val="none" w:sz="0" w:space="0" w:color="auto"/>
            <w:right w:val="none" w:sz="0" w:space="0" w:color="auto"/>
          </w:divBdr>
        </w:div>
        <w:div w:id="1225483053">
          <w:marLeft w:val="0"/>
          <w:marRight w:val="0"/>
          <w:marTop w:val="0"/>
          <w:marBottom w:val="0"/>
          <w:divBdr>
            <w:top w:val="none" w:sz="0" w:space="0" w:color="auto"/>
            <w:left w:val="none" w:sz="0" w:space="0" w:color="auto"/>
            <w:bottom w:val="none" w:sz="0" w:space="0" w:color="auto"/>
            <w:right w:val="none" w:sz="0" w:space="0" w:color="auto"/>
          </w:divBdr>
        </w:div>
        <w:div w:id="1231162075">
          <w:marLeft w:val="0"/>
          <w:marRight w:val="0"/>
          <w:marTop w:val="0"/>
          <w:marBottom w:val="0"/>
          <w:divBdr>
            <w:top w:val="none" w:sz="0" w:space="0" w:color="auto"/>
            <w:left w:val="none" w:sz="0" w:space="0" w:color="auto"/>
            <w:bottom w:val="none" w:sz="0" w:space="0" w:color="auto"/>
            <w:right w:val="none" w:sz="0" w:space="0" w:color="auto"/>
          </w:divBdr>
        </w:div>
        <w:div w:id="1273702511">
          <w:marLeft w:val="0"/>
          <w:marRight w:val="0"/>
          <w:marTop w:val="0"/>
          <w:marBottom w:val="0"/>
          <w:divBdr>
            <w:top w:val="none" w:sz="0" w:space="0" w:color="auto"/>
            <w:left w:val="none" w:sz="0" w:space="0" w:color="auto"/>
            <w:bottom w:val="none" w:sz="0" w:space="0" w:color="auto"/>
            <w:right w:val="none" w:sz="0" w:space="0" w:color="auto"/>
          </w:divBdr>
        </w:div>
        <w:div w:id="1343242410">
          <w:marLeft w:val="0"/>
          <w:marRight w:val="0"/>
          <w:marTop w:val="0"/>
          <w:marBottom w:val="0"/>
          <w:divBdr>
            <w:top w:val="none" w:sz="0" w:space="0" w:color="auto"/>
            <w:left w:val="none" w:sz="0" w:space="0" w:color="auto"/>
            <w:bottom w:val="none" w:sz="0" w:space="0" w:color="auto"/>
            <w:right w:val="none" w:sz="0" w:space="0" w:color="auto"/>
          </w:divBdr>
        </w:div>
        <w:div w:id="1372001790">
          <w:marLeft w:val="0"/>
          <w:marRight w:val="0"/>
          <w:marTop w:val="0"/>
          <w:marBottom w:val="0"/>
          <w:divBdr>
            <w:top w:val="none" w:sz="0" w:space="0" w:color="auto"/>
            <w:left w:val="none" w:sz="0" w:space="0" w:color="auto"/>
            <w:bottom w:val="none" w:sz="0" w:space="0" w:color="auto"/>
            <w:right w:val="none" w:sz="0" w:space="0" w:color="auto"/>
          </w:divBdr>
        </w:div>
        <w:div w:id="1399787980">
          <w:marLeft w:val="0"/>
          <w:marRight w:val="0"/>
          <w:marTop w:val="0"/>
          <w:marBottom w:val="0"/>
          <w:divBdr>
            <w:top w:val="none" w:sz="0" w:space="0" w:color="auto"/>
            <w:left w:val="none" w:sz="0" w:space="0" w:color="auto"/>
            <w:bottom w:val="none" w:sz="0" w:space="0" w:color="auto"/>
            <w:right w:val="none" w:sz="0" w:space="0" w:color="auto"/>
          </w:divBdr>
        </w:div>
        <w:div w:id="1416702213">
          <w:marLeft w:val="0"/>
          <w:marRight w:val="0"/>
          <w:marTop w:val="0"/>
          <w:marBottom w:val="0"/>
          <w:divBdr>
            <w:top w:val="none" w:sz="0" w:space="0" w:color="auto"/>
            <w:left w:val="none" w:sz="0" w:space="0" w:color="auto"/>
            <w:bottom w:val="none" w:sz="0" w:space="0" w:color="auto"/>
            <w:right w:val="none" w:sz="0" w:space="0" w:color="auto"/>
          </w:divBdr>
        </w:div>
        <w:div w:id="1452941322">
          <w:marLeft w:val="0"/>
          <w:marRight w:val="0"/>
          <w:marTop w:val="0"/>
          <w:marBottom w:val="0"/>
          <w:divBdr>
            <w:top w:val="none" w:sz="0" w:space="0" w:color="auto"/>
            <w:left w:val="none" w:sz="0" w:space="0" w:color="auto"/>
            <w:bottom w:val="none" w:sz="0" w:space="0" w:color="auto"/>
            <w:right w:val="none" w:sz="0" w:space="0" w:color="auto"/>
          </w:divBdr>
        </w:div>
        <w:div w:id="1461263281">
          <w:marLeft w:val="0"/>
          <w:marRight w:val="0"/>
          <w:marTop w:val="0"/>
          <w:marBottom w:val="0"/>
          <w:divBdr>
            <w:top w:val="none" w:sz="0" w:space="0" w:color="auto"/>
            <w:left w:val="none" w:sz="0" w:space="0" w:color="auto"/>
            <w:bottom w:val="none" w:sz="0" w:space="0" w:color="auto"/>
            <w:right w:val="none" w:sz="0" w:space="0" w:color="auto"/>
          </w:divBdr>
        </w:div>
        <w:div w:id="1466001317">
          <w:marLeft w:val="0"/>
          <w:marRight w:val="0"/>
          <w:marTop w:val="0"/>
          <w:marBottom w:val="0"/>
          <w:divBdr>
            <w:top w:val="none" w:sz="0" w:space="0" w:color="auto"/>
            <w:left w:val="none" w:sz="0" w:space="0" w:color="auto"/>
            <w:bottom w:val="none" w:sz="0" w:space="0" w:color="auto"/>
            <w:right w:val="none" w:sz="0" w:space="0" w:color="auto"/>
          </w:divBdr>
        </w:div>
        <w:div w:id="1473448183">
          <w:marLeft w:val="0"/>
          <w:marRight w:val="0"/>
          <w:marTop w:val="0"/>
          <w:marBottom w:val="0"/>
          <w:divBdr>
            <w:top w:val="none" w:sz="0" w:space="0" w:color="auto"/>
            <w:left w:val="none" w:sz="0" w:space="0" w:color="auto"/>
            <w:bottom w:val="none" w:sz="0" w:space="0" w:color="auto"/>
            <w:right w:val="none" w:sz="0" w:space="0" w:color="auto"/>
          </w:divBdr>
        </w:div>
        <w:div w:id="1608078582">
          <w:marLeft w:val="0"/>
          <w:marRight w:val="0"/>
          <w:marTop w:val="0"/>
          <w:marBottom w:val="0"/>
          <w:divBdr>
            <w:top w:val="none" w:sz="0" w:space="0" w:color="auto"/>
            <w:left w:val="none" w:sz="0" w:space="0" w:color="auto"/>
            <w:bottom w:val="none" w:sz="0" w:space="0" w:color="auto"/>
            <w:right w:val="none" w:sz="0" w:space="0" w:color="auto"/>
          </w:divBdr>
        </w:div>
        <w:div w:id="1663386805">
          <w:marLeft w:val="0"/>
          <w:marRight w:val="0"/>
          <w:marTop w:val="0"/>
          <w:marBottom w:val="0"/>
          <w:divBdr>
            <w:top w:val="none" w:sz="0" w:space="0" w:color="auto"/>
            <w:left w:val="none" w:sz="0" w:space="0" w:color="auto"/>
            <w:bottom w:val="none" w:sz="0" w:space="0" w:color="auto"/>
            <w:right w:val="none" w:sz="0" w:space="0" w:color="auto"/>
          </w:divBdr>
        </w:div>
        <w:div w:id="1677464237">
          <w:marLeft w:val="0"/>
          <w:marRight w:val="0"/>
          <w:marTop w:val="0"/>
          <w:marBottom w:val="0"/>
          <w:divBdr>
            <w:top w:val="none" w:sz="0" w:space="0" w:color="auto"/>
            <w:left w:val="none" w:sz="0" w:space="0" w:color="auto"/>
            <w:bottom w:val="none" w:sz="0" w:space="0" w:color="auto"/>
            <w:right w:val="none" w:sz="0" w:space="0" w:color="auto"/>
          </w:divBdr>
        </w:div>
        <w:div w:id="1764765083">
          <w:marLeft w:val="0"/>
          <w:marRight w:val="0"/>
          <w:marTop w:val="0"/>
          <w:marBottom w:val="0"/>
          <w:divBdr>
            <w:top w:val="none" w:sz="0" w:space="0" w:color="auto"/>
            <w:left w:val="none" w:sz="0" w:space="0" w:color="auto"/>
            <w:bottom w:val="none" w:sz="0" w:space="0" w:color="auto"/>
            <w:right w:val="none" w:sz="0" w:space="0" w:color="auto"/>
          </w:divBdr>
        </w:div>
        <w:div w:id="1773163315">
          <w:marLeft w:val="0"/>
          <w:marRight w:val="0"/>
          <w:marTop w:val="0"/>
          <w:marBottom w:val="0"/>
          <w:divBdr>
            <w:top w:val="none" w:sz="0" w:space="0" w:color="auto"/>
            <w:left w:val="none" w:sz="0" w:space="0" w:color="auto"/>
            <w:bottom w:val="none" w:sz="0" w:space="0" w:color="auto"/>
            <w:right w:val="none" w:sz="0" w:space="0" w:color="auto"/>
          </w:divBdr>
        </w:div>
        <w:div w:id="1801680404">
          <w:marLeft w:val="0"/>
          <w:marRight w:val="0"/>
          <w:marTop w:val="0"/>
          <w:marBottom w:val="0"/>
          <w:divBdr>
            <w:top w:val="none" w:sz="0" w:space="0" w:color="auto"/>
            <w:left w:val="none" w:sz="0" w:space="0" w:color="auto"/>
            <w:bottom w:val="none" w:sz="0" w:space="0" w:color="auto"/>
            <w:right w:val="none" w:sz="0" w:space="0" w:color="auto"/>
          </w:divBdr>
        </w:div>
        <w:div w:id="1816409770">
          <w:marLeft w:val="0"/>
          <w:marRight w:val="0"/>
          <w:marTop w:val="0"/>
          <w:marBottom w:val="0"/>
          <w:divBdr>
            <w:top w:val="none" w:sz="0" w:space="0" w:color="auto"/>
            <w:left w:val="none" w:sz="0" w:space="0" w:color="auto"/>
            <w:bottom w:val="none" w:sz="0" w:space="0" w:color="auto"/>
            <w:right w:val="none" w:sz="0" w:space="0" w:color="auto"/>
          </w:divBdr>
        </w:div>
        <w:div w:id="1941138229">
          <w:marLeft w:val="0"/>
          <w:marRight w:val="0"/>
          <w:marTop w:val="0"/>
          <w:marBottom w:val="0"/>
          <w:divBdr>
            <w:top w:val="none" w:sz="0" w:space="0" w:color="auto"/>
            <w:left w:val="none" w:sz="0" w:space="0" w:color="auto"/>
            <w:bottom w:val="none" w:sz="0" w:space="0" w:color="auto"/>
            <w:right w:val="none" w:sz="0" w:space="0" w:color="auto"/>
          </w:divBdr>
        </w:div>
        <w:div w:id="1960407609">
          <w:marLeft w:val="0"/>
          <w:marRight w:val="0"/>
          <w:marTop w:val="0"/>
          <w:marBottom w:val="0"/>
          <w:divBdr>
            <w:top w:val="none" w:sz="0" w:space="0" w:color="auto"/>
            <w:left w:val="none" w:sz="0" w:space="0" w:color="auto"/>
            <w:bottom w:val="none" w:sz="0" w:space="0" w:color="auto"/>
            <w:right w:val="none" w:sz="0" w:space="0" w:color="auto"/>
          </w:divBdr>
        </w:div>
        <w:div w:id="1981155833">
          <w:marLeft w:val="0"/>
          <w:marRight w:val="0"/>
          <w:marTop w:val="0"/>
          <w:marBottom w:val="0"/>
          <w:divBdr>
            <w:top w:val="none" w:sz="0" w:space="0" w:color="auto"/>
            <w:left w:val="none" w:sz="0" w:space="0" w:color="auto"/>
            <w:bottom w:val="none" w:sz="0" w:space="0" w:color="auto"/>
            <w:right w:val="none" w:sz="0" w:space="0" w:color="auto"/>
          </w:divBdr>
        </w:div>
        <w:div w:id="2080711737">
          <w:marLeft w:val="0"/>
          <w:marRight w:val="0"/>
          <w:marTop w:val="0"/>
          <w:marBottom w:val="0"/>
          <w:divBdr>
            <w:top w:val="none" w:sz="0" w:space="0" w:color="auto"/>
            <w:left w:val="none" w:sz="0" w:space="0" w:color="auto"/>
            <w:bottom w:val="none" w:sz="0" w:space="0" w:color="auto"/>
            <w:right w:val="none" w:sz="0" w:space="0" w:color="auto"/>
          </w:divBdr>
        </w:div>
        <w:div w:id="2130542444">
          <w:marLeft w:val="0"/>
          <w:marRight w:val="0"/>
          <w:marTop w:val="0"/>
          <w:marBottom w:val="0"/>
          <w:divBdr>
            <w:top w:val="none" w:sz="0" w:space="0" w:color="auto"/>
            <w:left w:val="none" w:sz="0" w:space="0" w:color="auto"/>
            <w:bottom w:val="none" w:sz="0" w:space="0" w:color="auto"/>
            <w:right w:val="none" w:sz="0" w:space="0" w:color="auto"/>
          </w:divBdr>
        </w:div>
      </w:divsChild>
    </w:div>
    <w:div w:id="2021008852">
      <w:bodyDiv w:val="1"/>
      <w:marLeft w:val="0"/>
      <w:marRight w:val="0"/>
      <w:marTop w:val="0"/>
      <w:marBottom w:val="0"/>
      <w:divBdr>
        <w:top w:val="none" w:sz="0" w:space="0" w:color="auto"/>
        <w:left w:val="none" w:sz="0" w:space="0" w:color="auto"/>
        <w:bottom w:val="none" w:sz="0" w:space="0" w:color="auto"/>
        <w:right w:val="none" w:sz="0" w:space="0" w:color="auto"/>
      </w:divBdr>
      <w:divsChild>
        <w:div w:id="37290582">
          <w:marLeft w:val="0"/>
          <w:marRight w:val="0"/>
          <w:marTop w:val="0"/>
          <w:marBottom w:val="0"/>
          <w:divBdr>
            <w:top w:val="none" w:sz="0" w:space="0" w:color="auto"/>
            <w:left w:val="none" w:sz="0" w:space="0" w:color="auto"/>
            <w:bottom w:val="none" w:sz="0" w:space="0" w:color="auto"/>
            <w:right w:val="none" w:sz="0" w:space="0" w:color="auto"/>
          </w:divBdr>
        </w:div>
        <w:div w:id="43525111">
          <w:marLeft w:val="0"/>
          <w:marRight w:val="0"/>
          <w:marTop w:val="0"/>
          <w:marBottom w:val="0"/>
          <w:divBdr>
            <w:top w:val="none" w:sz="0" w:space="0" w:color="auto"/>
            <w:left w:val="none" w:sz="0" w:space="0" w:color="auto"/>
            <w:bottom w:val="none" w:sz="0" w:space="0" w:color="auto"/>
            <w:right w:val="none" w:sz="0" w:space="0" w:color="auto"/>
          </w:divBdr>
        </w:div>
        <w:div w:id="76369852">
          <w:marLeft w:val="0"/>
          <w:marRight w:val="0"/>
          <w:marTop w:val="0"/>
          <w:marBottom w:val="0"/>
          <w:divBdr>
            <w:top w:val="none" w:sz="0" w:space="0" w:color="auto"/>
            <w:left w:val="none" w:sz="0" w:space="0" w:color="auto"/>
            <w:bottom w:val="none" w:sz="0" w:space="0" w:color="auto"/>
            <w:right w:val="none" w:sz="0" w:space="0" w:color="auto"/>
          </w:divBdr>
        </w:div>
        <w:div w:id="77018090">
          <w:marLeft w:val="0"/>
          <w:marRight w:val="0"/>
          <w:marTop w:val="0"/>
          <w:marBottom w:val="0"/>
          <w:divBdr>
            <w:top w:val="none" w:sz="0" w:space="0" w:color="auto"/>
            <w:left w:val="none" w:sz="0" w:space="0" w:color="auto"/>
            <w:bottom w:val="none" w:sz="0" w:space="0" w:color="auto"/>
            <w:right w:val="none" w:sz="0" w:space="0" w:color="auto"/>
          </w:divBdr>
        </w:div>
        <w:div w:id="134373305">
          <w:marLeft w:val="0"/>
          <w:marRight w:val="0"/>
          <w:marTop w:val="0"/>
          <w:marBottom w:val="0"/>
          <w:divBdr>
            <w:top w:val="none" w:sz="0" w:space="0" w:color="auto"/>
            <w:left w:val="none" w:sz="0" w:space="0" w:color="auto"/>
            <w:bottom w:val="none" w:sz="0" w:space="0" w:color="auto"/>
            <w:right w:val="none" w:sz="0" w:space="0" w:color="auto"/>
          </w:divBdr>
        </w:div>
        <w:div w:id="265164394">
          <w:marLeft w:val="0"/>
          <w:marRight w:val="0"/>
          <w:marTop w:val="0"/>
          <w:marBottom w:val="0"/>
          <w:divBdr>
            <w:top w:val="none" w:sz="0" w:space="0" w:color="auto"/>
            <w:left w:val="none" w:sz="0" w:space="0" w:color="auto"/>
            <w:bottom w:val="none" w:sz="0" w:space="0" w:color="auto"/>
            <w:right w:val="none" w:sz="0" w:space="0" w:color="auto"/>
          </w:divBdr>
        </w:div>
        <w:div w:id="271740656">
          <w:marLeft w:val="0"/>
          <w:marRight w:val="0"/>
          <w:marTop w:val="0"/>
          <w:marBottom w:val="0"/>
          <w:divBdr>
            <w:top w:val="none" w:sz="0" w:space="0" w:color="auto"/>
            <w:left w:val="none" w:sz="0" w:space="0" w:color="auto"/>
            <w:bottom w:val="none" w:sz="0" w:space="0" w:color="auto"/>
            <w:right w:val="none" w:sz="0" w:space="0" w:color="auto"/>
          </w:divBdr>
        </w:div>
        <w:div w:id="284120608">
          <w:marLeft w:val="0"/>
          <w:marRight w:val="0"/>
          <w:marTop w:val="0"/>
          <w:marBottom w:val="0"/>
          <w:divBdr>
            <w:top w:val="none" w:sz="0" w:space="0" w:color="auto"/>
            <w:left w:val="none" w:sz="0" w:space="0" w:color="auto"/>
            <w:bottom w:val="none" w:sz="0" w:space="0" w:color="auto"/>
            <w:right w:val="none" w:sz="0" w:space="0" w:color="auto"/>
          </w:divBdr>
        </w:div>
        <w:div w:id="289215244">
          <w:marLeft w:val="0"/>
          <w:marRight w:val="0"/>
          <w:marTop w:val="0"/>
          <w:marBottom w:val="0"/>
          <w:divBdr>
            <w:top w:val="none" w:sz="0" w:space="0" w:color="auto"/>
            <w:left w:val="none" w:sz="0" w:space="0" w:color="auto"/>
            <w:bottom w:val="none" w:sz="0" w:space="0" w:color="auto"/>
            <w:right w:val="none" w:sz="0" w:space="0" w:color="auto"/>
          </w:divBdr>
        </w:div>
        <w:div w:id="300576375">
          <w:marLeft w:val="0"/>
          <w:marRight w:val="0"/>
          <w:marTop w:val="0"/>
          <w:marBottom w:val="0"/>
          <w:divBdr>
            <w:top w:val="none" w:sz="0" w:space="0" w:color="auto"/>
            <w:left w:val="none" w:sz="0" w:space="0" w:color="auto"/>
            <w:bottom w:val="none" w:sz="0" w:space="0" w:color="auto"/>
            <w:right w:val="none" w:sz="0" w:space="0" w:color="auto"/>
          </w:divBdr>
        </w:div>
        <w:div w:id="377750760">
          <w:marLeft w:val="0"/>
          <w:marRight w:val="0"/>
          <w:marTop w:val="0"/>
          <w:marBottom w:val="0"/>
          <w:divBdr>
            <w:top w:val="none" w:sz="0" w:space="0" w:color="auto"/>
            <w:left w:val="none" w:sz="0" w:space="0" w:color="auto"/>
            <w:bottom w:val="none" w:sz="0" w:space="0" w:color="auto"/>
            <w:right w:val="none" w:sz="0" w:space="0" w:color="auto"/>
          </w:divBdr>
        </w:div>
        <w:div w:id="415518621">
          <w:marLeft w:val="0"/>
          <w:marRight w:val="0"/>
          <w:marTop w:val="0"/>
          <w:marBottom w:val="0"/>
          <w:divBdr>
            <w:top w:val="none" w:sz="0" w:space="0" w:color="auto"/>
            <w:left w:val="none" w:sz="0" w:space="0" w:color="auto"/>
            <w:bottom w:val="none" w:sz="0" w:space="0" w:color="auto"/>
            <w:right w:val="none" w:sz="0" w:space="0" w:color="auto"/>
          </w:divBdr>
        </w:div>
        <w:div w:id="449204866">
          <w:marLeft w:val="0"/>
          <w:marRight w:val="0"/>
          <w:marTop w:val="0"/>
          <w:marBottom w:val="0"/>
          <w:divBdr>
            <w:top w:val="none" w:sz="0" w:space="0" w:color="auto"/>
            <w:left w:val="none" w:sz="0" w:space="0" w:color="auto"/>
            <w:bottom w:val="none" w:sz="0" w:space="0" w:color="auto"/>
            <w:right w:val="none" w:sz="0" w:space="0" w:color="auto"/>
          </w:divBdr>
        </w:div>
        <w:div w:id="457921891">
          <w:marLeft w:val="0"/>
          <w:marRight w:val="0"/>
          <w:marTop w:val="0"/>
          <w:marBottom w:val="0"/>
          <w:divBdr>
            <w:top w:val="none" w:sz="0" w:space="0" w:color="auto"/>
            <w:left w:val="none" w:sz="0" w:space="0" w:color="auto"/>
            <w:bottom w:val="none" w:sz="0" w:space="0" w:color="auto"/>
            <w:right w:val="none" w:sz="0" w:space="0" w:color="auto"/>
          </w:divBdr>
        </w:div>
        <w:div w:id="514806884">
          <w:marLeft w:val="0"/>
          <w:marRight w:val="0"/>
          <w:marTop w:val="0"/>
          <w:marBottom w:val="0"/>
          <w:divBdr>
            <w:top w:val="none" w:sz="0" w:space="0" w:color="auto"/>
            <w:left w:val="none" w:sz="0" w:space="0" w:color="auto"/>
            <w:bottom w:val="none" w:sz="0" w:space="0" w:color="auto"/>
            <w:right w:val="none" w:sz="0" w:space="0" w:color="auto"/>
          </w:divBdr>
        </w:div>
        <w:div w:id="563687509">
          <w:marLeft w:val="0"/>
          <w:marRight w:val="0"/>
          <w:marTop w:val="0"/>
          <w:marBottom w:val="0"/>
          <w:divBdr>
            <w:top w:val="none" w:sz="0" w:space="0" w:color="auto"/>
            <w:left w:val="none" w:sz="0" w:space="0" w:color="auto"/>
            <w:bottom w:val="none" w:sz="0" w:space="0" w:color="auto"/>
            <w:right w:val="none" w:sz="0" w:space="0" w:color="auto"/>
          </w:divBdr>
        </w:div>
        <w:div w:id="565993602">
          <w:marLeft w:val="0"/>
          <w:marRight w:val="0"/>
          <w:marTop w:val="0"/>
          <w:marBottom w:val="0"/>
          <w:divBdr>
            <w:top w:val="none" w:sz="0" w:space="0" w:color="auto"/>
            <w:left w:val="none" w:sz="0" w:space="0" w:color="auto"/>
            <w:bottom w:val="none" w:sz="0" w:space="0" w:color="auto"/>
            <w:right w:val="none" w:sz="0" w:space="0" w:color="auto"/>
          </w:divBdr>
        </w:div>
        <w:div w:id="583536215">
          <w:marLeft w:val="0"/>
          <w:marRight w:val="0"/>
          <w:marTop w:val="0"/>
          <w:marBottom w:val="0"/>
          <w:divBdr>
            <w:top w:val="none" w:sz="0" w:space="0" w:color="auto"/>
            <w:left w:val="none" w:sz="0" w:space="0" w:color="auto"/>
            <w:bottom w:val="none" w:sz="0" w:space="0" w:color="auto"/>
            <w:right w:val="none" w:sz="0" w:space="0" w:color="auto"/>
          </w:divBdr>
        </w:div>
        <w:div w:id="604730205">
          <w:marLeft w:val="0"/>
          <w:marRight w:val="0"/>
          <w:marTop w:val="0"/>
          <w:marBottom w:val="0"/>
          <w:divBdr>
            <w:top w:val="none" w:sz="0" w:space="0" w:color="auto"/>
            <w:left w:val="none" w:sz="0" w:space="0" w:color="auto"/>
            <w:bottom w:val="none" w:sz="0" w:space="0" w:color="auto"/>
            <w:right w:val="none" w:sz="0" w:space="0" w:color="auto"/>
          </w:divBdr>
        </w:div>
        <w:div w:id="623003942">
          <w:marLeft w:val="0"/>
          <w:marRight w:val="0"/>
          <w:marTop w:val="0"/>
          <w:marBottom w:val="0"/>
          <w:divBdr>
            <w:top w:val="none" w:sz="0" w:space="0" w:color="auto"/>
            <w:left w:val="none" w:sz="0" w:space="0" w:color="auto"/>
            <w:bottom w:val="none" w:sz="0" w:space="0" w:color="auto"/>
            <w:right w:val="none" w:sz="0" w:space="0" w:color="auto"/>
          </w:divBdr>
        </w:div>
        <w:div w:id="626661340">
          <w:marLeft w:val="0"/>
          <w:marRight w:val="0"/>
          <w:marTop w:val="0"/>
          <w:marBottom w:val="0"/>
          <w:divBdr>
            <w:top w:val="none" w:sz="0" w:space="0" w:color="auto"/>
            <w:left w:val="none" w:sz="0" w:space="0" w:color="auto"/>
            <w:bottom w:val="none" w:sz="0" w:space="0" w:color="auto"/>
            <w:right w:val="none" w:sz="0" w:space="0" w:color="auto"/>
          </w:divBdr>
        </w:div>
        <w:div w:id="642857371">
          <w:marLeft w:val="0"/>
          <w:marRight w:val="0"/>
          <w:marTop w:val="0"/>
          <w:marBottom w:val="0"/>
          <w:divBdr>
            <w:top w:val="none" w:sz="0" w:space="0" w:color="auto"/>
            <w:left w:val="none" w:sz="0" w:space="0" w:color="auto"/>
            <w:bottom w:val="none" w:sz="0" w:space="0" w:color="auto"/>
            <w:right w:val="none" w:sz="0" w:space="0" w:color="auto"/>
          </w:divBdr>
        </w:div>
        <w:div w:id="711618205">
          <w:marLeft w:val="0"/>
          <w:marRight w:val="0"/>
          <w:marTop w:val="0"/>
          <w:marBottom w:val="0"/>
          <w:divBdr>
            <w:top w:val="none" w:sz="0" w:space="0" w:color="auto"/>
            <w:left w:val="none" w:sz="0" w:space="0" w:color="auto"/>
            <w:bottom w:val="none" w:sz="0" w:space="0" w:color="auto"/>
            <w:right w:val="none" w:sz="0" w:space="0" w:color="auto"/>
          </w:divBdr>
        </w:div>
        <w:div w:id="833763470">
          <w:marLeft w:val="0"/>
          <w:marRight w:val="0"/>
          <w:marTop w:val="0"/>
          <w:marBottom w:val="0"/>
          <w:divBdr>
            <w:top w:val="none" w:sz="0" w:space="0" w:color="auto"/>
            <w:left w:val="none" w:sz="0" w:space="0" w:color="auto"/>
            <w:bottom w:val="none" w:sz="0" w:space="0" w:color="auto"/>
            <w:right w:val="none" w:sz="0" w:space="0" w:color="auto"/>
          </w:divBdr>
        </w:div>
        <w:div w:id="849873078">
          <w:marLeft w:val="0"/>
          <w:marRight w:val="0"/>
          <w:marTop w:val="0"/>
          <w:marBottom w:val="0"/>
          <w:divBdr>
            <w:top w:val="none" w:sz="0" w:space="0" w:color="auto"/>
            <w:left w:val="none" w:sz="0" w:space="0" w:color="auto"/>
            <w:bottom w:val="none" w:sz="0" w:space="0" w:color="auto"/>
            <w:right w:val="none" w:sz="0" w:space="0" w:color="auto"/>
          </w:divBdr>
        </w:div>
        <w:div w:id="889027475">
          <w:marLeft w:val="0"/>
          <w:marRight w:val="0"/>
          <w:marTop w:val="0"/>
          <w:marBottom w:val="0"/>
          <w:divBdr>
            <w:top w:val="none" w:sz="0" w:space="0" w:color="auto"/>
            <w:left w:val="none" w:sz="0" w:space="0" w:color="auto"/>
            <w:bottom w:val="none" w:sz="0" w:space="0" w:color="auto"/>
            <w:right w:val="none" w:sz="0" w:space="0" w:color="auto"/>
          </w:divBdr>
        </w:div>
        <w:div w:id="903683692">
          <w:marLeft w:val="0"/>
          <w:marRight w:val="0"/>
          <w:marTop w:val="0"/>
          <w:marBottom w:val="0"/>
          <w:divBdr>
            <w:top w:val="none" w:sz="0" w:space="0" w:color="auto"/>
            <w:left w:val="none" w:sz="0" w:space="0" w:color="auto"/>
            <w:bottom w:val="none" w:sz="0" w:space="0" w:color="auto"/>
            <w:right w:val="none" w:sz="0" w:space="0" w:color="auto"/>
          </w:divBdr>
        </w:div>
        <w:div w:id="939993233">
          <w:marLeft w:val="0"/>
          <w:marRight w:val="0"/>
          <w:marTop w:val="0"/>
          <w:marBottom w:val="0"/>
          <w:divBdr>
            <w:top w:val="none" w:sz="0" w:space="0" w:color="auto"/>
            <w:left w:val="none" w:sz="0" w:space="0" w:color="auto"/>
            <w:bottom w:val="none" w:sz="0" w:space="0" w:color="auto"/>
            <w:right w:val="none" w:sz="0" w:space="0" w:color="auto"/>
          </w:divBdr>
        </w:div>
        <w:div w:id="963345811">
          <w:marLeft w:val="0"/>
          <w:marRight w:val="0"/>
          <w:marTop w:val="0"/>
          <w:marBottom w:val="0"/>
          <w:divBdr>
            <w:top w:val="none" w:sz="0" w:space="0" w:color="auto"/>
            <w:left w:val="none" w:sz="0" w:space="0" w:color="auto"/>
            <w:bottom w:val="none" w:sz="0" w:space="0" w:color="auto"/>
            <w:right w:val="none" w:sz="0" w:space="0" w:color="auto"/>
          </w:divBdr>
        </w:div>
        <w:div w:id="1040974731">
          <w:marLeft w:val="0"/>
          <w:marRight w:val="0"/>
          <w:marTop w:val="0"/>
          <w:marBottom w:val="0"/>
          <w:divBdr>
            <w:top w:val="none" w:sz="0" w:space="0" w:color="auto"/>
            <w:left w:val="none" w:sz="0" w:space="0" w:color="auto"/>
            <w:bottom w:val="none" w:sz="0" w:space="0" w:color="auto"/>
            <w:right w:val="none" w:sz="0" w:space="0" w:color="auto"/>
          </w:divBdr>
        </w:div>
        <w:div w:id="1190142564">
          <w:marLeft w:val="0"/>
          <w:marRight w:val="0"/>
          <w:marTop w:val="0"/>
          <w:marBottom w:val="0"/>
          <w:divBdr>
            <w:top w:val="none" w:sz="0" w:space="0" w:color="auto"/>
            <w:left w:val="none" w:sz="0" w:space="0" w:color="auto"/>
            <w:bottom w:val="none" w:sz="0" w:space="0" w:color="auto"/>
            <w:right w:val="none" w:sz="0" w:space="0" w:color="auto"/>
          </w:divBdr>
        </w:div>
        <w:div w:id="1195269319">
          <w:marLeft w:val="0"/>
          <w:marRight w:val="0"/>
          <w:marTop w:val="0"/>
          <w:marBottom w:val="0"/>
          <w:divBdr>
            <w:top w:val="none" w:sz="0" w:space="0" w:color="auto"/>
            <w:left w:val="none" w:sz="0" w:space="0" w:color="auto"/>
            <w:bottom w:val="none" w:sz="0" w:space="0" w:color="auto"/>
            <w:right w:val="none" w:sz="0" w:space="0" w:color="auto"/>
          </w:divBdr>
        </w:div>
        <w:div w:id="1265503889">
          <w:marLeft w:val="0"/>
          <w:marRight w:val="0"/>
          <w:marTop w:val="0"/>
          <w:marBottom w:val="0"/>
          <w:divBdr>
            <w:top w:val="none" w:sz="0" w:space="0" w:color="auto"/>
            <w:left w:val="none" w:sz="0" w:space="0" w:color="auto"/>
            <w:bottom w:val="none" w:sz="0" w:space="0" w:color="auto"/>
            <w:right w:val="none" w:sz="0" w:space="0" w:color="auto"/>
          </w:divBdr>
        </w:div>
        <w:div w:id="1268807835">
          <w:marLeft w:val="0"/>
          <w:marRight w:val="0"/>
          <w:marTop w:val="0"/>
          <w:marBottom w:val="0"/>
          <w:divBdr>
            <w:top w:val="none" w:sz="0" w:space="0" w:color="auto"/>
            <w:left w:val="none" w:sz="0" w:space="0" w:color="auto"/>
            <w:bottom w:val="none" w:sz="0" w:space="0" w:color="auto"/>
            <w:right w:val="none" w:sz="0" w:space="0" w:color="auto"/>
          </w:divBdr>
        </w:div>
        <w:div w:id="1300069375">
          <w:marLeft w:val="0"/>
          <w:marRight w:val="0"/>
          <w:marTop w:val="0"/>
          <w:marBottom w:val="0"/>
          <w:divBdr>
            <w:top w:val="none" w:sz="0" w:space="0" w:color="auto"/>
            <w:left w:val="none" w:sz="0" w:space="0" w:color="auto"/>
            <w:bottom w:val="none" w:sz="0" w:space="0" w:color="auto"/>
            <w:right w:val="none" w:sz="0" w:space="0" w:color="auto"/>
          </w:divBdr>
        </w:div>
        <w:div w:id="1328552711">
          <w:marLeft w:val="0"/>
          <w:marRight w:val="0"/>
          <w:marTop w:val="0"/>
          <w:marBottom w:val="0"/>
          <w:divBdr>
            <w:top w:val="none" w:sz="0" w:space="0" w:color="auto"/>
            <w:left w:val="none" w:sz="0" w:space="0" w:color="auto"/>
            <w:bottom w:val="none" w:sz="0" w:space="0" w:color="auto"/>
            <w:right w:val="none" w:sz="0" w:space="0" w:color="auto"/>
          </w:divBdr>
        </w:div>
        <w:div w:id="1400864542">
          <w:marLeft w:val="0"/>
          <w:marRight w:val="0"/>
          <w:marTop w:val="0"/>
          <w:marBottom w:val="0"/>
          <w:divBdr>
            <w:top w:val="none" w:sz="0" w:space="0" w:color="auto"/>
            <w:left w:val="none" w:sz="0" w:space="0" w:color="auto"/>
            <w:bottom w:val="none" w:sz="0" w:space="0" w:color="auto"/>
            <w:right w:val="none" w:sz="0" w:space="0" w:color="auto"/>
          </w:divBdr>
        </w:div>
        <w:div w:id="1414427943">
          <w:marLeft w:val="0"/>
          <w:marRight w:val="0"/>
          <w:marTop w:val="0"/>
          <w:marBottom w:val="0"/>
          <w:divBdr>
            <w:top w:val="none" w:sz="0" w:space="0" w:color="auto"/>
            <w:left w:val="none" w:sz="0" w:space="0" w:color="auto"/>
            <w:bottom w:val="none" w:sz="0" w:space="0" w:color="auto"/>
            <w:right w:val="none" w:sz="0" w:space="0" w:color="auto"/>
          </w:divBdr>
        </w:div>
        <w:div w:id="1432048171">
          <w:marLeft w:val="0"/>
          <w:marRight w:val="0"/>
          <w:marTop w:val="0"/>
          <w:marBottom w:val="0"/>
          <w:divBdr>
            <w:top w:val="none" w:sz="0" w:space="0" w:color="auto"/>
            <w:left w:val="none" w:sz="0" w:space="0" w:color="auto"/>
            <w:bottom w:val="none" w:sz="0" w:space="0" w:color="auto"/>
            <w:right w:val="none" w:sz="0" w:space="0" w:color="auto"/>
          </w:divBdr>
        </w:div>
        <w:div w:id="1448046363">
          <w:marLeft w:val="0"/>
          <w:marRight w:val="0"/>
          <w:marTop w:val="0"/>
          <w:marBottom w:val="0"/>
          <w:divBdr>
            <w:top w:val="none" w:sz="0" w:space="0" w:color="auto"/>
            <w:left w:val="none" w:sz="0" w:space="0" w:color="auto"/>
            <w:bottom w:val="none" w:sz="0" w:space="0" w:color="auto"/>
            <w:right w:val="none" w:sz="0" w:space="0" w:color="auto"/>
          </w:divBdr>
        </w:div>
        <w:div w:id="1450126695">
          <w:marLeft w:val="0"/>
          <w:marRight w:val="0"/>
          <w:marTop w:val="0"/>
          <w:marBottom w:val="0"/>
          <w:divBdr>
            <w:top w:val="none" w:sz="0" w:space="0" w:color="auto"/>
            <w:left w:val="none" w:sz="0" w:space="0" w:color="auto"/>
            <w:bottom w:val="none" w:sz="0" w:space="0" w:color="auto"/>
            <w:right w:val="none" w:sz="0" w:space="0" w:color="auto"/>
          </w:divBdr>
        </w:div>
        <w:div w:id="1479614199">
          <w:marLeft w:val="0"/>
          <w:marRight w:val="0"/>
          <w:marTop w:val="0"/>
          <w:marBottom w:val="0"/>
          <w:divBdr>
            <w:top w:val="none" w:sz="0" w:space="0" w:color="auto"/>
            <w:left w:val="none" w:sz="0" w:space="0" w:color="auto"/>
            <w:bottom w:val="none" w:sz="0" w:space="0" w:color="auto"/>
            <w:right w:val="none" w:sz="0" w:space="0" w:color="auto"/>
          </w:divBdr>
        </w:div>
        <w:div w:id="1497957318">
          <w:marLeft w:val="0"/>
          <w:marRight w:val="0"/>
          <w:marTop w:val="0"/>
          <w:marBottom w:val="0"/>
          <w:divBdr>
            <w:top w:val="none" w:sz="0" w:space="0" w:color="auto"/>
            <w:left w:val="none" w:sz="0" w:space="0" w:color="auto"/>
            <w:bottom w:val="none" w:sz="0" w:space="0" w:color="auto"/>
            <w:right w:val="none" w:sz="0" w:space="0" w:color="auto"/>
          </w:divBdr>
        </w:div>
        <w:div w:id="1531870263">
          <w:marLeft w:val="0"/>
          <w:marRight w:val="0"/>
          <w:marTop w:val="0"/>
          <w:marBottom w:val="0"/>
          <w:divBdr>
            <w:top w:val="none" w:sz="0" w:space="0" w:color="auto"/>
            <w:left w:val="none" w:sz="0" w:space="0" w:color="auto"/>
            <w:bottom w:val="none" w:sz="0" w:space="0" w:color="auto"/>
            <w:right w:val="none" w:sz="0" w:space="0" w:color="auto"/>
          </w:divBdr>
        </w:div>
        <w:div w:id="1556819474">
          <w:marLeft w:val="0"/>
          <w:marRight w:val="0"/>
          <w:marTop w:val="0"/>
          <w:marBottom w:val="0"/>
          <w:divBdr>
            <w:top w:val="none" w:sz="0" w:space="0" w:color="auto"/>
            <w:left w:val="none" w:sz="0" w:space="0" w:color="auto"/>
            <w:bottom w:val="none" w:sz="0" w:space="0" w:color="auto"/>
            <w:right w:val="none" w:sz="0" w:space="0" w:color="auto"/>
          </w:divBdr>
        </w:div>
        <w:div w:id="1577592570">
          <w:marLeft w:val="0"/>
          <w:marRight w:val="0"/>
          <w:marTop w:val="0"/>
          <w:marBottom w:val="0"/>
          <w:divBdr>
            <w:top w:val="none" w:sz="0" w:space="0" w:color="auto"/>
            <w:left w:val="none" w:sz="0" w:space="0" w:color="auto"/>
            <w:bottom w:val="none" w:sz="0" w:space="0" w:color="auto"/>
            <w:right w:val="none" w:sz="0" w:space="0" w:color="auto"/>
          </w:divBdr>
        </w:div>
        <w:div w:id="1584071169">
          <w:marLeft w:val="0"/>
          <w:marRight w:val="0"/>
          <w:marTop w:val="0"/>
          <w:marBottom w:val="0"/>
          <w:divBdr>
            <w:top w:val="none" w:sz="0" w:space="0" w:color="auto"/>
            <w:left w:val="none" w:sz="0" w:space="0" w:color="auto"/>
            <w:bottom w:val="none" w:sz="0" w:space="0" w:color="auto"/>
            <w:right w:val="none" w:sz="0" w:space="0" w:color="auto"/>
          </w:divBdr>
        </w:div>
        <w:div w:id="1587153438">
          <w:marLeft w:val="0"/>
          <w:marRight w:val="0"/>
          <w:marTop w:val="0"/>
          <w:marBottom w:val="0"/>
          <w:divBdr>
            <w:top w:val="none" w:sz="0" w:space="0" w:color="auto"/>
            <w:left w:val="none" w:sz="0" w:space="0" w:color="auto"/>
            <w:bottom w:val="none" w:sz="0" w:space="0" w:color="auto"/>
            <w:right w:val="none" w:sz="0" w:space="0" w:color="auto"/>
          </w:divBdr>
        </w:div>
        <w:div w:id="1610816217">
          <w:marLeft w:val="0"/>
          <w:marRight w:val="0"/>
          <w:marTop w:val="0"/>
          <w:marBottom w:val="0"/>
          <w:divBdr>
            <w:top w:val="none" w:sz="0" w:space="0" w:color="auto"/>
            <w:left w:val="none" w:sz="0" w:space="0" w:color="auto"/>
            <w:bottom w:val="none" w:sz="0" w:space="0" w:color="auto"/>
            <w:right w:val="none" w:sz="0" w:space="0" w:color="auto"/>
          </w:divBdr>
        </w:div>
        <w:div w:id="1624456523">
          <w:marLeft w:val="0"/>
          <w:marRight w:val="0"/>
          <w:marTop w:val="0"/>
          <w:marBottom w:val="0"/>
          <w:divBdr>
            <w:top w:val="none" w:sz="0" w:space="0" w:color="auto"/>
            <w:left w:val="none" w:sz="0" w:space="0" w:color="auto"/>
            <w:bottom w:val="none" w:sz="0" w:space="0" w:color="auto"/>
            <w:right w:val="none" w:sz="0" w:space="0" w:color="auto"/>
          </w:divBdr>
        </w:div>
        <w:div w:id="1647320692">
          <w:marLeft w:val="0"/>
          <w:marRight w:val="0"/>
          <w:marTop w:val="0"/>
          <w:marBottom w:val="0"/>
          <w:divBdr>
            <w:top w:val="none" w:sz="0" w:space="0" w:color="auto"/>
            <w:left w:val="none" w:sz="0" w:space="0" w:color="auto"/>
            <w:bottom w:val="none" w:sz="0" w:space="0" w:color="auto"/>
            <w:right w:val="none" w:sz="0" w:space="0" w:color="auto"/>
          </w:divBdr>
        </w:div>
        <w:div w:id="1658848867">
          <w:marLeft w:val="0"/>
          <w:marRight w:val="0"/>
          <w:marTop w:val="0"/>
          <w:marBottom w:val="0"/>
          <w:divBdr>
            <w:top w:val="none" w:sz="0" w:space="0" w:color="auto"/>
            <w:left w:val="none" w:sz="0" w:space="0" w:color="auto"/>
            <w:bottom w:val="none" w:sz="0" w:space="0" w:color="auto"/>
            <w:right w:val="none" w:sz="0" w:space="0" w:color="auto"/>
          </w:divBdr>
        </w:div>
        <w:div w:id="1678071289">
          <w:marLeft w:val="0"/>
          <w:marRight w:val="0"/>
          <w:marTop w:val="0"/>
          <w:marBottom w:val="0"/>
          <w:divBdr>
            <w:top w:val="none" w:sz="0" w:space="0" w:color="auto"/>
            <w:left w:val="none" w:sz="0" w:space="0" w:color="auto"/>
            <w:bottom w:val="none" w:sz="0" w:space="0" w:color="auto"/>
            <w:right w:val="none" w:sz="0" w:space="0" w:color="auto"/>
          </w:divBdr>
        </w:div>
        <w:div w:id="1755131524">
          <w:marLeft w:val="0"/>
          <w:marRight w:val="0"/>
          <w:marTop w:val="0"/>
          <w:marBottom w:val="0"/>
          <w:divBdr>
            <w:top w:val="none" w:sz="0" w:space="0" w:color="auto"/>
            <w:left w:val="none" w:sz="0" w:space="0" w:color="auto"/>
            <w:bottom w:val="none" w:sz="0" w:space="0" w:color="auto"/>
            <w:right w:val="none" w:sz="0" w:space="0" w:color="auto"/>
          </w:divBdr>
        </w:div>
        <w:div w:id="1757164120">
          <w:marLeft w:val="0"/>
          <w:marRight w:val="0"/>
          <w:marTop w:val="0"/>
          <w:marBottom w:val="0"/>
          <w:divBdr>
            <w:top w:val="none" w:sz="0" w:space="0" w:color="auto"/>
            <w:left w:val="none" w:sz="0" w:space="0" w:color="auto"/>
            <w:bottom w:val="none" w:sz="0" w:space="0" w:color="auto"/>
            <w:right w:val="none" w:sz="0" w:space="0" w:color="auto"/>
          </w:divBdr>
        </w:div>
        <w:div w:id="1793286344">
          <w:marLeft w:val="0"/>
          <w:marRight w:val="0"/>
          <w:marTop w:val="0"/>
          <w:marBottom w:val="0"/>
          <w:divBdr>
            <w:top w:val="none" w:sz="0" w:space="0" w:color="auto"/>
            <w:left w:val="none" w:sz="0" w:space="0" w:color="auto"/>
            <w:bottom w:val="none" w:sz="0" w:space="0" w:color="auto"/>
            <w:right w:val="none" w:sz="0" w:space="0" w:color="auto"/>
          </w:divBdr>
        </w:div>
        <w:div w:id="1870028412">
          <w:marLeft w:val="0"/>
          <w:marRight w:val="0"/>
          <w:marTop w:val="0"/>
          <w:marBottom w:val="0"/>
          <w:divBdr>
            <w:top w:val="none" w:sz="0" w:space="0" w:color="auto"/>
            <w:left w:val="none" w:sz="0" w:space="0" w:color="auto"/>
            <w:bottom w:val="none" w:sz="0" w:space="0" w:color="auto"/>
            <w:right w:val="none" w:sz="0" w:space="0" w:color="auto"/>
          </w:divBdr>
        </w:div>
        <w:div w:id="1871675077">
          <w:marLeft w:val="0"/>
          <w:marRight w:val="0"/>
          <w:marTop w:val="0"/>
          <w:marBottom w:val="0"/>
          <w:divBdr>
            <w:top w:val="none" w:sz="0" w:space="0" w:color="auto"/>
            <w:left w:val="none" w:sz="0" w:space="0" w:color="auto"/>
            <w:bottom w:val="none" w:sz="0" w:space="0" w:color="auto"/>
            <w:right w:val="none" w:sz="0" w:space="0" w:color="auto"/>
          </w:divBdr>
        </w:div>
        <w:div w:id="1891651367">
          <w:marLeft w:val="0"/>
          <w:marRight w:val="0"/>
          <w:marTop w:val="0"/>
          <w:marBottom w:val="0"/>
          <w:divBdr>
            <w:top w:val="none" w:sz="0" w:space="0" w:color="auto"/>
            <w:left w:val="none" w:sz="0" w:space="0" w:color="auto"/>
            <w:bottom w:val="none" w:sz="0" w:space="0" w:color="auto"/>
            <w:right w:val="none" w:sz="0" w:space="0" w:color="auto"/>
          </w:divBdr>
        </w:div>
        <w:div w:id="1901553349">
          <w:marLeft w:val="0"/>
          <w:marRight w:val="0"/>
          <w:marTop w:val="0"/>
          <w:marBottom w:val="0"/>
          <w:divBdr>
            <w:top w:val="none" w:sz="0" w:space="0" w:color="auto"/>
            <w:left w:val="none" w:sz="0" w:space="0" w:color="auto"/>
            <w:bottom w:val="none" w:sz="0" w:space="0" w:color="auto"/>
            <w:right w:val="none" w:sz="0" w:space="0" w:color="auto"/>
          </w:divBdr>
        </w:div>
        <w:div w:id="1904875090">
          <w:marLeft w:val="0"/>
          <w:marRight w:val="0"/>
          <w:marTop w:val="0"/>
          <w:marBottom w:val="0"/>
          <w:divBdr>
            <w:top w:val="none" w:sz="0" w:space="0" w:color="auto"/>
            <w:left w:val="none" w:sz="0" w:space="0" w:color="auto"/>
            <w:bottom w:val="none" w:sz="0" w:space="0" w:color="auto"/>
            <w:right w:val="none" w:sz="0" w:space="0" w:color="auto"/>
          </w:divBdr>
        </w:div>
        <w:div w:id="1921862789">
          <w:marLeft w:val="0"/>
          <w:marRight w:val="0"/>
          <w:marTop w:val="0"/>
          <w:marBottom w:val="0"/>
          <w:divBdr>
            <w:top w:val="none" w:sz="0" w:space="0" w:color="auto"/>
            <w:left w:val="none" w:sz="0" w:space="0" w:color="auto"/>
            <w:bottom w:val="none" w:sz="0" w:space="0" w:color="auto"/>
            <w:right w:val="none" w:sz="0" w:space="0" w:color="auto"/>
          </w:divBdr>
        </w:div>
        <w:div w:id="1927416275">
          <w:marLeft w:val="0"/>
          <w:marRight w:val="0"/>
          <w:marTop w:val="0"/>
          <w:marBottom w:val="0"/>
          <w:divBdr>
            <w:top w:val="none" w:sz="0" w:space="0" w:color="auto"/>
            <w:left w:val="none" w:sz="0" w:space="0" w:color="auto"/>
            <w:bottom w:val="none" w:sz="0" w:space="0" w:color="auto"/>
            <w:right w:val="none" w:sz="0" w:space="0" w:color="auto"/>
          </w:divBdr>
        </w:div>
        <w:div w:id="1962566620">
          <w:marLeft w:val="0"/>
          <w:marRight w:val="0"/>
          <w:marTop w:val="0"/>
          <w:marBottom w:val="0"/>
          <w:divBdr>
            <w:top w:val="none" w:sz="0" w:space="0" w:color="auto"/>
            <w:left w:val="none" w:sz="0" w:space="0" w:color="auto"/>
            <w:bottom w:val="none" w:sz="0" w:space="0" w:color="auto"/>
            <w:right w:val="none" w:sz="0" w:space="0" w:color="auto"/>
          </w:divBdr>
        </w:div>
        <w:div w:id="1965770247">
          <w:marLeft w:val="0"/>
          <w:marRight w:val="0"/>
          <w:marTop w:val="0"/>
          <w:marBottom w:val="0"/>
          <w:divBdr>
            <w:top w:val="none" w:sz="0" w:space="0" w:color="auto"/>
            <w:left w:val="none" w:sz="0" w:space="0" w:color="auto"/>
            <w:bottom w:val="none" w:sz="0" w:space="0" w:color="auto"/>
            <w:right w:val="none" w:sz="0" w:space="0" w:color="auto"/>
          </w:divBdr>
        </w:div>
        <w:div w:id="1984388663">
          <w:marLeft w:val="0"/>
          <w:marRight w:val="0"/>
          <w:marTop w:val="0"/>
          <w:marBottom w:val="0"/>
          <w:divBdr>
            <w:top w:val="none" w:sz="0" w:space="0" w:color="auto"/>
            <w:left w:val="none" w:sz="0" w:space="0" w:color="auto"/>
            <w:bottom w:val="none" w:sz="0" w:space="0" w:color="auto"/>
            <w:right w:val="none" w:sz="0" w:space="0" w:color="auto"/>
          </w:divBdr>
        </w:div>
        <w:div w:id="1989704910">
          <w:marLeft w:val="0"/>
          <w:marRight w:val="0"/>
          <w:marTop w:val="0"/>
          <w:marBottom w:val="0"/>
          <w:divBdr>
            <w:top w:val="none" w:sz="0" w:space="0" w:color="auto"/>
            <w:left w:val="none" w:sz="0" w:space="0" w:color="auto"/>
            <w:bottom w:val="none" w:sz="0" w:space="0" w:color="auto"/>
            <w:right w:val="none" w:sz="0" w:space="0" w:color="auto"/>
          </w:divBdr>
        </w:div>
        <w:div w:id="2007514046">
          <w:marLeft w:val="0"/>
          <w:marRight w:val="0"/>
          <w:marTop w:val="0"/>
          <w:marBottom w:val="0"/>
          <w:divBdr>
            <w:top w:val="none" w:sz="0" w:space="0" w:color="auto"/>
            <w:left w:val="none" w:sz="0" w:space="0" w:color="auto"/>
            <w:bottom w:val="none" w:sz="0" w:space="0" w:color="auto"/>
            <w:right w:val="none" w:sz="0" w:space="0" w:color="auto"/>
          </w:divBdr>
        </w:div>
        <w:div w:id="2027897726">
          <w:marLeft w:val="0"/>
          <w:marRight w:val="0"/>
          <w:marTop w:val="0"/>
          <w:marBottom w:val="0"/>
          <w:divBdr>
            <w:top w:val="none" w:sz="0" w:space="0" w:color="auto"/>
            <w:left w:val="none" w:sz="0" w:space="0" w:color="auto"/>
            <w:bottom w:val="none" w:sz="0" w:space="0" w:color="auto"/>
            <w:right w:val="none" w:sz="0" w:space="0" w:color="auto"/>
          </w:divBdr>
        </w:div>
        <w:div w:id="2092309256">
          <w:marLeft w:val="0"/>
          <w:marRight w:val="0"/>
          <w:marTop w:val="0"/>
          <w:marBottom w:val="0"/>
          <w:divBdr>
            <w:top w:val="none" w:sz="0" w:space="0" w:color="auto"/>
            <w:left w:val="none" w:sz="0" w:space="0" w:color="auto"/>
            <w:bottom w:val="none" w:sz="0" w:space="0" w:color="auto"/>
            <w:right w:val="none" w:sz="0" w:space="0" w:color="auto"/>
          </w:divBdr>
        </w:div>
        <w:div w:id="2105420244">
          <w:marLeft w:val="0"/>
          <w:marRight w:val="0"/>
          <w:marTop w:val="0"/>
          <w:marBottom w:val="0"/>
          <w:divBdr>
            <w:top w:val="none" w:sz="0" w:space="0" w:color="auto"/>
            <w:left w:val="none" w:sz="0" w:space="0" w:color="auto"/>
            <w:bottom w:val="none" w:sz="0" w:space="0" w:color="auto"/>
            <w:right w:val="none" w:sz="0" w:space="0" w:color="auto"/>
          </w:divBdr>
        </w:div>
        <w:div w:id="2109083167">
          <w:marLeft w:val="0"/>
          <w:marRight w:val="0"/>
          <w:marTop w:val="0"/>
          <w:marBottom w:val="0"/>
          <w:divBdr>
            <w:top w:val="none" w:sz="0" w:space="0" w:color="auto"/>
            <w:left w:val="none" w:sz="0" w:space="0" w:color="auto"/>
            <w:bottom w:val="none" w:sz="0" w:space="0" w:color="auto"/>
            <w:right w:val="none" w:sz="0" w:space="0" w:color="auto"/>
          </w:divBdr>
        </w:div>
      </w:divsChild>
    </w:div>
    <w:div w:id="2057243375">
      <w:bodyDiv w:val="1"/>
      <w:marLeft w:val="0"/>
      <w:marRight w:val="0"/>
      <w:marTop w:val="0"/>
      <w:marBottom w:val="0"/>
      <w:divBdr>
        <w:top w:val="none" w:sz="0" w:space="0" w:color="auto"/>
        <w:left w:val="none" w:sz="0" w:space="0" w:color="auto"/>
        <w:bottom w:val="none" w:sz="0" w:space="0" w:color="auto"/>
        <w:right w:val="none" w:sz="0" w:space="0" w:color="auto"/>
      </w:divBdr>
    </w:div>
    <w:div w:id="21182088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hyperlink" Target="http://crfop.gdos.gov.pl/CRFOP/widok/viewfop.jsf?fop=PL.ZIPOP.1393.RP.1232" TargetMode="External"/><Relationship Id="rId26" Type="http://schemas.openxmlformats.org/officeDocument/2006/relationships/hyperlink" Target="http://crfop.gdos.gov.pl/CRFOP/widok/viewfop.jsf?fop=PL.ZIPOP.1393.PK.42" TargetMode="External"/><Relationship Id="rId39" Type="http://schemas.openxmlformats.org/officeDocument/2006/relationships/hyperlink" Target="http://crfop.gdos.gov.pl/CRFOP/widok/viewfop.jsf?fop=PL.ZIPOP.1393.N2K.PLH120007.H" TargetMode="External"/><Relationship Id="rId21" Type="http://schemas.openxmlformats.org/officeDocument/2006/relationships/hyperlink" Target="http://crfop.gdos.gov.pl/CRFOP/widok/viewfop.jsf?fop=PL.ZIPOP.1393.RP.928" TargetMode="External"/><Relationship Id="rId34" Type="http://schemas.openxmlformats.org/officeDocument/2006/relationships/hyperlink" Target="http://crfop.gdos.gov.pl/CRFOP/widok/viewfop.jsf?fop=PL.ZIPOP.1393.N2K.PLH260017.H" TargetMode="External"/><Relationship Id="rId42" Type="http://schemas.openxmlformats.org/officeDocument/2006/relationships/hyperlink" Target="http://crfop.gdos.gov.pl/CRFOP/widok/viewfop.jsf?fop=PL.ZIPOP.1393.N2K.PLH260020.H" TargetMode="External"/><Relationship Id="rId47" Type="http://schemas.openxmlformats.org/officeDocument/2006/relationships/hyperlink" Target="http://crfop.gdos.gov.pl/CRFOP/widok/viewfop.jsf?fop=PL.ZIPOP.1393.N2K.PLH120017.H" TargetMode="External"/><Relationship Id="rId50" Type="http://schemas.openxmlformats.org/officeDocument/2006/relationships/hyperlink" Target="http://crfop.gdos.gov.pl/CRFOP/widok/viewfop.jsf?fop=PL.ZIPOP.1393.N2K.PLH120072.H" TargetMode="External"/><Relationship Id="rId55" Type="http://schemas.openxmlformats.org/officeDocument/2006/relationships/hyperlink" Target="http://crfop.gdos.gov.pl/CRFOP/widok/viewfop.jsf?fop=PL.ZIPOP.1393.N2K.PLH260029.H" TargetMode="External"/><Relationship Id="rId63" Type="http://schemas.openxmlformats.org/officeDocument/2006/relationships/footer" Target="footer2.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crfop.gdos.gov.pl/CRFOP/widok/viewfop.jsf?fop=PL.ZIPOP.1393.RP.925" TargetMode="External"/><Relationship Id="rId29" Type="http://schemas.openxmlformats.org/officeDocument/2006/relationships/hyperlink" Target="http://crfop.gdos.gov.pl/CRFOP/widok/viewfop.jsf?fop=PL.ZIPOP.1393.OCHK.359"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hyperlink" Target="http://crfop.gdos.gov.pl/CRFOP/widok/viewfop.jsf?fop=PL.ZIPOP.1393.RP.1007" TargetMode="External"/><Relationship Id="rId32" Type="http://schemas.openxmlformats.org/officeDocument/2006/relationships/hyperlink" Target="http://crfop.gdos.gov.pl/CRFOP/widok/viewfop.jsf?fop=PL.ZIPOP.1393.N2K.PLB260001.B" TargetMode="External"/><Relationship Id="rId37" Type="http://schemas.openxmlformats.org/officeDocument/2006/relationships/hyperlink" Target="http://crfop.gdos.gov.pl/CRFOP/widok/viewfop.jsf?fop=PL.ZIPOP.1393.N2K.PLH120049.H" TargetMode="External"/><Relationship Id="rId40" Type="http://schemas.openxmlformats.org/officeDocument/2006/relationships/hyperlink" Target="http://crfop.gdos.gov.pl/CRFOP/widok/viewfop.jsf?fop=PL.ZIPOP.1393.N2K.PLH120054.H" TargetMode="External"/><Relationship Id="rId45" Type="http://schemas.openxmlformats.org/officeDocument/2006/relationships/hyperlink" Target="http://crfop.gdos.gov.pl/CRFOP/widok/viewfop.jsf?fop=PL.ZIPOP.1393.N2K.PLH120061.H" TargetMode="External"/><Relationship Id="rId53" Type="http://schemas.openxmlformats.org/officeDocument/2006/relationships/hyperlink" Target="http://crfop.gdos.gov.pl/CRFOP/widok/viewfop.jsf?fop=PL.ZIPOP.1393.N2K.PLH120074.H" TargetMode="External"/><Relationship Id="rId58" Type="http://schemas.openxmlformats.org/officeDocument/2006/relationships/hyperlink" Target="http://crfop.gdos.gov.pl/CRFOP/widok/viewfop.jsf?fop=PL.ZIPOP.1393.SD.172" TargetMode="External"/><Relationship Id="rId66"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crfop.gdos.gov.pl/CRFOP/widok/viewfop.jsf?fop=PL.ZIPOP.1393.RP.918" TargetMode="External"/><Relationship Id="rId23" Type="http://schemas.openxmlformats.org/officeDocument/2006/relationships/hyperlink" Target="http://crfop.gdos.gov.pl/CRFOP/widok/viewfop.jsf?fop=PL.ZIPOP.1393.RP.1040" TargetMode="External"/><Relationship Id="rId28" Type="http://schemas.openxmlformats.org/officeDocument/2006/relationships/hyperlink" Target="http://crfop.gdos.gov.pl/CRFOP/widok/viewfop.jsf?fop=PL.ZIPOP.1393.OCHK.356" TargetMode="External"/><Relationship Id="rId36" Type="http://schemas.openxmlformats.org/officeDocument/2006/relationships/hyperlink" Target="http://crfop.gdos.gov.pl/CRFOP/widok/viewfop.jsf?fop=PL.ZIPOP.1393.N2K.PLH120053.H" TargetMode="External"/><Relationship Id="rId49" Type="http://schemas.openxmlformats.org/officeDocument/2006/relationships/hyperlink" Target="http://crfop.gdos.gov.pl/CRFOP/widok/viewfop.jsf?fop=PL.ZIPOP.1393.N2K.PLH120075.H" TargetMode="External"/><Relationship Id="rId57" Type="http://schemas.openxmlformats.org/officeDocument/2006/relationships/hyperlink" Target="http://crfop.gdos.gov.pl/CRFOP/widok/viewfop.jsf?fop=PL.ZIPOP.1393.SD.260" TargetMode="External"/><Relationship Id="rId61" Type="http://schemas.openxmlformats.org/officeDocument/2006/relationships/header" Target="header2.xml"/><Relationship Id="rId10" Type="http://schemas.openxmlformats.org/officeDocument/2006/relationships/image" Target="media/image2.emf"/><Relationship Id="rId19" Type="http://schemas.openxmlformats.org/officeDocument/2006/relationships/hyperlink" Target="http://crfop.gdos.gov.pl/CRFOP/widok/viewfop.jsf?fop=PL.ZIPOP.1393.RP.974" TargetMode="External"/><Relationship Id="rId31" Type="http://schemas.openxmlformats.org/officeDocument/2006/relationships/hyperlink" Target="http://crfop.gdos.gov.pl/CRFOP/widok/viewfop.jsf?fop=PL.ZIPOP.1393.OCHK.358" TargetMode="External"/><Relationship Id="rId44" Type="http://schemas.openxmlformats.org/officeDocument/2006/relationships/hyperlink" Target="http://crfop.gdos.gov.pl/CRFOP/widok/viewfop.jsf?fop=PL.ZIPOP.1393.N2K.PLH120070.H" TargetMode="External"/><Relationship Id="rId52" Type="http://schemas.openxmlformats.org/officeDocument/2006/relationships/hyperlink" Target="http://crfop.gdos.gov.pl/CRFOP/widok/viewfop.jsf?fop=PL.ZIPOP.1393.N2K.PLH120063.H" TargetMode="External"/><Relationship Id="rId60" Type="http://schemas.openxmlformats.org/officeDocument/2006/relationships/header" Target="header1.xml"/><Relationship Id="rId65" Type="http://schemas.openxmlformats.org/officeDocument/2006/relationships/footer" Target="footer3.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crfop.gdos.gov.pl/CRFOP/widok/viewfop.jsf?fop=PL.ZIPOP.1393.RP.986" TargetMode="External"/><Relationship Id="rId22" Type="http://schemas.openxmlformats.org/officeDocument/2006/relationships/hyperlink" Target="http://crfop.gdos.gov.pl/CRFOP/widok/viewfop.jsf?fop=PL.ZIPOP.1393.RP.1316" TargetMode="External"/><Relationship Id="rId27" Type="http://schemas.openxmlformats.org/officeDocument/2006/relationships/hyperlink" Target="http://crfop.gdos.gov.pl/CRFOP/widok/viewfop.jsf?fop=PL.ZIPOP.1393.OCHK.281" TargetMode="External"/><Relationship Id="rId30" Type="http://schemas.openxmlformats.org/officeDocument/2006/relationships/hyperlink" Target="http://crfop.gdos.gov.pl/CRFOP/widok/viewfop.jsf?fop=PL.ZIPOP.1393.OCHK.140" TargetMode="External"/><Relationship Id="rId35" Type="http://schemas.openxmlformats.org/officeDocument/2006/relationships/hyperlink" Target="http://crfop.gdos.gov.pl/CRFOP/widok/viewfop.jsf?fop=PL.ZIPOP.1393.N2K.PLH120051.H" TargetMode="External"/><Relationship Id="rId43" Type="http://schemas.openxmlformats.org/officeDocument/2006/relationships/hyperlink" Target="http://crfop.gdos.gov.pl/CRFOP/widok/viewfop.jsf?fop=PL.ZIPOP.1393.N2K.PLH120071.H" TargetMode="External"/><Relationship Id="rId48" Type="http://schemas.openxmlformats.org/officeDocument/2006/relationships/hyperlink" Target="http://crfop.gdos.gov.pl/CRFOP/widok/viewfop.jsf?fop=PL.ZIPOP.1393.N2K.PLH120015.H" TargetMode="External"/><Relationship Id="rId56" Type="http://schemas.openxmlformats.org/officeDocument/2006/relationships/hyperlink" Target="http://crfop.gdos.gov.pl/CRFOP/widok/viewfop.jsf?fop=PL.ZIPOP.1393.N2K.PLH260027.H" TargetMode="External"/><Relationship Id="rId64"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hyperlink" Target="http://crfop.gdos.gov.pl/CRFOP/widok/viewfop.jsf?fop=PL.ZIPOP.1393.N2K.PLH120055.H" TargetMode="Externa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hyperlink" Target="http://crfop.gdos.gov.pl/CRFOP/widok/viewfop.jsf?fop=PL.ZIPOP.1393.RP.970" TargetMode="External"/><Relationship Id="rId25" Type="http://schemas.openxmlformats.org/officeDocument/2006/relationships/hyperlink" Target="http://crfop.gdos.gov.pl/CRFOP/widok/viewfop.jsf?fop=PL.ZIPOP.1393.PK.121" TargetMode="External"/><Relationship Id="rId33" Type="http://schemas.openxmlformats.org/officeDocument/2006/relationships/hyperlink" Target="http://crfop.gdos.gov.pl/CRFOP/widok/viewfop.jsf?fop=PL.ZIPOP.1393.N2K.PLH120056.H" TargetMode="External"/><Relationship Id="rId38" Type="http://schemas.openxmlformats.org/officeDocument/2006/relationships/hyperlink" Target="http://crfop.gdos.gov.pl/CRFOP/widok/viewfop.jsf?fop=PL.ZIPOP.1393.N2K.PLH120076.H" TargetMode="External"/><Relationship Id="rId46" Type="http://schemas.openxmlformats.org/officeDocument/2006/relationships/hyperlink" Target="http://crfop.gdos.gov.pl/CRFOP/widok/viewfop.jsf?fop=PL.ZIPOP.1393.N2K.PLH120064.H" TargetMode="External"/><Relationship Id="rId59" Type="http://schemas.openxmlformats.org/officeDocument/2006/relationships/hyperlink" Target="http://crfop.gdos.gov.pl/CRFOP/widok/viewfop.jsf?fop=PL.ZIPOP.1393.UE.2603053.20" TargetMode="External"/><Relationship Id="rId67" Type="http://schemas.openxmlformats.org/officeDocument/2006/relationships/theme" Target="theme/theme1.xml"/><Relationship Id="rId20" Type="http://schemas.openxmlformats.org/officeDocument/2006/relationships/hyperlink" Target="http://crfop.gdos.gov.pl/CRFOP/widok/viewfop.jsf?fop=PL.ZIPOP.1393.RP.992" TargetMode="External"/><Relationship Id="rId41" Type="http://schemas.openxmlformats.org/officeDocument/2006/relationships/hyperlink" Target="http://crfop.gdos.gov.pl/CRFOP/widok/viewfop.jsf?fop=PL.ZIPOP.1393.N2K.PLH120073.H" TargetMode="External"/><Relationship Id="rId54" Type="http://schemas.openxmlformats.org/officeDocument/2006/relationships/hyperlink" Target="http://crfop.gdos.gov.pl/CRFOP/widok/viewfop.jsf?fop=PL.ZIPOP.1393.N2K.PLH120062.H" TargetMode="External"/><Relationship Id="rId62" Type="http://schemas.openxmlformats.org/officeDocument/2006/relationships/footer" Target="foot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179CCF-7FD7-4401-BFEF-07A6F7F71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90</Pages>
  <Words>26734</Words>
  <Characters>160410</Characters>
  <Application>Microsoft Office Word</Application>
  <DocSecurity>0</DocSecurity>
  <Lines>1336</Lines>
  <Paragraphs>373</Paragraphs>
  <ScaleCrop>false</ScaleCrop>
  <HeadingPairs>
    <vt:vector size="2" baseType="variant">
      <vt:variant>
        <vt:lpstr>Tytuł</vt:lpstr>
      </vt:variant>
      <vt:variant>
        <vt:i4>1</vt:i4>
      </vt:variant>
    </vt:vector>
  </HeadingPairs>
  <TitlesOfParts>
    <vt:vector size="1" baseType="lpstr">
      <vt:lpstr/>
    </vt:vector>
  </TitlesOfParts>
  <Company>Microsoft</Company>
  <LinksUpToDate>false</LinksUpToDate>
  <CharactersWithSpaces>186771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Trade-Energy</dc:creator>
  <cp:lastModifiedBy>Lenovo</cp:lastModifiedBy>
  <cp:revision>2</cp:revision>
  <cp:lastPrinted>2016-09-02T10:17:00Z</cp:lastPrinted>
  <dcterms:created xsi:type="dcterms:W3CDTF">2016-09-22T13:07:00Z</dcterms:created>
  <dcterms:modified xsi:type="dcterms:W3CDTF">2016-09-22T13:07:00Z</dcterms:modified>
</cp:coreProperties>
</file>